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heading=h.oc2wtiilei0y" w:id="0"/>
      <w:bookmarkEnd w:id="0"/>
      <w:r w:rsidDel="00000000" w:rsidR="00000000" w:rsidRPr="00000000">
        <w:rPr>
          <w:rtl w:val="0"/>
        </w:rPr>
        <w:t xml:space="preserve">Information Security Management System (ISMS) Plan</w:t>
      </w:r>
    </w:p>
    <w:p w:rsidR="00000000" w:rsidDel="00000000" w:rsidP="00000000" w:rsidRDefault="00000000" w:rsidRPr="00000000" w14:paraId="00000002">
      <w:pPr>
        <w:pStyle w:val="Heading1"/>
        <w:rPr/>
      </w:pPr>
      <w:bookmarkStart w:colFirst="0" w:colLast="0" w:name="_heading=h.9b1wcvmf0k2a" w:id="1"/>
      <w:bookmarkEnd w:id="1"/>
      <w:r w:rsidDel="00000000" w:rsidR="00000000" w:rsidRPr="00000000">
        <w:rPr>
          <w:rtl w:val="0"/>
        </w:rPr>
        <w:t xml:space="preserve">Purpose</w:t>
      </w:r>
    </w:p>
    <w:p w:rsidR="00000000" w:rsidDel="00000000" w:rsidP="00000000" w:rsidRDefault="00000000" w:rsidRPr="00000000" w14:paraId="00000003">
      <w:pPr>
        <w:rPr/>
      </w:pPr>
      <w:r w:rsidDel="00000000" w:rsidR="00000000" w:rsidRPr="00000000">
        <w:rPr>
          <w:rtl w:val="0"/>
        </w:rPr>
        <w:t xml:space="preserve">The purpose of this Information Security Management System (ISMS) Plan is to establish, implement, maintain, and continually improve the information security practices of </w:t>
      </w:r>
      <w:r w:rsidDel="00000000" w:rsidR="00000000" w:rsidRPr="00000000">
        <w:rPr>
          <w:rtl w:val="0"/>
        </w:rPr>
        <w:t xml:space="preserve">MindMend.</w:t>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plan aligns with ISO 27001:2022 standards and covers all business processes and activities related to the development, maintenance, and delivery] of MindMend’s SaaS platform. It ensures the confidentiality, integrity, and availability of information assets, thereby supporting the company's objectives and legal obligations.</w:t>
      </w:r>
    </w:p>
    <w:p w:rsidR="00000000" w:rsidDel="00000000" w:rsidP="00000000" w:rsidRDefault="00000000" w:rsidRPr="00000000" w14:paraId="00000006">
      <w:pPr>
        <w:pStyle w:val="Heading1"/>
        <w:rPr/>
      </w:pPr>
      <w:bookmarkStart w:colFirst="0" w:colLast="0" w:name="_heading=h.542wh0bylv5w" w:id="2"/>
      <w:bookmarkEnd w:id="2"/>
      <w:r w:rsidDel="00000000" w:rsidR="00000000" w:rsidRPr="00000000">
        <w:rPr>
          <w:rtl w:val="0"/>
        </w:rPr>
        <w:t xml:space="preserve">Background and Objectives</w:t>
      </w:r>
    </w:p>
    <w:p w:rsidR="00000000" w:rsidDel="00000000" w:rsidP="00000000" w:rsidRDefault="00000000" w:rsidRPr="00000000" w14:paraId="00000007">
      <w:pPr>
        <w:pStyle w:val="Heading2"/>
        <w:rPr/>
      </w:pPr>
      <w:bookmarkStart w:colFirst="0" w:colLast="0" w:name="_heading=h.pn56yhdwtymk" w:id="3"/>
      <w:bookmarkEnd w:id="3"/>
      <w:r w:rsidDel="00000000" w:rsidR="00000000" w:rsidRPr="00000000">
        <w:rPr>
          <w:rtl w:val="0"/>
        </w:rPr>
        <w:t xml:space="preserve">Background</w:t>
      </w:r>
    </w:p>
    <w:p w:rsidR="00000000" w:rsidDel="00000000" w:rsidP="00000000" w:rsidRDefault="00000000" w:rsidRPr="00000000" w14:paraId="00000008">
      <w:pPr>
        <w:rPr/>
      </w:pPr>
      <w:r w:rsidDel="00000000" w:rsidR="00000000" w:rsidRPr="00000000">
        <w:rPr>
          <w:rtl w:val="0"/>
        </w:rPr>
        <w:t xml:space="preserve">MindMend Health is a fast-growing digital health startup founded in 2020, offering virtual mental health services across Australia. It provides an AI-powered therapy matching platform integrated with telehealth, analytics, and compliance tools for healthcare providers. With a fully remote team and operations across three Australian states, MindMend is aiming to achieve ISO 27001 certification within the next 12 months to strengthen its security posture and attract enterprise healthcare clients.</w:t>
      </w:r>
      <w:r w:rsidDel="00000000" w:rsidR="00000000" w:rsidRPr="00000000">
        <w:rPr>
          <w:rtl w:val="0"/>
        </w:rPr>
      </w:r>
    </w:p>
    <w:p w:rsidR="00000000" w:rsidDel="00000000" w:rsidP="00000000" w:rsidRDefault="00000000" w:rsidRPr="00000000" w14:paraId="00000009">
      <w:pPr>
        <w:pStyle w:val="Heading2"/>
        <w:rPr/>
      </w:pPr>
      <w:bookmarkStart w:colFirst="0" w:colLast="0" w:name="_heading=h.6yolkuyxcy8m" w:id="4"/>
      <w:bookmarkEnd w:id="4"/>
      <w:r w:rsidDel="00000000" w:rsidR="00000000" w:rsidRPr="00000000">
        <w:rPr>
          <w:rtl w:val="0"/>
        </w:rPr>
        <w:t xml:space="preserve">Business-Aligned Objectives</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Protect customer and company information from unauthorised access, disclosure, alteration, and destruction.</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Comply with all applicable legal, regulatory, and contractual requirements.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Establish a framework for setting, monitoring, and achieving information security objectives.</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Promote a culture of security awareness among all employees and stakeholders.</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Continually improve the ISMS to adapt to evolving threats and business needs.</w:t>
      </w:r>
    </w:p>
    <w:p w:rsidR="00000000" w:rsidDel="00000000" w:rsidP="00000000" w:rsidRDefault="00000000" w:rsidRPr="00000000" w14:paraId="0000000F">
      <w:pPr>
        <w:pStyle w:val="Heading1"/>
        <w:rPr/>
      </w:pPr>
      <w:bookmarkStart w:colFirst="0" w:colLast="0" w:name="_heading=h.kigak4d797tu" w:id="5"/>
      <w:bookmarkEnd w:id="5"/>
      <w:r w:rsidDel="00000000" w:rsidR="00000000" w:rsidRPr="00000000">
        <w:rPr>
          <w:rtl w:val="0"/>
        </w:rPr>
        <w:t xml:space="preserve">ISMS Framework</w:t>
      </w:r>
    </w:p>
    <w:p w:rsidR="00000000" w:rsidDel="00000000" w:rsidP="00000000" w:rsidRDefault="00000000" w:rsidRPr="00000000" w14:paraId="00000010">
      <w:pPr>
        <w:rPr/>
      </w:pPr>
      <w:r w:rsidDel="00000000" w:rsidR="00000000" w:rsidRPr="00000000">
        <w:rPr>
          <w:rtl w:val="0"/>
        </w:rPr>
        <w:t xml:space="preserve">The ISMS framework is based on the ISO 27001:2022 standard and incorporates the Plan-Do-Check-Act (PDCA) cycle to ensure continuous improvement. The framework integrates policies, procedures, guidelines, and resources to manage and protect information assets effectively.</w:t>
      </w:r>
    </w:p>
    <w:p w:rsidR="00000000" w:rsidDel="00000000" w:rsidP="00000000" w:rsidRDefault="00000000" w:rsidRPr="00000000" w14:paraId="00000011">
      <w:pPr>
        <w:pStyle w:val="Heading2"/>
        <w:rPr/>
      </w:pPr>
      <w:bookmarkStart w:colFirst="0" w:colLast="0" w:name="_heading=h.6ob0dbj9r5fk" w:id="6"/>
      <w:bookmarkEnd w:id="6"/>
      <w:r w:rsidDel="00000000" w:rsidR="00000000" w:rsidRPr="00000000">
        <w:rPr>
          <w:rtl w:val="0"/>
        </w:rPr>
        <w:t xml:space="preserve">4. Context of the Organisation</w:t>
      </w:r>
    </w:p>
    <w:p w:rsidR="00000000" w:rsidDel="00000000" w:rsidP="00000000" w:rsidRDefault="00000000" w:rsidRPr="00000000" w14:paraId="00000012">
      <w:pPr>
        <w:pStyle w:val="Heading3"/>
        <w:rPr/>
      </w:pPr>
      <w:bookmarkStart w:colFirst="0" w:colLast="0" w:name="_heading=h.tvwn175qn15z" w:id="7"/>
      <w:bookmarkEnd w:id="7"/>
      <w:r w:rsidDel="00000000" w:rsidR="00000000" w:rsidRPr="00000000">
        <w:rPr>
          <w:rtl w:val="0"/>
        </w:rPr>
        <w:t xml:space="preserve">4.1 Understanding the Organisation and Its Context</w:t>
      </w:r>
    </w:p>
    <w:p w:rsidR="00000000" w:rsidDel="00000000" w:rsidP="00000000" w:rsidRDefault="00000000" w:rsidRPr="00000000" w14:paraId="00000013">
      <w:pPr>
        <w:rPr/>
      </w:pPr>
      <w:r w:rsidDel="00000000" w:rsidR="00000000" w:rsidRPr="00000000">
        <w:rPr>
          <w:rtl w:val="0"/>
        </w:rPr>
        <w:t xml:space="preserve">MindMend operates in the SaaS space providing customers with AI-powered therapy matching platform integrated with telehealth, analytics, and compliance tools for healthcare providers. To effectively manage information security risks and achieve its objectives, the following internal and external factors must be considered.</w:t>
      </w:r>
    </w:p>
    <w:p w:rsidR="00000000" w:rsidDel="00000000" w:rsidP="00000000" w:rsidRDefault="00000000" w:rsidRPr="00000000" w14:paraId="00000014">
      <w:pPr>
        <w:pStyle w:val="Heading4"/>
        <w:rPr/>
      </w:pPr>
      <w:bookmarkStart w:colFirst="0" w:colLast="0" w:name="_heading=h.spkquwbpa644" w:id="8"/>
      <w:bookmarkEnd w:id="8"/>
      <w:r w:rsidDel="00000000" w:rsidR="00000000" w:rsidRPr="00000000">
        <w:rPr>
          <w:rtl w:val="0"/>
        </w:rPr>
        <w:t xml:space="preserve">Internal Issues &amp; Factors</w:t>
      </w:r>
    </w:p>
    <w:p w:rsidR="00000000" w:rsidDel="00000000" w:rsidP="00000000" w:rsidRDefault="00000000" w:rsidRPr="00000000" w14:paraId="00000015">
      <w:pPr>
        <w:numPr>
          <w:ilvl w:val="0"/>
          <w:numId w:val="16"/>
        </w:numPr>
        <w:ind w:left="720" w:hanging="360"/>
        <w:rPr>
          <w:color w:val="000000"/>
        </w:rPr>
      </w:pPr>
      <w:r w:rsidDel="00000000" w:rsidR="00000000" w:rsidRPr="00000000">
        <w:rPr>
          <w:b w:val="1"/>
          <w:rtl w:val="0"/>
        </w:rPr>
        <w:t xml:space="preserve">Organisational Structure and Identity</w:t>
      </w:r>
      <w:r w:rsidDel="00000000" w:rsidR="00000000" w:rsidRPr="00000000">
        <w:rPr>
          <w:rtl w:val="0"/>
        </w:rPr>
      </w:r>
    </w:p>
    <w:p w:rsidR="00000000" w:rsidDel="00000000" w:rsidP="00000000" w:rsidRDefault="00000000" w:rsidRPr="00000000" w14:paraId="00000016">
      <w:pPr>
        <w:numPr>
          <w:ilvl w:val="1"/>
          <w:numId w:val="16"/>
        </w:numPr>
        <w:ind w:left="1440" w:hanging="360"/>
        <w:rPr>
          <w:color w:val="000000"/>
        </w:rPr>
      </w:pPr>
      <w:r w:rsidDel="00000000" w:rsidR="00000000" w:rsidRPr="00000000">
        <w:rPr>
          <w:b w:val="1"/>
          <w:rtl w:val="0"/>
        </w:rPr>
        <w:t xml:space="preserve">Leadership Team</w:t>
      </w:r>
      <w:r w:rsidDel="00000000" w:rsidR="00000000" w:rsidRPr="00000000">
        <w:rPr>
          <w:rtl w:val="0"/>
        </w:rPr>
        <w:t xml:space="preserve">: Comprised of multiple key roles, including CEO (</w:t>
      </w:r>
      <w:r w:rsidDel="00000000" w:rsidR="00000000" w:rsidRPr="00000000">
        <w:rPr>
          <w:color w:val="292a2e"/>
          <w:sz w:val="24"/>
          <w:szCs w:val="24"/>
          <w:rtl w:val="0"/>
        </w:rPr>
        <w:t xml:space="preserve">Dr. Nina Hayes)</w:t>
      </w:r>
      <w:r w:rsidDel="00000000" w:rsidR="00000000" w:rsidRPr="00000000">
        <w:rPr>
          <w:rtl w:val="0"/>
        </w:rPr>
        <w:t xml:space="preserve">, Security Officer (</w:t>
      </w:r>
      <w:r w:rsidDel="00000000" w:rsidR="00000000" w:rsidRPr="00000000">
        <w:rPr>
          <w:color w:val="292a2e"/>
          <w:sz w:val="24"/>
          <w:szCs w:val="24"/>
          <w:rtl w:val="0"/>
        </w:rPr>
        <w:t xml:space="preserve">Jordan Lee )</w:t>
      </w:r>
      <w:r w:rsidDel="00000000" w:rsidR="00000000" w:rsidRPr="00000000">
        <w:rPr>
          <w:rtl w:val="0"/>
        </w:rPr>
        <w:t xml:space="preserve">, Privacy Officer (</w:t>
      </w:r>
      <w:r w:rsidDel="00000000" w:rsidR="00000000" w:rsidRPr="00000000">
        <w:rPr>
          <w:color w:val="292a2e"/>
          <w:sz w:val="24"/>
          <w:szCs w:val="24"/>
          <w:rtl w:val="0"/>
        </w:rPr>
        <w:t xml:space="preserve">Jordan Lee )</w:t>
      </w:r>
      <w:r w:rsidDel="00000000" w:rsidR="00000000" w:rsidRPr="00000000">
        <w:rPr>
          <w:rtl w:val="0"/>
        </w:rPr>
        <w:t xml:space="preserve">, and Risk Manager (</w:t>
      </w:r>
      <w:r w:rsidDel="00000000" w:rsidR="00000000" w:rsidRPr="00000000">
        <w:rPr>
          <w:color w:val="292a2e"/>
          <w:sz w:val="24"/>
          <w:szCs w:val="24"/>
          <w:rtl w:val="0"/>
        </w:rPr>
        <w:t xml:space="preserve">Amir Qureshi)</w:t>
      </w:r>
      <w:r w:rsidDel="00000000" w:rsidR="00000000" w:rsidRPr="00000000">
        <w:rPr>
          <w:rtl w:val="0"/>
        </w:rPr>
      </w:r>
    </w:p>
    <w:p w:rsidR="00000000" w:rsidDel="00000000" w:rsidP="00000000" w:rsidRDefault="00000000" w:rsidRPr="00000000" w14:paraId="00000017">
      <w:pPr>
        <w:numPr>
          <w:ilvl w:val="1"/>
          <w:numId w:val="16"/>
        </w:numPr>
        <w:ind w:left="1440" w:hanging="360"/>
        <w:rPr>
          <w:color w:val="000000"/>
        </w:rPr>
      </w:pPr>
      <w:r w:rsidDel="00000000" w:rsidR="00000000" w:rsidRPr="00000000">
        <w:rPr>
          <w:b w:val="1"/>
          <w:color w:val="000000"/>
          <w:rtl w:val="0"/>
        </w:rPr>
        <w:t xml:space="preserve">Security Committee</w:t>
      </w:r>
      <w:r w:rsidDel="00000000" w:rsidR="00000000" w:rsidRPr="00000000">
        <w:rPr>
          <w:color w:val="000000"/>
          <w:rtl w:val="0"/>
        </w:rPr>
        <w:t xml:space="preserve">: Responsible for overseeing the security of operations, services, and systems, ensuring a collaborative approach to security management.</w:t>
      </w:r>
    </w:p>
    <w:p w:rsidR="00000000" w:rsidDel="00000000" w:rsidP="00000000" w:rsidRDefault="00000000" w:rsidRPr="00000000" w14:paraId="00000018">
      <w:pPr>
        <w:numPr>
          <w:ilvl w:val="1"/>
          <w:numId w:val="16"/>
        </w:numPr>
        <w:ind w:left="1440" w:hanging="360"/>
        <w:rPr>
          <w:color w:val="000000"/>
        </w:rPr>
      </w:pPr>
      <w:r w:rsidDel="00000000" w:rsidR="00000000" w:rsidRPr="00000000">
        <w:rPr>
          <w:b w:val="1"/>
          <w:rtl w:val="0"/>
        </w:rPr>
        <w:t xml:space="preserve">Support Functions</w:t>
      </w:r>
      <w:r w:rsidDel="00000000" w:rsidR="00000000" w:rsidRPr="00000000">
        <w:rPr>
          <w:rtl w:val="0"/>
        </w:rPr>
        <w:t xml:space="preserve">: Including IT, Human Resources, finance, and administrative support</w:t>
      </w:r>
      <w:r w:rsidDel="00000000" w:rsidR="00000000" w:rsidRPr="00000000">
        <w:rPr>
          <w:rtl w:val="0"/>
        </w:rPr>
      </w:r>
    </w:p>
    <w:p w:rsidR="00000000" w:rsidDel="00000000" w:rsidP="00000000" w:rsidRDefault="00000000" w:rsidRPr="00000000" w14:paraId="00000019">
      <w:pPr>
        <w:numPr>
          <w:ilvl w:val="1"/>
          <w:numId w:val="16"/>
        </w:numPr>
        <w:ind w:left="1440" w:hanging="360"/>
        <w:rPr>
          <w:color w:val="000000"/>
        </w:rPr>
      </w:pPr>
      <w:r w:rsidDel="00000000" w:rsidR="00000000" w:rsidRPr="00000000">
        <w:rPr>
          <w:b w:val="1"/>
          <w:color w:val="000000"/>
          <w:rtl w:val="0"/>
        </w:rPr>
        <w:t xml:space="preserve">Organisation Identity</w:t>
      </w:r>
      <w:r w:rsidDel="00000000" w:rsidR="00000000" w:rsidRPr="00000000">
        <w:rPr>
          <w:color w:val="000000"/>
          <w:rtl w:val="0"/>
        </w:rPr>
        <w:t xml:space="preserve">: Company culture, values, mission, and vision</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1B">
      <w:pPr>
        <w:numPr>
          <w:ilvl w:val="0"/>
          <w:numId w:val="16"/>
        </w:numPr>
        <w:ind w:left="720" w:hanging="360"/>
        <w:rPr>
          <w:color w:val="000000"/>
        </w:rPr>
      </w:pPr>
      <w:r w:rsidDel="00000000" w:rsidR="00000000" w:rsidRPr="00000000">
        <w:rPr>
          <w:b w:val="1"/>
          <w:rtl w:val="0"/>
        </w:rPr>
        <w:t xml:space="preserve">Technological Infrastructure</w:t>
      </w:r>
      <w:r w:rsidDel="00000000" w:rsidR="00000000" w:rsidRPr="00000000">
        <w:rPr>
          <w:rtl w:val="0"/>
        </w:rPr>
      </w:r>
    </w:p>
    <w:p w:rsidR="00000000" w:rsidDel="00000000" w:rsidP="00000000" w:rsidRDefault="00000000" w:rsidRPr="00000000" w14:paraId="0000001C">
      <w:pPr>
        <w:numPr>
          <w:ilvl w:val="1"/>
          <w:numId w:val="16"/>
        </w:numPr>
        <w:ind w:left="1440" w:hanging="360"/>
        <w:rPr>
          <w:color w:val="000000"/>
        </w:rPr>
      </w:pPr>
      <w:r w:rsidDel="00000000" w:rsidR="00000000" w:rsidRPr="00000000">
        <w:rPr>
          <w:b w:val="1"/>
          <w:rtl w:val="0"/>
        </w:rPr>
        <w:t xml:space="preserve">On-premises Infrastructure</w:t>
      </w:r>
      <w:r w:rsidDel="00000000" w:rsidR="00000000" w:rsidRPr="00000000">
        <w:rPr>
          <w:rtl w:val="0"/>
        </w:rPr>
        <w:t xml:space="preserve">: Supporting internal operations and client services</w:t>
      </w:r>
      <w:r w:rsidDel="00000000" w:rsidR="00000000" w:rsidRPr="00000000">
        <w:rPr>
          <w:rtl w:val="0"/>
        </w:rPr>
      </w:r>
    </w:p>
    <w:p w:rsidR="00000000" w:rsidDel="00000000" w:rsidP="00000000" w:rsidRDefault="00000000" w:rsidRPr="00000000" w14:paraId="0000001D">
      <w:pPr>
        <w:numPr>
          <w:ilvl w:val="1"/>
          <w:numId w:val="16"/>
        </w:numPr>
        <w:ind w:left="1440" w:hanging="360"/>
        <w:rPr>
          <w:color w:val="000000"/>
        </w:rPr>
      </w:pPr>
      <w:r w:rsidDel="00000000" w:rsidR="00000000" w:rsidRPr="00000000">
        <w:rPr>
          <w:b w:val="1"/>
          <w:color w:val="000000"/>
          <w:rtl w:val="0"/>
        </w:rPr>
        <w:t xml:space="preserve">Cloud Services:</w:t>
      </w:r>
      <w:r w:rsidDel="00000000" w:rsidR="00000000" w:rsidRPr="00000000">
        <w:rPr>
          <w:color w:val="000000"/>
          <w:rtl w:val="0"/>
        </w:rPr>
        <w:t xml:space="preserve"> Requiring robust cloud security measures and adherence to best practices.</w:t>
      </w:r>
    </w:p>
    <w:p w:rsidR="00000000" w:rsidDel="00000000" w:rsidP="00000000" w:rsidRDefault="00000000" w:rsidRPr="00000000" w14:paraId="0000001E">
      <w:pPr>
        <w:numPr>
          <w:ilvl w:val="1"/>
          <w:numId w:val="16"/>
        </w:numPr>
        <w:ind w:left="1440" w:hanging="360"/>
        <w:rPr>
          <w:color w:val="000000"/>
        </w:rPr>
      </w:pPr>
      <w:r w:rsidDel="00000000" w:rsidR="00000000" w:rsidRPr="00000000">
        <w:rPr>
          <w:b w:val="1"/>
          <w:rtl w:val="0"/>
        </w:rPr>
        <w:t xml:space="preserve">Software Development Practices:</w:t>
      </w:r>
      <w:r w:rsidDel="00000000" w:rsidR="00000000" w:rsidRPr="00000000">
        <w:rPr>
          <w:rtl w:val="0"/>
        </w:rPr>
        <w:t xml:space="preserve"> MindMend follows a secure Software Development Life Cycle (SDLC), integrating security reviews, static code analysis, and CI/CD pipeline controls across tools such as GitHub, Jira, Snyk, and AWS. Security is embedded from requirements through to deployment and monitoring.</w:t>
      </w:r>
      <w:r w:rsidDel="00000000" w:rsidR="00000000" w:rsidRPr="00000000">
        <w:rPr>
          <w:rtl w:val="0"/>
        </w:rPr>
      </w:r>
    </w:p>
    <w:p w:rsidR="00000000" w:rsidDel="00000000" w:rsidP="00000000" w:rsidRDefault="00000000" w:rsidRPr="00000000" w14:paraId="0000001F">
      <w:pPr>
        <w:numPr>
          <w:ilvl w:val="1"/>
          <w:numId w:val="16"/>
        </w:numPr>
        <w:ind w:left="1440" w:hanging="360"/>
        <w:rPr>
          <w:color w:val="000000"/>
        </w:rPr>
      </w:pPr>
      <w:r w:rsidDel="00000000" w:rsidR="00000000" w:rsidRPr="00000000">
        <w:rPr>
          <w:b w:val="1"/>
          <w:color w:val="000000"/>
          <w:rtl w:val="0"/>
        </w:rPr>
        <w:t xml:space="preserve">Data Storage and Processing:</w:t>
      </w:r>
      <w:r w:rsidDel="00000000" w:rsidR="00000000" w:rsidRPr="00000000">
        <w:rPr>
          <w:color w:val="000000"/>
          <w:rtl w:val="0"/>
        </w:rPr>
        <w:t xml:space="preserve"> Management of sensitive or confidential data necessitates secure data storage, encryption at rest and in transit, and strict access controls.</w:t>
      </w:r>
    </w:p>
    <w:p w:rsidR="00000000" w:rsidDel="00000000" w:rsidP="00000000" w:rsidRDefault="00000000" w:rsidRPr="00000000" w14:paraId="00000020">
      <w:pPr>
        <w:numPr>
          <w:ilvl w:val="1"/>
          <w:numId w:val="16"/>
        </w:numPr>
        <w:ind w:left="1440" w:hanging="360"/>
        <w:rPr>
          <w:color w:val="000000"/>
        </w:rPr>
      </w:pPr>
      <w:r w:rsidDel="00000000" w:rsidR="00000000" w:rsidRPr="00000000">
        <w:rPr>
          <w:b w:val="1"/>
          <w:rtl w:val="0"/>
        </w:rPr>
        <w:t xml:space="preserve">Security Operations Centre</w:t>
      </w:r>
      <w:r w:rsidDel="00000000" w:rsidR="00000000" w:rsidRPr="00000000">
        <w:rPr>
          <w:rtl w:val="0"/>
        </w:rPr>
        <w:t xml:space="preserve">: Monitoring and responding to security incidents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2">
      <w:pPr>
        <w:numPr>
          <w:ilvl w:val="0"/>
          <w:numId w:val="16"/>
        </w:numPr>
        <w:ind w:left="720" w:hanging="360"/>
        <w:rPr>
          <w:color w:val="000000"/>
        </w:rPr>
      </w:pPr>
      <w:r w:rsidDel="00000000" w:rsidR="00000000" w:rsidRPr="00000000">
        <w:rPr>
          <w:b w:val="1"/>
          <w:rtl w:val="0"/>
        </w:rPr>
        <w:t xml:space="preserve">Service Delivery Model</w:t>
      </w:r>
      <w:r w:rsidDel="00000000" w:rsidR="00000000" w:rsidRPr="00000000">
        <w:rPr>
          <w:rtl w:val="0"/>
        </w:rPr>
      </w:r>
    </w:p>
    <w:p w:rsidR="00000000" w:rsidDel="00000000" w:rsidP="00000000" w:rsidRDefault="00000000" w:rsidRPr="00000000" w14:paraId="00000023">
      <w:pPr>
        <w:numPr>
          <w:ilvl w:val="1"/>
          <w:numId w:val="16"/>
        </w:numPr>
        <w:spacing w:after="0" w:before="0" w:lineRule="auto"/>
        <w:ind w:left="1440" w:hanging="360"/>
        <w:rPr/>
      </w:pPr>
      <w:r w:rsidDel="00000000" w:rsidR="00000000" w:rsidRPr="00000000">
        <w:rPr>
          <w:b w:val="1"/>
          <w:rtl w:val="0"/>
        </w:rPr>
        <w:t xml:space="preserve">SaaS Platform Delivery:</w:t>
      </w:r>
      <w:r w:rsidDel="00000000" w:rsidR="00000000" w:rsidRPr="00000000">
        <w:rPr>
          <w:rtl w:val="0"/>
        </w:rPr>
        <w:t xml:space="preserve"> AI-powered mental health service platform, offered on a subscription basis.</w:t>
      </w:r>
    </w:p>
    <w:p w:rsidR="00000000" w:rsidDel="00000000" w:rsidP="00000000" w:rsidRDefault="00000000" w:rsidRPr="00000000" w14:paraId="00000024">
      <w:pPr>
        <w:numPr>
          <w:ilvl w:val="1"/>
          <w:numId w:val="16"/>
        </w:numPr>
        <w:spacing w:after="0" w:before="0" w:lineRule="auto"/>
        <w:ind w:left="1440" w:hanging="360"/>
        <w:rPr/>
      </w:pPr>
      <w:r w:rsidDel="00000000" w:rsidR="00000000" w:rsidRPr="00000000">
        <w:rPr>
          <w:b w:val="1"/>
          <w:rtl w:val="0"/>
        </w:rPr>
        <w:t xml:space="preserve">Telehealth Integration:</w:t>
      </w:r>
      <w:r w:rsidDel="00000000" w:rsidR="00000000" w:rsidRPr="00000000">
        <w:rPr>
          <w:rtl w:val="0"/>
        </w:rPr>
        <w:t xml:space="preserve"> Virtual care delivery tools for mental health providers and clients.</w:t>
      </w:r>
    </w:p>
    <w:p w:rsidR="00000000" w:rsidDel="00000000" w:rsidP="00000000" w:rsidRDefault="00000000" w:rsidRPr="00000000" w14:paraId="00000025">
      <w:pPr>
        <w:numPr>
          <w:ilvl w:val="1"/>
          <w:numId w:val="16"/>
        </w:numPr>
        <w:spacing w:after="0" w:before="0" w:lineRule="auto"/>
        <w:ind w:left="1440" w:hanging="360"/>
        <w:rPr/>
      </w:pPr>
      <w:r w:rsidDel="00000000" w:rsidR="00000000" w:rsidRPr="00000000">
        <w:rPr>
          <w:b w:val="1"/>
          <w:rtl w:val="0"/>
        </w:rPr>
        <w:t xml:space="preserve">Data &amp; Compliance Tools:</w:t>
      </w:r>
      <w:r w:rsidDel="00000000" w:rsidR="00000000" w:rsidRPr="00000000">
        <w:rPr>
          <w:rtl w:val="0"/>
        </w:rPr>
        <w:t xml:space="preserve"> Real-time analytics and privacy-focused compliance features.</w:t>
      </w:r>
    </w:p>
    <w:p w:rsidR="00000000" w:rsidDel="00000000" w:rsidP="00000000" w:rsidRDefault="00000000" w:rsidRPr="00000000" w14:paraId="00000026">
      <w:pPr>
        <w:numPr>
          <w:ilvl w:val="1"/>
          <w:numId w:val="16"/>
        </w:numPr>
        <w:spacing w:after="0" w:before="0" w:lineRule="auto"/>
        <w:ind w:left="1440" w:hanging="360"/>
        <w:rPr/>
      </w:pPr>
      <w:r w:rsidDel="00000000" w:rsidR="00000000" w:rsidRPr="00000000">
        <w:rPr>
          <w:b w:val="1"/>
          <w:rtl w:val="0"/>
        </w:rPr>
        <w:t xml:space="preserve">Cloud-Only Operations:</w:t>
      </w:r>
      <w:r w:rsidDel="00000000" w:rsidR="00000000" w:rsidRPr="00000000">
        <w:rPr>
          <w:rtl w:val="0"/>
        </w:rPr>
        <w:t xml:space="preserve"> Fully remote, cloud-native infrastructure with no on-premise deployments.</w:t>
      </w:r>
    </w:p>
    <w:p w:rsidR="00000000" w:rsidDel="00000000" w:rsidP="00000000" w:rsidRDefault="00000000" w:rsidRPr="00000000" w14:paraId="00000027">
      <w:pPr>
        <w:numPr>
          <w:ilvl w:val="1"/>
          <w:numId w:val="16"/>
        </w:numPr>
        <w:spacing w:after="0" w:before="0" w:lineRule="auto"/>
        <w:ind w:left="1440" w:hanging="360"/>
        <w:rPr/>
      </w:pPr>
      <w:r w:rsidDel="00000000" w:rsidR="00000000" w:rsidRPr="00000000">
        <w:rPr>
          <w:b w:val="1"/>
          <w:rtl w:val="0"/>
        </w:rPr>
        <w:t xml:space="preserve">No Consulting/Managed Services:</w:t>
      </w:r>
      <w:r w:rsidDel="00000000" w:rsidR="00000000" w:rsidRPr="00000000">
        <w:rPr>
          <w:rtl w:val="0"/>
        </w:rPr>
        <w:t xml:space="preserve"> MindMend does not offer project-based, advisory, or traditional IT services.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9">
      <w:pPr>
        <w:numPr>
          <w:ilvl w:val="0"/>
          <w:numId w:val="16"/>
        </w:numPr>
        <w:ind w:left="720" w:hanging="360"/>
        <w:rPr>
          <w:color w:val="000000"/>
        </w:rPr>
      </w:pPr>
      <w:r w:rsidDel="00000000" w:rsidR="00000000" w:rsidRPr="00000000">
        <w:rPr>
          <w:b w:val="1"/>
          <w:rtl w:val="0"/>
        </w:rPr>
        <w:t xml:space="preserve">Internal Policies</w:t>
      </w:r>
      <w:r w:rsidDel="00000000" w:rsidR="00000000" w:rsidRPr="00000000">
        <w:rPr>
          <w:rtl w:val="0"/>
        </w:rPr>
      </w:r>
    </w:p>
    <w:p w:rsidR="00000000" w:rsidDel="00000000" w:rsidP="00000000" w:rsidRDefault="00000000" w:rsidRPr="00000000" w14:paraId="0000002A">
      <w:pPr>
        <w:numPr>
          <w:ilvl w:val="1"/>
          <w:numId w:val="16"/>
        </w:numPr>
        <w:ind w:left="1440" w:hanging="360"/>
        <w:rPr>
          <w:color w:val="000000"/>
        </w:rPr>
      </w:pPr>
      <w:r w:rsidDel="00000000" w:rsidR="00000000" w:rsidRPr="00000000">
        <w:rPr>
          <w:rtl w:val="0"/>
        </w:rPr>
        <w:t xml:space="preserve">Comprehensive policy framework covering all aspects of operations</w:t>
      </w:r>
      <w:r w:rsidDel="00000000" w:rsidR="00000000" w:rsidRPr="00000000">
        <w:rPr>
          <w:rtl w:val="0"/>
        </w:rPr>
      </w:r>
    </w:p>
    <w:p w:rsidR="00000000" w:rsidDel="00000000" w:rsidP="00000000" w:rsidRDefault="00000000" w:rsidRPr="00000000" w14:paraId="0000002B">
      <w:pPr>
        <w:numPr>
          <w:ilvl w:val="1"/>
          <w:numId w:val="16"/>
        </w:numPr>
        <w:ind w:left="1440" w:hanging="360"/>
        <w:rPr>
          <w:color w:val="000000"/>
        </w:rPr>
      </w:pPr>
      <w:r w:rsidDel="00000000" w:rsidR="00000000" w:rsidRPr="00000000">
        <w:rPr>
          <w:rtl w:val="0"/>
        </w:rPr>
        <w:t xml:space="preserve">Regular review and update cycles</w:t>
      </w:r>
      <w:r w:rsidDel="00000000" w:rsidR="00000000" w:rsidRPr="00000000">
        <w:rPr>
          <w:rtl w:val="0"/>
        </w:rPr>
      </w:r>
    </w:p>
    <w:p w:rsidR="00000000" w:rsidDel="00000000" w:rsidP="00000000" w:rsidRDefault="00000000" w:rsidRPr="00000000" w14:paraId="0000002C">
      <w:pPr>
        <w:numPr>
          <w:ilvl w:val="1"/>
          <w:numId w:val="16"/>
        </w:numPr>
        <w:ind w:left="1440" w:hanging="360"/>
        <w:rPr>
          <w:color w:val="000000"/>
        </w:rPr>
      </w:pPr>
      <w:r w:rsidDel="00000000" w:rsidR="00000000" w:rsidRPr="00000000">
        <w:rPr>
          <w:rtl w:val="0"/>
        </w:rPr>
        <w:t xml:space="preserve">Compliance monitoring and enforcement</w:t>
      </w:r>
      <w:r w:rsidDel="00000000" w:rsidR="00000000" w:rsidRPr="00000000">
        <w:rPr>
          <w:rtl w:val="0"/>
        </w:rPr>
      </w:r>
    </w:p>
    <w:p w:rsidR="00000000" w:rsidDel="00000000" w:rsidP="00000000" w:rsidRDefault="00000000" w:rsidRPr="00000000" w14:paraId="0000002D">
      <w:pPr>
        <w:ind w:left="1440" w:firstLine="0"/>
        <w:rPr>
          <w:color w:val="000000"/>
        </w:rPr>
      </w:pPr>
      <w:r w:rsidDel="00000000" w:rsidR="00000000" w:rsidRPr="00000000">
        <w:rPr>
          <w:rtl w:val="0"/>
        </w:rPr>
      </w:r>
    </w:p>
    <w:p w:rsidR="00000000" w:rsidDel="00000000" w:rsidP="00000000" w:rsidRDefault="00000000" w:rsidRPr="00000000" w14:paraId="0000002E">
      <w:pPr>
        <w:numPr>
          <w:ilvl w:val="0"/>
          <w:numId w:val="16"/>
        </w:numPr>
        <w:ind w:left="720" w:hanging="360"/>
        <w:rPr>
          <w:b w:val="1"/>
        </w:rPr>
      </w:pPr>
      <w:r w:rsidDel="00000000" w:rsidR="00000000" w:rsidRPr="00000000">
        <w:rPr>
          <w:b w:val="1"/>
          <w:rtl w:val="0"/>
        </w:rPr>
        <w:t xml:space="preserve">Employee</w:t>
      </w:r>
    </w:p>
    <w:p w:rsidR="00000000" w:rsidDel="00000000" w:rsidP="00000000" w:rsidRDefault="00000000" w:rsidRPr="00000000" w14:paraId="0000002F">
      <w:pPr>
        <w:numPr>
          <w:ilvl w:val="1"/>
          <w:numId w:val="16"/>
        </w:numPr>
        <w:ind w:left="1440" w:hanging="360"/>
        <w:rPr/>
      </w:pPr>
      <w:r w:rsidDel="00000000" w:rsidR="00000000" w:rsidRPr="00000000">
        <w:rPr>
          <w:b w:val="1"/>
          <w:rtl w:val="0"/>
        </w:rPr>
        <w:t xml:space="preserve">Expertise &amp; Training:</w:t>
      </w:r>
      <w:r w:rsidDel="00000000" w:rsidR="00000000" w:rsidRPr="00000000">
        <w:rPr>
          <w:rtl w:val="0"/>
        </w:rPr>
        <w:t xml:space="preserve"> Maintain high skill levels through regular training to stay current with threats, technologies, and compliance. </w:t>
      </w:r>
    </w:p>
    <w:p w:rsidR="00000000" w:rsidDel="00000000" w:rsidP="00000000" w:rsidRDefault="00000000" w:rsidRPr="00000000" w14:paraId="00000030">
      <w:pPr>
        <w:numPr>
          <w:ilvl w:val="1"/>
          <w:numId w:val="16"/>
        </w:numPr>
        <w:ind w:left="1440" w:hanging="360"/>
        <w:rPr/>
      </w:pPr>
      <w:r w:rsidDel="00000000" w:rsidR="00000000" w:rsidRPr="00000000">
        <w:rPr>
          <w:b w:val="1"/>
          <w:rtl w:val="0"/>
        </w:rPr>
        <w:t xml:space="preserve">Security Awareness:</w:t>
      </w:r>
      <w:r w:rsidDel="00000000" w:rsidR="00000000" w:rsidRPr="00000000">
        <w:rPr>
          <w:rtl w:val="0"/>
        </w:rPr>
        <w:t xml:space="preserve"> Foster a workplace culture where all employees understand and uphold their responsibilities in maintaining security.</w:t>
      </w:r>
    </w:p>
    <w:p w:rsidR="00000000" w:rsidDel="00000000" w:rsidP="00000000" w:rsidRDefault="00000000" w:rsidRPr="00000000" w14:paraId="00000031">
      <w:pPr>
        <w:pStyle w:val="Heading4"/>
        <w:rPr/>
      </w:pPr>
      <w:r w:rsidDel="00000000" w:rsidR="00000000" w:rsidRPr="00000000">
        <w:rPr>
          <w:rtl w:val="0"/>
        </w:rPr>
        <w:t xml:space="preserve">External Issues &amp; Factors</w:t>
      </w:r>
    </w:p>
    <w:p w:rsidR="00000000" w:rsidDel="00000000" w:rsidP="00000000" w:rsidRDefault="00000000" w:rsidRPr="00000000" w14:paraId="00000032">
      <w:pPr>
        <w:numPr>
          <w:ilvl w:val="0"/>
          <w:numId w:val="14"/>
        </w:numPr>
        <w:ind w:left="720" w:hanging="360"/>
        <w:rPr>
          <w:color w:val="000000"/>
        </w:rPr>
      </w:pPr>
      <w:r w:rsidDel="00000000" w:rsidR="00000000" w:rsidRPr="00000000">
        <w:rPr>
          <w:b w:val="1"/>
          <w:rtl w:val="0"/>
        </w:rPr>
        <w:t xml:space="preserve">Legal and Regulatory Requirements</w:t>
      </w:r>
      <w:r w:rsidDel="00000000" w:rsidR="00000000" w:rsidRPr="00000000">
        <w:rPr>
          <w:rtl w:val="0"/>
        </w:rPr>
      </w:r>
    </w:p>
    <w:p w:rsidR="00000000" w:rsidDel="00000000" w:rsidP="00000000" w:rsidRDefault="00000000" w:rsidRPr="00000000" w14:paraId="00000033">
      <w:pPr>
        <w:numPr>
          <w:ilvl w:val="1"/>
          <w:numId w:val="14"/>
        </w:numPr>
        <w:ind w:left="1440" w:hanging="360"/>
        <w:rPr/>
      </w:pPr>
      <w:r w:rsidDel="00000000" w:rsidR="00000000" w:rsidRPr="00000000">
        <w:rPr>
          <w:rtl w:val="0"/>
        </w:rPr>
        <w:t xml:space="preserve">Privacy Act 1988</w:t>
      </w:r>
    </w:p>
    <w:p w:rsidR="00000000" w:rsidDel="00000000" w:rsidP="00000000" w:rsidRDefault="00000000" w:rsidRPr="00000000" w14:paraId="00000034">
      <w:pPr>
        <w:numPr>
          <w:ilvl w:val="1"/>
          <w:numId w:val="14"/>
        </w:numPr>
        <w:ind w:left="1440" w:hanging="360"/>
        <w:rPr/>
      </w:pPr>
      <w:r w:rsidDel="00000000" w:rsidR="00000000" w:rsidRPr="00000000">
        <w:rPr>
          <w:rtl w:val="0"/>
        </w:rPr>
        <w:t xml:space="preserve">Notifiable Data Breaches (NDB) Scheme</w:t>
      </w:r>
      <w:r w:rsidDel="00000000" w:rsidR="00000000" w:rsidRPr="00000000">
        <w:rPr>
          <w:rtl w:val="0"/>
        </w:rPr>
      </w:r>
    </w:p>
    <w:p w:rsidR="00000000" w:rsidDel="00000000" w:rsidP="00000000" w:rsidRDefault="00000000" w:rsidRPr="00000000" w14:paraId="00000035">
      <w:pPr>
        <w:numPr>
          <w:ilvl w:val="1"/>
          <w:numId w:val="14"/>
        </w:numPr>
        <w:ind w:left="1440" w:hanging="360"/>
        <w:rPr/>
      </w:pPr>
      <w:r w:rsidDel="00000000" w:rsidR="00000000" w:rsidRPr="00000000">
        <w:rPr>
          <w:rtl w:val="0"/>
        </w:rPr>
        <w:t xml:space="preserve">Cyber Security Act 2024</w:t>
      </w:r>
    </w:p>
    <w:p w:rsidR="00000000" w:rsidDel="00000000" w:rsidP="00000000" w:rsidRDefault="00000000" w:rsidRPr="00000000" w14:paraId="00000036">
      <w:pPr>
        <w:numPr>
          <w:ilvl w:val="1"/>
          <w:numId w:val="14"/>
        </w:numPr>
        <w:ind w:left="1440" w:hanging="360"/>
        <w:rPr/>
      </w:pPr>
      <w:r w:rsidDel="00000000" w:rsidR="00000000" w:rsidRPr="00000000">
        <w:rPr>
          <w:rtl w:val="0"/>
        </w:rPr>
        <w:t xml:space="preserve">Spam Act 2003</w:t>
      </w:r>
    </w:p>
    <w:p w:rsidR="00000000" w:rsidDel="00000000" w:rsidP="00000000" w:rsidRDefault="00000000" w:rsidRPr="00000000" w14:paraId="00000037">
      <w:pPr>
        <w:numPr>
          <w:ilvl w:val="1"/>
          <w:numId w:val="14"/>
        </w:numPr>
        <w:ind w:left="1440" w:hanging="360"/>
        <w:rPr/>
      </w:pPr>
      <w:r w:rsidDel="00000000" w:rsidR="00000000" w:rsidRPr="00000000">
        <w:rPr>
          <w:rtl w:val="0"/>
        </w:rPr>
        <w:t xml:space="preserve">Crimes Act 1914</w:t>
      </w:r>
    </w:p>
    <w:p w:rsidR="00000000" w:rsidDel="00000000" w:rsidP="00000000" w:rsidRDefault="00000000" w:rsidRPr="00000000" w14:paraId="00000038">
      <w:pPr>
        <w:numPr>
          <w:ilvl w:val="1"/>
          <w:numId w:val="14"/>
        </w:numPr>
        <w:ind w:left="1440" w:hanging="360"/>
        <w:rPr/>
      </w:pPr>
      <w:r w:rsidDel="00000000" w:rsidR="00000000" w:rsidRPr="00000000">
        <w:rPr>
          <w:rtl w:val="0"/>
        </w:rPr>
        <w:t xml:space="preserve">State-specific Surveillance Act </w:t>
      </w:r>
    </w:p>
    <w:p w:rsidR="00000000" w:rsidDel="00000000" w:rsidP="00000000" w:rsidRDefault="00000000" w:rsidRPr="00000000" w14:paraId="00000039">
      <w:pPr>
        <w:numPr>
          <w:ilvl w:val="1"/>
          <w:numId w:val="14"/>
        </w:numPr>
        <w:ind w:left="1440" w:hanging="360"/>
        <w:rPr/>
      </w:pPr>
      <w:r w:rsidDel="00000000" w:rsidR="00000000" w:rsidRPr="00000000">
        <w:rPr>
          <w:rtl w:val="0"/>
        </w:rPr>
        <w:t xml:space="preserve">ISO/IEC 27001 Information Security Management Systems (Standard) </w:t>
      </w:r>
    </w:p>
    <w:p w:rsidR="00000000" w:rsidDel="00000000" w:rsidP="00000000" w:rsidRDefault="00000000" w:rsidRPr="00000000" w14:paraId="0000003A">
      <w:pPr>
        <w:numPr>
          <w:ilvl w:val="1"/>
          <w:numId w:val="14"/>
        </w:numPr>
        <w:ind w:left="1440" w:hanging="360"/>
        <w:rPr/>
      </w:pPr>
      <w:r w:rsidDel="00000000" w:rsidR="00000000" w:rsidRPr="00000000">
        <w:rPr>
          <w:rtl w:val="0"/>
        </w:rPr>
        <w:t xml:space="preserve">Cybercrime Act 2001 </w:t>
      </w:r>
    </w:p>
    <w:p w:rsidR="00000000" w:rsidDel="00000000" w:rsidP="00000000" w:rsidRDefault="00000000" w:rsidRPr="00000000" w14:paraId="0000003B">
      <w:pPr>
        <w:numPr>
          <w:ilvl w:val="1"/>
          <w:numId w:val="14"/>
        </w:numPr>
        <w:ind w:left="1440" w:hanging="360"/>
        <w:rPr/>
      </w:pPr>
      <w:r w:rsidDel="00000000" w:rsidR="00000000" w:rsidRPr="00000000">
        <w:rPr>
          <w:rtl w:val="0"/>
        </w:rPr>
        <w:t xml:space="preserve">Work Health and Safety Act</w:t>
      </w:r>
    </w:p>
    <w:p w:rsidR="00000000" w:rsidDel="00000000" w:rsidP="00000000" w:rsidRDefault="00000000" w:rsidRPr="00000000" w14:paraId="0000003C">
      <w:pPr>
        <w:numPr>
          <w:ilvl w:val="1"/>
          <w:numId w:val="14"/>
        </w:numPr>
        <w:ind w:left="1440" w:hanging="360"/>
        <w:rPr/>
      </w:pPr>
      <w:r w:rsidDel="00000000" w:rsidR="00000000" w:rsidRPr="00000000">
        <w:rPr>
          <w:rtl w:val="0"/>
        </w:rPr>
        <w:t xml:space="preserve">Fair Work Act 2009 </w:t>
      </w:r>
    </w:p>
    <w:p w:rsidR="00000000" w:rsidDel="00000000" w:rsidP="00000000" w:rsidRDefault="00000000" w:rsidRPr="00000000" w14:paraId="0000003D">
      <w:pPr>
        <w:numPr>
          <w:ilvl w:val="1"/>
          <w:numId w:val="14"/>
        </w:numPr>
        <w:ind w:left="1440" w:hanging="360"/>
        <w:rPr/>
      </w:pPr>
      <w:r w:rsidDel="00000000" w:rsidR="00000000" w:rsidRPr="00000000">
        <w:rPr>
          <w:rtl w:val="0"/>
        </w:rPr>
        <w:t xml:space="preserve">Corporations Act 2001</w:t>
      </w:r>
    </w:p>
    <w:p w:rsidR="00000000" w:rsidDel="00000000" w:rsidP="00000000" w:rsidRDefault="00000000" w:rsidRPr="00000000" w14:paraId="0000003E">
      <w:pPr>
        <w:numPr>
          <w:ilvl w:val="1"/>
          <w:numId w:val="14"/>
        </w:numPr>
        <w:ind w:left="1440" w:hanging="360"/>
        <w:rPr/>
      </w:pPr>
      <w:r w:rsidDel="00000000" w:rsidR="00000000" w:rsidRPr="00000000">
        <w:rPr>
          <w:rtl w:val="0"/>
        </w:rPr>
        <w:t xml:space="preserve">Copyright Act 1968</w:t>
      </w:r>
    </w:p>
    <w:p w:rsidR="00000000" w:rsidDel="00000000" w:rsidP="00000000" w:rsidRDefault="00000000" w:rsidRPr="00000000" w14:paraId="0000003F">
      <w:pPr>
        <w:numPr>
          <w:ilvl w:val="1"/>
          <w:numId w:val="14"/>
        </w:numPr>
        <w:ind w:left="1440" w:hanging="360"/>
        <w:rPr>
          <w:color w:val="000000"/>
        </w:rPr>
      </w:pPr>
      <w:r w:rsidDel="00000000" w:rsidR="00000000" w:rsidRPr="00000000">
        <w:rPr>
          <w:rtl w:val="0"/>
        </w:rPr>
        <w:t xml:space="preserve">State-specific privacy legislation</w:t>
      </w:r>
      <w:r w:rsidDel="00000000" w:rsidR="00000000" w:rsidRPr="00000000">
        <w:rPr>
          <w:rtl w:val="0"/>
        </w:rPr>
      </w:r>
    </w:p>
    <w:p w:rsidR="00000000" w:rsidDel="00000000" w:rsidP="00000000" w:rsidRDefault="00000000" w:rsidRPr="00000000" w14:paraId="00000040">
      <w:pPr>
        <w:numPr>
          <w:ilvl w:val="1"/>
          <w:numId w:val="14"/>
        </w:numPr>
        <w:ind w:left="1440" w:hanging="360"/>
        <w:rPr>
          <w:color w:val="000000"/>
        </w:rPr>
      </w:pPr>
      <w:r w:rsidDel="00000000" w:rsidR="00000000" w:rsidRPr="00000000">
        <w:rPr>
          <w:rtl w:val="0"/>
        </w:rPr>
        <w:t xml:space="preserve">Industry-specific regulations affecting clients</w:t>
      </w:r>
      <w:r w:rsidDel="00000000" w:rsidR="00000000" w:rsidRPr="00000000">
        <w:rPr>
          <w:rtl w:val="0"/>
        </w:rPr>
      </w:r>
    </w:p>
    <w:p w:rsidR="00000000" w:rsidDel="00000000" w:rsidP="00000000" w:rsidRDefault="00000000" w:rsidRPr="00000000" w14:paraId="00000041">
      <w:pPr>
        <w:numPr>
          <w:ilvl w:val="1"/>
          <w:numId w:val="14"/>
        </w:numPr>
        <w:ind w:left="1440" w:hanging="360"/>
        <w:rPr>
          <w:color w:val="000000"/>
        </w:rPr>
      </w:pPr>
      <w:r w:rsidDel="00000000" w:rsidR="00000000" w:rsidRPr="00000000">
        <w:rPr>
          <w:rtl w:val="0"/>
        </w:rPr>
        <w:t xml:space="preserve">ISO 27001: 2022</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3">
      <w:pPr>
        <w:numPr>
          <w:ilvl w:val="0"/>
          <w:numId w:val="14"/>
        </w:numPr>
        <w:ind w:left="720" w:hanging="360"/>
        <w:rPr>
          <w:color w:val="000000"/>
        </w:rPr>
      </w:pPr>
      <w:r w:rsidDel="00000000" w:rsidR="00000000" w:rsidRPr="00000000">
        <w:rPr>
          <w:b w:val="1"/>
          <w:rtl w:val="0"/>
        </w:rPr>
        <w:t xml:space="preserve">Market Conditions</w:t>
      </w:r>
      <w:r w:rsidDel="00000000" w:rsidR="00000000" w:rsidRPr="00000000">
        <w:rPr>
          <w:rtl w:val="0"/>
        </w:rPr>
      </w:r>
    </w:p>
    <w:p w:rsidR="00000000" w:rsidDel="00000000" w:rsidP="00000000" w:rsidRDefault="00000000" w:rsidRPr="00000000" w14:paraId="00000044">
      <w:pPr>
        <w:numPr>
          <w:ilvl w:val="1"/>
          <w:numId w:val="14"/>
        </w:numPr>
        <w:ind w:left="1440" w:hanging="360"/>
        <w:rPr>
          <w:color w:val="000000"/>
        </w:rPr>
      </w:pPr>
      <w:r w:rsidDel="00000000" w:rsidR="00000000" w:rsidRPr="00000000">
        <w:rPr>
          <w:rtl w:val="0"/>
        </w:rPr>
        <w:t xml:space="preserve">Increasing demand for secure cloud solutions</w:t>
      </w:r>
      <w:r w:rsidDel="00000000" w:rsidR="00000000" w:rsidRPr="00000000">
        <w:rPr>
          <w:rtl w:val="0"/>
        </w:rPr>
      </w:r>
    </w:p>
    <w:p w:rsidR="00000000" w:rsidDel="00000000" w:rsidP="00000000" w:rsidRDefault="00000000" w:rsidRPr="00000000" w14:paraId="00000045">
      <w:pPr>
        <w:numPr>
          <w:ilvl w:val="1"/>
          <w:numId w:val="14"/>
        </w:numPr>
        <w:ind w:left="1440" w:hanging="360"/>
        <w:rPr>
          <w:color w:val="000000"/>
        </w:rPr>
      </w:pPr>
      <w:r w:rsidDel="00000000" w:rsidR="00000000" w:rsidRPr="00000000">
        <w:rPr>
          <w:rtl w:val="0"/>
        </w:rPr>
        <w:t xml:space="preserve">Growing cybersecurity threats and awareness</w:t>
      </w:r>
      <w:r w:rsidDel="00000000" w:rsidR="00000000" w:rsidRPr="00000000">
        <w:rPr>
          <w:rtl w:val="0"/>
        </w:rPr>
      </w:r>
    </w:p>
    <w:p w:rsidR="00000000" w:rsidDel="00000000" w:rsidP="00000000" w:rsidRDefault="00000000" w:rsidRPr="00000000" w14:paraId="00000046">
      <w:pPr>
        <w:numPr>
          <w:ilvl w:val="1"/>
          <w:numId w:val="14"/>
        </w:numPr>
        <w:ind w:left="1440" w:hanging="360"/>
        <w:rPr>
          <w:color w:val="000000"/>
        </w:rPr>
      </w:pPr>
      <w:r w:rsidDel="00000000" w:rsidR="00000000" w:rsidRPr="00000000">
        <w:rPr>
          <w:rtl w:val="0"/>
        </w:rPr>
        <w:t xml:space="preserve">Competitive services market in Australia</w:t>
      </w:r>
      <w:r w:rsidDel="00000000" w:rsidR="00000000" w:rsidRPr="00000000">
        <w:rPr>
          <w:rtl w:val="0"/>
        </w:rPr>
      </w:r>
    </w:p>
    <w:p w:rsidR="00000000" w:rsidDel="00000000" w:rsidP="00000000" w:rsidRDefault="00000000" w:rsidRPr="00000000" w14:paraId="00000047">
      <w:pPr>
        <w:numPr>
          <w:ilvl w:val="1"/>
          <w:numId w:val="14"/>
        </w:numPr>
        <w:ind w:left="1440" w:hanging="360"/>
        <w:rPr>
          <w:color w:val="000000"/>
        </w:rPr>
      </w:pPr>
      <w:r w:rsidDel="00000000" w:rsidR="00000000" w:rsidRPr="00000000">
        <w:rPr>
          <w:rtl w:val="0"/>
        </w:rPr>
        <w:t xml:space="preserve">Rapid technological advancement</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9">
      <w:pPr>
        <w:numPr>
          <w:ilvl w:val="0"/>
          <w:numId w:val="14"/>
        </w:numPr>
        <w:ind w:left="720" w:hanging="360"/>
        <w:rPr>
          <w:color w:val="000000"/>
        </w:rPr>
      </w:pPr>
      <w:r w:rsidDel="00000000" w:rsidR="00000000" w:rsidRPr="00000000">
        <w:rPr>
          <w:b w:val="1"/>
          <w:rtl w:val="0"/>
        </w:rPr>
        <w:t xml:space="preserve">Client Requirements</w:t>
      </w:r>
      <w:r w:rsidDel="00000000" w:rsidR="00000000" w:rsidRPr="00000000">
        <w:rPr>
          <w:rtl w:val="0"/>
        </w:rPr>
      </w:r>
    </w:p>
    <w:p w:rsidR="00000000" w:rsidDel="00000000" w:rsidP="00000000" w:rsidRDefault="00000000" w:rsidRPr="00000000" w14:paraId="0000004A">
      <w:pPr>
        <w:numPr>
          <w:ilvl w:val="1"/>
          <w:numId w:val="14"/>
        </w:numPr>
        <w:ind w:left="1440" w:hanging="360"/>
        <w:rPr>
          <w:color w:val="000000"/>
        </w:rPr>
      </w:pPr>
      <w:r w:rsidDel="00000000" w:rsidR="00000000" w:rsidRPr="00000000">
        <w:rPr>
          <w:rtl w:val="0"/>
        </w:rPr>
        <w:t xml:space="preserve">Diverse industry sectors with varying compliance needs</w:t>
      </w:r>
      <w:r w:rsidDel="00000000" w:rsidR="00000000" w:rsidRPr="00000000">
        <w:rPr>
          <w:rtl w:val="0"/>
        </w:rPr>
      </w:r>
    </w:p>
    <w:p w:rsidR="00000000" w:rsidDel="00000000" w:rsidP="00000000" w:rsidRDefault="00000000" w:rsidRPr="00000000" w14:paraId="0000004B">
      <w:pPr>
        <w:numPr>
          <w:ilvl w:val="1"/>
          <w:numId w:val="14"/>
        </w:numPr>
        <w:ind w:left="1440" w:hanging="360"/>
        <w:rPr>
          <w:color w:val="000000"/>
        </w:rPr>
      </w:pPr>
      <w:r w:rsidDel="00000000" w:rsidR="00000000" w:rsidRPr="00000000">
        <w:rPr>
          <w:rtl w:val="0"/>
        </w:rPr>
        <w:t xml:space="preserve">High expectations for service availability and security</w:t>
      </w:r>
      <w:r w:rsidDel="00000000" w:rsidR="00000000" w:rsidRPr="00000000">
        <w:rPr>
          <w:rtl w:val="0"/>
        </w:rPr>
      </w:r>
    </w:p>
    <w:p w:rsidR="00000000" w:rsidDel="00000000" w:rsidP="00000000" w:rsidRDefault="00000000" w:rsidRPr="00000000" w14:paraId="0000004C">
      <w:pPr>
        <w:numPr>
          <w:ilvl w:val="1"/>
          <w:numId w:val="14"/>
        </w:numPr>
        <w:ind w:left="1440" w:hanging="360"/>
        <w:rPr>
          <w:color w:val="000000"/>
        </w:rPr>
      </w:pPr>
      <w:r w:rsidDel="00000000" w:rsidR="00000000" w:rsidRPr="00000000">
        <w:rPr>
          <w:rtl w:val="0"/>
        </w:rPr>
        <w:t xml:space="preserve">Growing demand for digital transformation</w:t>
      </w:r>
      <w:r w:rsidDel="00000000" w:rsidR="00000000" w:rsidRPr="00000000">
        <w:rPr>
          <w:rtl w:val="0"/>
        </w:rPr>
      </w:r>
    </w:p>
    <w:p w:rsidR="00000000" w:rsidDel="00000000" w:rsidP="00000000" w:rsidRDefault="00000000" w:rsidRPr="00000000" w14:paraId="0000004D">
      <w:pPr>
        <w:numPr>
          <w:ilvl w:val="1"/>
          <w:numId w:val="14"/>
        </w:numPr>
        <w:ind w:left="1440" w:hanging="360"/>
        <w:rPr>
          <w:color w:val="000000"/>
        </w:rPr>
      </w:pPr>
      <w:r w:rsidDel="00000000" w:rsidR="00000000" w:rsidRPr="00000000">
        <w:rPr>
          <w:rtl w:val="0"/>
        </w:rPr>
        <w:t xml:space="preserve">Need for cost-effective solutions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F">
      <w:pPr>
        <w:numPr>
          <w:ilvl w:val="0"/>
          <w:numId w:val="14"/>
        </w:numPr>
        <w:ind w:left="720" w:hanging="360"/>
        <w:rPr>
          <w:color w:val="000000"/>
        </w:rPr>
      </w:pPr>
      <w:r w:rsidDel="00000000" w:rsidR="00000000" w:rsidRPr="00000000">
        <w:rPr>
          <w:b w:val="1"/>
          <w:rtl w:val="0"/>
        </w:rPr>
        <w:t xml:space="preserve">Technology Landscape</w:t>
      </w:r>
      <w:r w:rsidDel="00000000" w:rsidR="00000000" w:rsidRPr="00000000">
        <w:rPr>
          <w:rtl w:val="0"/>
        </w:rPr>
      </w:r>
    </w:p>
    <w:p w:rsidR="00000000" w:rsidDel="00000000" w:rsidP="00000000" w:rsidRDefault="00000000" w:rsidRPr="00000000" w14:paraId="00000050">
      <w:pPr>
        <w:numPr>
          <w:ilvl w:val="1"/>
          <w:numId w:val="14"/>
        </w:numPr>
        <w:ind w:left="1440" w:hanging="360"/>
        <w:rPr>
          <w:color w:val="000000"/>
        </w:rPr>
      </w:pPr>
      <w:r w:rsidDel="00000000" w:rsidR="00000000" w:rsidRPr="00000000">
        <w:rPr>
          <w:rtl w:val="0"/>
        </w:rPr>
        <w:t xml:space="preserve">Emerging technologies (AI, ML, IoT)</w:t>
      </w:r>
      <w:r w:rsidDel="00000000" w:rsidR="00000000" w:rsidRPr="00000000">
        <w:rPr>
          <w:rtl w:val="0"/>
        </w:rPr>
      </w:r>
    </w:p>
    <w:p w:rsidR="00000000" w:rsidDel="00000000" w:rsidP="00000000" w:rsidRDefault="00000000" w:rsidRPr="00000000" w14:paraId="00000051">
      <w:pPr>
        <w:numPr>
          <w:ilvl w:val="1"/>
          <w:numId w:val="14"/>
        </w:numPr>
        <w:ind w:left="1440" w:hanging="360"/>
        <w:rPr>
          <w:color w:val="000000"/>
        </w:rPr>
      </w:pPr>
      <w:r w:rsidDel="00000000" w:rsidR="00000000" w:rsidRPr="00000000">
        <w:rPr>
          <w:rtl w:val="0"/>
        </w:rPr>
        <w:t xml:space="preserve">Cloud computing trends</w:t>
      </w:r>
      <w:r w:rsidDel="00000000" w:rsidR="00000000" w:rsidRPr="00000000">
        <w:rPr>
          <w:rtl w:val="0"/>
        </w:rPr>
      </w:r>
    </w:p>
    <w:p w:rsidR="00000000" w:rsidDel="00000000" w:rsidP="00000000" w:rsidRDefault="00000000" w:rsidRPr="00000000" w14:paraId="00000052">
      <w:pPr>
        <w:numPr>
          <w:ilvl w:val="1"/>
          <w:numId w:val="14"/>
        </w:numPr>
        <w:ind w:left="1440" w:hanging="360"/>
        <w:rPr>
          <w:color w:val="000000"/>
        </w:rPr>
      </w:pPr>
      <w:r w:rsidDel="00000000" w:rsidR="00000000" w:rsidRPr="00000000">
        <w:rPr>
          <w:rtl w:val="0"/>
        </w:rPr>
        <w:t xml:space="preserve">Cybersecurity threats and solutions</w:t>
      </w:r>
      <w:r w:rsidDel="00000000" w:rsidR="00000000" w:rsidRPr="00000000">
        <w:rPr>
          <w:rtl w:val="0"/>
        </w:rPr>
      </w:r>
    </w:p>
    <w:p w:rsidR="00000000" w:rsidDel="00000000" w:rsidP="00000000" w:rsidRDefault="00000000" w:rsidRPr="00000000" w14:paraId="00000053">
      <w:pPr>
        <w:numPr>
          <w:ilvl w:val="1"/>
          <w:numId w:val="14"/>
        </w:numPr>
        <w:ind w:left="1440" w:hanging="360"/>
        <w:rPr>
          <w:color w:val="000000"/>
        </w:rPr>
      </w:pPr>
      <w:r w:rsidDel="00000000" w:rsidR="00000000" w:rsidRPr="00000000">
        <w:rPr>
          <w:rtl w:val="0"/>
        </w:rPr>
        <w:t xml:space="preserve">Industry standards and best practices</w:t>
      </w: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numPr>
          <w:ilvl w:val="0"/>
          <w:numId w:val="14"/>
        </w:numPr>
        <w:ind w:left="720" w:hanging="360"/>
        <w:rPr/>
      </w:pPr>
      <w:r w:rsidDel="00000000" w:rsidR="00000000" w:rsidRPr="00000000">
        <w:rPr>
          <w:b w:val="1"/>
          <w:rtl w:val="0"/>
        </w:rPr>
        <w:t xml:space="preserve">Environmental Impact</w:t>
      </w:r>
      <w:r w:rsidDel="00000000" w:rsidR="00000000" w:rsidRPr="00000000">
        <w:rPr>
          <w:rtl w:val="0"/>
        </w:rPr>
      </w:r>
    </w:p>
    <w:p w:rsidR="00000000" w:rsidDel="00000000" w:rsidP="00000000" w:rsidRDefault="00000000" w:rsidRPr="00000000" w14:paraId="00000056">
      <w:pPr>
        <w:numPr>
          <w:ilvl w:val="1"/>
          <w:numId w:val="14"/>
        </w:numPr>
        <w:ind w:left="1440" w:hanging="360"/>
        <w:rPr/>
      </w:pPr>
      <w:r w:rsidDel="00000000" w:rsidR="00000000" w:rsidRPr="00000000">
        <w:rPr>
          <w:rtl w:val="0"/>
        </w:rPr>
        <w:t xml:space="preserve">Eco-friendly practice</w:t>
      </w:r>
    </w:p>
    <w:p w:rsidR="00000000" w:rsidDel="00000000" w:rsidP="00000000" w:rsidRDefault="00000000" w:rsidRPr="00000000" w14:paraId="00000057">
      <w:pPr>
        <w:numPr>
          <w:ilvl w:val="1"/>
          <w:numId w:val="14"/>
        </w:numPr>
        <w:ind w:left="1440" w:hanging="360"/>
        <w:rPr/>
      </w:pPr>
      <w:r w:rsidDel="00000000" w:rsidR="00000000" w:rsidRPr="00000000">
        <w:rPr>
          <w:rtl w:val="0"/>
        </w:rPr>
        <w:t xml:space="preserve">Carbon footprint reduction</w:t>
      </w:r>
    </w:p>
    <w:p w:rsidR="00000000" w:rsidDel="00000000" w:rsidP="00000000" w:rsidRDefault="00000000" w:rsidRPr="00000000" w14:paraId="00000058">
      <w:pPr>
        <w:numPr>
          <w:ilvl w:val="1"/>
          <w:numId w:val="14"/>
        </w:numPr>
        <w:ind w:left="1440" w:hanging="360"/>
        <w:rPr/>
      </w:pPr>
      <w:r w:rsidDel="00000000" w:rsidR="00000000" w:rsidRPr="00000000">
        <w:rPr>
          <w:rtl w:val="0"/>
        </w:rPr>
        <w:t xml:space="preserve">Green technology and reducing e-waste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heading=h.1pzlwmtdor6c" w:id="9"/>
      <w:bookmarkEnd w:id="9"/>
      <w:r w:rsidDel="00000000" w:rsidR="00000000" w:rsidRPr="00000000">
        <w:rPr>
          <w:rtl w:val="0"/>
        </w:rPr>
        <w:t xml:space="preserve">4.2 Understanding the Needs and Expectations of Interested Parties</w:t>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860"/>
        <w:tblGridChange w:id="0">
          <w:tblGrid>
            <w:gridCol w:w="2340"/>
            <w:gridCol w:w="7860"/>
          </w:tblGrid>
        </w:tblGridChange>
      </w:tblGrid>
      <w:tr>
        <w:trPr>
          <w:cantSplit w:val="0"/>
          <w:trHeight w:val="45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Interested Party</w:t>
            </w:r>
          </w:p>
        </w:tc>
        <w:tc>
          <w:tcPr>
            <w:shd w:fill="auto" w:val="clear"/>
            <w:tcMar>
              <w:top w:w="100.0" w:type="dxa"/>
              <w:left w:w="100.0" w:type="dxa"/>
              <w:bottom w:w="100.0" w:type="dxa"/>
              <w:right w:w="100.0" w:type="dxa"/>
            </w:tcMar>
          </w:tcPr>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Needs and Expectations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Clients</w:t>
            </w:r>
          </w:p>
        </w:tc>
        <w:tc>
          <w:tcPr>
            <w:shd w:fill="auto" w:val="clear"/>
            <w:tcMar>
              <w:top w:w="100.0" w:type="dxa"/>
              <w:left w:w="100.0" w:type="dxa"/>
              <w:bottom w:w="100.0" w:type="dxa"/>
              <w:right w:w="100.0" w:type="dxa"/>
            </w:tcMar>
          </w:tcPr>
          <w:p w:rsidR="00000000" w:rsidDel="00000000" w:rsidP="00000000" w:rsidRDefault="00000000" w:rsidRPr="00000000" w14:paraId="0000005E">
            <w:pPr>
              <w:rPr>
                <w:sz w:val="20"/>
                <w:szCs w:val="20"/>
              </w:rPr>
            </w:pPr>
            <w:r w:rsidDel="00000000" w:rsidR="00000000" w:rsidRPr="00000000">
              <w:rPr>
                <w:sz w:val="20"/>
                <w:szCs w:val="20"/>
                <w:rtl w:val="0"/>
              </w:rPr>
              <w:t xml:space="preserve">- Secure and reliable IT/SaaS services</w:t>
            </w:r>
          </w:p>
          <w:p w:rsidR="00000000" w:rsidDel="00000000" w:rsidP="00000000" w:rsidRDefault="00000000" w:rsidRPr="00000000" w14:paraId="0000005F">
            <w:pPr>
              <w:rPr>
                <w:sz w:val="20"/>
                <w:szCs w:val="20"/>
              </w:rPr>
            </w:pPr>
            <w:r w:rsidDel="00000000" w:rsidR="00000000" w:rsidRPr="00000000">
              <w:rPr>
                <w:sz w:val="20"/>
                <w:szCs w:val="20"/>
                <w:rtl w:val="0"/>
              </w:rPr>
              <w:t xml:space="preserve">- Compliance with regulatory requirements</w:t>
            </w:r>
          </w:p>
          <w:p w:rsidR="00000000" w:rsidDel="00000000" w:rsidP="00000000" w:rsidRDefault="00000000" w:rsidRPr="00000000" w14:paraId="00000060">
            <w:pPr>
              <w:rPr>
                <w:sz w:val="20"/>
                <w:szCs w:val="20"/>
              </w:rPr>
            </w:pPr>
            <w:r w:rsidDel="00000000" w:rsidR="00000000" w:rsidRPr="00000000">
              <w:rPr>
                <w:sz w:val="20"/>
                <w:szCs w:val="20"/>
                <w:rtl w:val="0"/>
              </w:rPr>
              <w:t xml:space="preserve">- Transparent communication</w:t>
            </w:r>
          </w:p>
          <w:p w:rsidR="00000000" w:rsidDel="00000000" w:rsidP="00000000" w:rsidRDefault="00000000" w:rsidRPr="00000000" w14:paraId="00000061">
            <w:pPr>
              <w:rPr>
                <w:sz w:val="20"/>
                <w:szCs w:val="20"/>
              </w:rPr>
            </w:pPr>
            <w:r w:rsidDel="00000000" w:rsidR="00000000" w:rsidRPr="00000000">
              <w:rPr>
                <w:sz w:val="20"/>
                <w:szCs w:val="20"/>
                <w:rtl w:val="0"/>
              </w:rPr>
              <w:t xml:space="preserve">- Rapid incident response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Employees</w:t>
            </w:r>
          </w:p>
        </w:tc>
        <w:tc>
          <w:tcPr>
            <w:shd w:fill="auto" w:val="clear"/>
            <w:tcMar>
              <w:top w:w="100.0" w:type="dxa"/>
              <w:left w:w="100.0" w:type="dxa"/>
              <w:bottom w:w="100.0" w:type="dxa"/>
              <w:right w:w="100.0" w:type="dxa"/>
            </w:tcMar>
          </w:tcPr>
          <w:p w:rsidR="00000000" w:rsidDel="00000000" w:rsidP="00000000" w:rsidRDefault="00000000" w:rsidRPr="00000000" w14:paraId="00000063">
            <w:pPr>
              <w:rPr>
                <w:sz w:val="20"/>
                <w:szCs w:val="20"/>
              </w:rPr>
            </w:pPr>
            <w:r w:rsidDel="00000000" w:rsidR="00000000" w:rsidRPr="00000000">
              <w:rPr>
                <w:sz w:val="20"/>
                <w:szCs w:val="20"/>
                <w:rtl w:val="0"/>
              </w:rPr>
              <w:t xml:space="preserve">- Clear security policies and procedures</w:t>
            </w:r>
          </w:p>
          <w:p w:rsidR="00000000" w:rsidDel="00000000" w:rsidP="00000000" w:rsidRDefault="00000000" w:rsidRPr="00000000" w14:paraId="00000064">
            <w:pPr>
              <w:rPr>
                <w:sz w:val="20"/>
                <w:szCs w:val="20"/>
              </w:rPr>
            </w:pPr>
            <w:r w:rsidDel="00000000" w:rsidR="00000000" w:rsidRPr="00000000">
              <w:rPr>
                <w:sz w:val="20"/>
                <w:szCs w:val="20"/>
                <w:rtl w:val="0"/>
              </w:rPr>
              <w:t xml:space="preserve">- Regular training and development</w:t>
            </w:r>
          </w:p>
          <w:p w:rsidR="00000000" w:rsidDel="00000000" w:rsidP="00000000" w:rsidRDefault="00000000" w:rsidRPr="00000000" w14:paraId="00000065">
            <w:pPr>
              <w:rPr>
                <w:sz w:val="20"/>
                <w:szCs w:val="20"/>
              </w:rPr>
            </w:pPr>
            <w:r w:rsidDel="00000000" w:rsidR="00000000" w:rsidRPr="00000000">
              <w:rPr>
                <w:sz w:val="20"/>
                <w:szCs w:val="20"/>
                <w:rtl w:val="0"/>
              </w:rPr>
              <w:t xml:space="preserve">- Safe working environment</w:t>
            </w:r>
          </w:p>
          <w:p w:rsidR="00000000" w:rsidDel="00000000" w:rsidP="00000000" w:rsidRDefault="00000000" w:rsidRPr="00000000" w14:paraId="00000066">
            <w:pPr>
              <w:rPr>
                <w:sz w:val="20"/>
                <w:szCs w:val="20"/>
              </w:rPr>
            </w:pPr>
            <w:r w:rsidDel="00000000" w:rsidR="00000000" w:rsidRPr="00000000">
              <w:rPr>
                <w:sz w:val="20"/>
                <w:szCs w:val="20"/>
                <w:rtl w:val="0"/>
              </w:rPr>
              <w:t xml:space="preserve">- Tools and resources to perform securely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Partners/Vendors</w:t>
            </w:r>
          </w:p>
        </w:tc>
        <w:tc>
          <w:tcPr>
            <w:shd w:fill="auto" w:val="clear"/>
            <w:tcMar>
              <w:top w:w="100.0" w:type="dxa"/>
              <w:left w:w="100.0" w:type="dxa"/>
              <w:bottom w:w="100.0" w:type="dxa"/>
              <w:right w:w="100.0" w:type="dxa"/>
            </w:tcMar>
          </w:tcPr>
          <w:p w:rsidR="00000000" w:rsidDel="00000000" w:rsidP="00000000" w:rsidRDefault="00000000" w:rsidRPr="00000000" w14:paraId="00000068">
            <w:pPr>
              <w:rPr>
                <w:sz w:val="20"/>
                <w:szCs w:val="20"/>
              </w:rPr>
            </w:pPr>
            <w:r w:rsidDel="00000000" w:rsidR="00000000" w:rsidRPr="00000000">
              <w:rPr>
                <w:sz w:val="20"/>
                <w:szCs w:val="20"/>
                <w:rtl w:val="0"/>
              </w:rPr>
              <w:t xml:space="preserve">- Clear security requirements</w:t>
            </w:r>
          </w:p>
          <w:p w:rsidR="00000000" w:rsidDel="00000000" w:rsidP="00000000" w:rsidRDefault="00000000" w:rsidRPr="00000000" w14:paraId="00000069">
            <w:pPr>
              <w:rPr>
                <w:sz w:val="20"/>
                <w:szCs w:val="20"/>
              </w:rPr>
            </w:pPr>
            <w:r w:rsidDel="00000000" w:rsidR="00000000" w:rsidRPr="00000000">
              <w:rPr>
                <w:sz w:val="20"/>
                <w:szCs w:val="20"/>
                <w:rtl w:val="0"/>
              </w:rPr>
              <w:t xml:space="preserve">- Efficient collaboration processes</w:t>
            </w:r>
          </w:p>
          <w:p w:rsidR="00000000" w:rsidDel="00000000" w:rsidP="00000000" w:rsidRDefault="00000000" w:rsidRPr="00000000" w14:paraId="0000006A">
            <w:pPr>
              <w:rPr>
                <w:sz w:val="20"/>
                <w:szCs w:val="20"/>
              </w:rPr>
            </w:pPr>
            <w:r w:rsidDel="00000000" w:rsidR="00000000" w:rsidRPr="00000000">
              <w:rPr>
                <w:sz w:val="20"/>
                <w:szCs w:val="20"/>
                <w:rtl w:val="0"/>
              </w:rPr>
              <w:t xml:space="preserve">- Fair and transparent relationships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Regulators and Accreditation Bodies</w:t>
            </w:r>
          </w:p>
        </w:tc>
        <w:tc>
          <w:tcPr>
            <w:shd w:fill="auto" w:val="clear"/>
            <w:tcMar>
              <w:top w:w="100.0" w:type="dxa"/>
              <w:left w:w="100.0" w:type="dxa"/>
              <w:bottom w:w="100.0" w:type="dxa"/>
              <w:right w:w="100.0" w:type="dxa"/>
            </w:tcMar>
          </w:tcPr>
          <w:p w:rsidR="00000000" w:rsidDel="00000000" w:rsidP="00000000" w:rsidRDefault="00000000" w:rsidRPr="00000000" w14:paraId="0000006C">
            <w:pPr>
              <w:rPr>
                <w:sz w:val="20"/>
                <w:szCs w:val="20"/>
              </w:rPr>
            </w:pPr>
            <w:r w:rsidDel="00000000" w:rsidR="00000000" w:rsidRPr="00000000">
              <w:rPr>
                <w:sz w:val="20"/>
                <w:szCs w:val="20"/>
                <w:rtl w:val="0"/>
              </w:rPr>
              <w:t xml:space="preserve">- Compliance with Australian laws, regulations and/or frameworks</w:t>
            </w:r>
          </w:p>
          <w:p w:rsidR="00000000" w:rsidDel="00000000" w:rsidP="00000000" w:rsidRDefault="00000000" w:rsidRPr="00000000" w14:paraId="0000006D">
            <w:pPr>
              <w:rPr>
                <w:sz w:val="20"/>
                <w:szCs w:val="20"/>
              </w:rPr>
            </w:pPr>
            <w:r w:rsidDel="00000000" w:rsidR="00000000" w:rsidRPr="00000000">
              <w:rPr>
                <w:sz w:val="20"/>
                <w:szCs w:val="20"/>
                <w:rtl w:val="0"/>
              </w:rPr>
              <w:t xml:space="preserve">- Timely reporting and disclosure</w:t>
            </w:r>
          </w:p>
          <w:p w:rsidR="00000000" w:rsidDel="00000000" w:rsidP="00000000" w:rsidRDefault="00000000" w:rsidRPr="00000000" w14:paraId="0000006E">
            <w:pPr>
              <w:rPr>
                <w:sz w:val="20"/>
                <w:szCs w:val="20"/>
              </w:rPr>
            </w:pPr>
            <w:r w:rsidDel="00000000" w:rsidR="00000000" w:rsidRPr="00000000">
              <w:rPr>
                <w:sz w:val="20"/>
                <w:szCs w:val="20"/>
                <w:rtl w:val="0"/>
              </w:rPr>
              <w:t xml:space="preserve">- Adequate security controls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Shareholders</w:t>
            </w:r>
          </w:p>
        </w:tc>
        <w:tc>
          <w:tcPr>
            <w:shd w:fill="auto" w:val="clear"/>
            <w:tcMar>
              <w:top w:w="100.0" w:type="dxa"/>
              <w:left w:w="100.0" w:type="dxa"/>
              <w:bottom w:w="100.0" w:type="dxa"/>
              <w:right w:w="100.0" w:type="dxa"/>
            </w:tcMar>
          </w:tcPr>
          <w:p w:rsidR="00000000" w:rsidDel="00000000" w:rsidP="00000000" w:rsidRDefault="00000000" w:rsidRPr="00000000" w14:paraId="00000070">
            <w:pPr>
              <w:rPr>
                <w:sz w:val="20"/>
                <w:szCs w:val="20"/>
              </w:rPr>
            </w:pPr>
            <w:r w:rsidDel="00000000" w:rsidR="00000000" w:rsidRPr="00000000">
              <w:rPr>
                <w:sz w:val="20"/>
                <w:szCs w:val="20"/>
                <w:rtl w:val="0"/>
              </w:rPr>
              <w:t xml:space="preserve">- Protection of company assets</w:t>
            </w:r>
          </w:p>
          <w:p w:rsidR="00000000" w:rsidDel="00000000" w:rsidP="00000000" w:rsidRDefault="00000000" w:rsidRPr="00000000" w14:paraId="00000071">
            <w:pPr>
              <w:rPr>
                <w:sz w:val="20"/>
                <w:szCs w:val="20"/>
              </w:rPr>
            </w:pPr>
            <w:r w:rsidDel="00000000" w:rsidR="00000000" w:rsidRPr="00000000">
              <w:rPr>
                <w:sz w:val="20"/>
                <w:szCs w:val="20"/>
                <w:rtl w:val="0"/>
              </w:rPr>
              <w:t xml:space="preserve">- Sustainable growth</w:t>
            </w:r>
          </w:p>
          <w:p w:rsidR="00000000" w:rsidDel="00000000" w:rsidP="00000000" w:rsidRDefault="00000000" w:rsidRPr="00000000" w14:paraId="00000072">
            <w:pPr>
              <w:rPr>
                <w:sz w:val="20"/>
                <w:szCs w:val="20"/>
              </w:rPr>
            </w:pPr>
            <w:r w:rsidDel="00000000" w:rsidR="00000000" w:rsidRPr="00000000">
              <w:rPr>
                <w:sz w:val="20"/>
                <w:szCs w:val="20"/>
                <w:rtl w:val="0"/>
              </w:rPr>
              <w:t xml:space="preserve">- Risk management</w:t>
            </w:r>
          </w:p>
          <w:p w:rsidR="00000000" w:rsidDel="00000000" w:rsidP="00000000" w:rsidRDefault="00000000" w:rsidRPr="00000000" w14:paraId="00000073">
            <w:pPr>
              <w:rPr>
                <w:sz w:val="20"/>
                <w:szCs w:val="20"/>
              </w:rPr>
            </w:pPr>
            <w:r w:rsidDel="00000000" w:rsidR="00000000" w:rsidRPr="00000000">
              <w:rPr>
                <w:sz w:val="20"/>
                <w:szCs w:val="20"/>
                <w:rtl w:val="0"/>
              </w:rPr>
              <w:t xml:space="preserve">- Return on investment</w:t>
            </w:r>
          </w:p>
        </w:tc>
      </w:tr>
    </w:tbl>
    <w:p w:rsidR="00000000" w:rsidDel="00000000" w:rsidP="00000000" w:rsidRDefault="00000000" w:rsidRPr="00000000" w14:paraId="00000074">
      <w:pPr>
        <w:pStyle w:val="Heading3"/>
        <w:rPr/>
      </w:pPr>
      <w:bookmarkStart w:colFirst="0" w:colLast="0" w:name="_heading=h.w133ux4sy23w" w:id="10"/>
      <w:bookmarkEnd w:id="10"/>
      <w:r w:rsidDel="00000000" w:rsidR="00000000" w:rsidRPr="00000000">
        <w:rPr>
          <w:rtl w:val="0"/>
        </w:rPr>
        <w:t xml:space="preserve">4.3 Determining the Scope of the ISMS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sz w:val="28"/>
          <w:szCs w:val="28"/>
          <w:u w:val="single"/>
          <w:rtl w:val="0"/>
        </w:rPr>
        <w:t xml:space="preserve">ISO 27001:2022 Scoping Statement</w:t>
      </w:r>
      <w:r w:rsidDel="00000000" w:rsidR="00000000" w:rsidRPr="00000000">
        <w:rPr>
          <w:rtl w:val="0"/>
        </w:rPr>
        <w:br w:type="textWrapping"/>
      </w:r>
    </w:p>
    <w:p w:rsidR="00000000" w:rsidDel="00000000" w:rsidP="00000000" w:rsidRDefault="00000000" w:rsidRPr="00000000" w14:paraId="00000077">
      <w:pPr>
        <w:spacing w:line="276" w:lineRule="auto"/>
        <w:rPr/>
      </w:pPr>
      <w:r w:rsidDel="00000000" w:rsidR="00000000" w:rsidRPr="00000000">
        <w:rPr>
          <w:b w:val="1"/>
          <w:rtl w:val="0"/>
        </w:rPr>
        <w:t xml:space="preserve">Organisation:</w:t>
      </w:r>
      <w:r w:rsidDel="00000000" w:rsidR="00000000" w:rsidRPr="00000000">
        <w:rPr>
          <w:rtl w:val="0"/>
        </w:rPr>
        <w:t xml:space="preserve"> MindMend Health Pty Ltd</w:t>
      </w:r>
    </w:p>
    <w:p w:rsidR="00000000" w:rsidDel="00000000" w:rsidP="00000000" w:rsidRDefault="00000000" w:rsidRPr="00000000" w14:paraId="00000078">
      <w:pPr>
        <w:spacing w:line="276" w:lineRule="auto"/>
        <w:rPr/>
      </w:pPr>
      <w:r w:rsidDel="00000000" w:rsidR="00000000" w:rsidRPr="00000000">
        <w:rPr>
          <w:b w:val="1"/>
          <w:rtl w:val="0"/>
        </w:rPr>
        <w:t xml:space="preserve">Headquarters:</w:t>
      </w:r>
      <w:r w:rsidDel="00000000" w:rsidR="00000000" w:rsidRPr="00000000">
        <w:rPr>
          <w:rtl w:val="0"/>
        </w:rPr>
        <w:t xml:space="preserve"> 22 Elgin Street, Carlton, VIC 3053, Australia</w:t>
      </w:r>
    </w:p>
    <w:p w:rsidR="00000000" w:rsidDel="00000000" w:rsidP="00000000" w:rsidRDefault="00000000" w:rsidRPr="00000000" w14:paraId="00000079">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Information Security Management System Scope Statement</w:t>
        <w:br w:type="textWrapping"/>
      </w:r>
      <w:r w:rsidDel="00000000" w:rsidR="00000000" w:rsidRPr="00000000">
        <w:rPr>
          <w:rtl w:val="0"/>
        </w:rPr>
        <w:t xml:space="preserve">This ISMS is scoped to MindMend operations around the</w:t>
      </w:r>
      <w:r w:rsidDel="00000000" w:rsidR="00000000" w:rsidRPr="00000000">
        <w:rPr>
          <w:b w:val="1"/>
          <w:rtl w:val="0"/>
        </w:rPr>
        <w:t xml:space="preserve"> </w:t>
      </w:r>
      <w:r w:rsidDel="00000000" w:rsidR="00000000" w:rsidRPr="00000000">
        <w:rPr>
          <w:rtl w:val="0"/>
        </w:rPr>
        <w:t xml:space="preserve">development, support, operations and provision of a virtual mental health service platform.</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The scope encompasses all functions, systems, processes and personnel involved in the design, delivery and ongoing support of the following:</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numPr>
          <w:ilvl w:val="0"/>
          <w:numId w:val="1"/>
        </w:numPr>
        <w:spacing w:line="276" w:lineRule="auto"/>
        <w:ind w:left="720" w:hanging="360"/>
      </w:pPr>
      <w:r w:rsidDel="00000000" w:rsidR="00000000" w:rsidRPr="00000000">
        <w:rPr>
          <w:rtl w:val="0"/>
        </w:rPr>
        <w:t xml:space="preserve">Virtual Therapy</w:t>
      </w:r>
    </w:p>
    <w:p w:rsidR="00000000" w:rsidDel="00000000" w:rsidP="00000000" w:rsidRDefault="00000000" w:rsidRPr="00000000" w14:paraId="0000007F">
      <w:pPr>
        <w:numPr>
          <w:ilvl w:val="0"/>
          <w:numId w:val="1"/>
        </w:numPr>
        <w:spacing w:line="276" w:lineRule="auto"/>
        <w:ind w:left="720" w:hanging="360"/>
      </w:pPr>
      <w:r w:rsidDel="00000000" w:rsidR="00000000" w:rsidRPr="00000000">
        <w:rPr>
          <w:rtl w:val="0"/>
        </w:rPr>
        <w:t xml:space="preserve">Clinical Analytics</w:t>
      </w:r>
    </w:p>
    <w:p w:rsidR="00000000" w:rsidDel="00000000" w:rsidP="00000000" w:rsidRDefault="00000000" w:rsidRPr="00000000" w14:paraId="00000080">
      <w:pPr>
        <w:numPr>
          <w:ilvl w:val="0"/>
          <w:numId w:val="1"/>
        </w:numPr>
        <w:spacing w:line="276" w:lineRule="auto"/>
        <w:ind w:left="720" w:hanging="360"/>
      </w:pPr>
      <w:r w:rsidDel="00000000" w:rsidR="00000000" w:rsidRPr="00000000">
        <w:rPr>
          <w:rtl w:val="0"/>
        </w:rPr>
        <w:t xml:space="preserve">Patient Insights</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b w:val="1"/>
        </w:rPr>
      </w:pPr>
      <w:r w:rsidDel="00000000" w:rsidR="00000000" w:rsidRPr="00000000">
        <w:rPr>
          <w:b w:val="1"/>
          <w:rtl w:val="0"/>
        </w:rPr>
        <w:t xml:space="preserve">The following departments deliver these services:</w:t>
      </w:r>
    </w:p>
    <w:p w:rsidR="00000000" w:rsidDel="00000000" w:rsidP="00000000" w:rsidRDefault="00000000" w:rsidRPr="00000000" w14:paraId="00000083">
      <w:pPr>
        <w:numPr>
          <w:ilvl w:val="0"/>
          <w:numId w:val="4"/>
        </w:numPr>
        <w:spacing w:line="276" w:lineRule="auto"/>
        <w:ind w:left="720" w:hanging="360"/>
      </w:pPr>
      <w:r w:rsidDel="00000000" w:rsidR="00000000" w:rsidRPr="00000000">
        <w:rPr>
          <w:b w:val="1"/>
          <w:rtl w:val="0"/>
        </w:rPr>
        <w:t xml:space="preserve">Clinical</w:t>
      </w:r>
      <w:r w:rsidDel="00000000" w:rsidR="00000000" w:rsidRPr="00000000">
        <w:rPr>
          <w:rtl w:val="0"/>
        </w:rPr>
        <w:t xml:space="preserve"> (Dr. Nina Hayes – MedRecordPro, MindMend Portal)</w:t>
      </w:r>
    </w:p>
    <w:p w:rsidR="00000000" w:rsidDel="00000000" w:rsidP="00000000" w:rsidRDefault="00000000" w:rsidRPr="00000000" w14:paraId="00000084">
      <w:pPr>
        <w:numPr>
          <w:ilvl w:val="0"/>
          <w:numId w:val="4"/>
        </w:numPr>
        <w:spacing w:line="276" w:lineRule="auto"/>
        <w:ind w:left="720" w:hanging="360"/>
      </w:pPr>
      <w:r w:rsidDel="00000000" w:rsidR="00000000" w:rsidRPr="00000000">
        <w:rPr>
          <w:b w:val="1"/>
          <w:rtl w:val="0"/>
        </w:rPr>
        <w:t xml:space="preserve">Engineering</w:t>
      </w:r>
      <w:r w:rsidDel="00000000" w:rsidR="00000000" w:rsidRPr="00000000">
        <w:rPr>
          <w:rtl w:val="0"/>
        </w:rPr>
        <w:t xml:space="preserve"> (Priya Desai – GitHub, Jira, Snyk, AWS, Datadog)</w:t>
      </w:r>
    </w:p>
    <w:p w:rsidR="00000000" w:rsidDel="00000000" w:rsidP="00000000" w:rsidRDefault="00000000" w:rsidRPr="00000000" w14:paraId="00000085">
      <w:pPr>
        <w:numPr>
          <w:ilvl w:val="0"/>
          <w:numId w:val="4"/>
        </w:numPr>
        <w:spacing w:line="276" w:lineRule="auto"/>
        <w:ind w:left="720" w:hanging="360"/>
      </w:pPr>
      <w:r w:rsidDel="00000000" w:rsidR="00000000" w:rsidRPr="00000000">
        <w:rPr>
          <w:b w:val="1"/>
          <w:rtl w:val="0"/>
        </w:rPr>
        <w:t xml:space="preserve">Product</w:t>
      </w:r>
      <w:r w:rsidDel="00000000" w:rsidR="00000000" w:rsidRPr="00000000">
        <w:rPr>
          <w:rtl w:val="0"/>
        </w:rPr>
        <w:t xml:space="preserve"> (Daniel Kim – Jira, Confluence, Segment)</w:t>
      </w:r>
    </w:p>
    <w:p w:rsidR="00000000" w:rsidDel="00000000" w:rsidP="00000000" w:rsidRDefault="00000000" w:rsidRPr="00000000" w14:paraId="00000086">
      <w:pPr>
        <w:numPr>
          <w:ilvl w:val="0"/>
          <w:numId w:val="4"/>
        </w:numPr>
        <w:spacing w:line="276" w:lineRule="auto"/>
        <w:ind w:left="720" w:hanging="360"/>
      </w:pPr>
      <w:r w:rsidDel="00000000" w:rsidR="00000000" w:rsidRPr="00000000">
        <w:rPr>
          <w:b w:val="1"/>
          <w:rtl w:val="0"/>
        </w:rPr>
        <w:t xml:space="preserve">Customer Support</w:t>
      </w:r>
      <w:r w:rsidDel="00000000" w:rsidR="00000000" w:rsidRPr="00000000">
        <w:rPr>
          <w:rtl w:val="0"/>
        </w:rPr>
        <w:t xml:space="preserve"> (Lucy Chen – Zendesk, Twilio, Slack)</w:t>
      </w:r>
    </w:p>
    <w:p w:rsidR="00000000" w:rsidDel="00000000" w:rsidP="00000000" w:rsidRDefault="00000000" w:rsidRPr="00000000" w14:paraId="00000087">
      <w:pPr>
        <w:numPr>
          <w:ilvl w:val="0"/>
          <w:numId w:val="4"/>
        </w:numPr>
        <w:spacing w:line="276" w:lineRule="auto"/>
        <w:ind w:left="720" w:hanging="360"/>
      </w:pPr>
      <w:r w:rsidDel="00000000" w:rsidR="00000000" w:rsidRPr="00000000">
        <w:rPr>
          <w:b w:val="1"/>
          <w:rtl w:val="0"/>
        </w:rPr>
        <w:t xml:space="preserve">HR</w:t>
      </w:r>
      <w:r w:rsidDel="00000000" w:rsidR="00000000" w:rsidRPr="00000000">
        <w:rPr>
          <w:rtl w:val="0"/>
        </w:rPr>
        <w:t xml:space="preserve"> (Laura Simmons – Employment Hero, Google Workspace)</w:t>
      </w:r>
    </w:p>
    <w:p w:rsidR="00000000" w:rsidDel="00000000" w:rsidP="00000000" w:rsidRDefault="00000000" w:rsidRPr="00000000" w14:paraId="00000088">
      <w:pPr>
        <w:numPr>
          <w:ilvl w:val="0"/>
          <w:numId w:val="4"/>
        </w:numPr>
        <w:spacing w:line="276" w:lineRule="auto"/>
        <w:ind w:left="720" w:hanging="360"/>
      </w:pPr>
      <w:r w:rsidDel="00000000" w:rsidR="00000000" w:rsidRPr="00000000">
        <w:rPr>
          <w:b w:val="1"/>
          <w:rtl w:val="0"/>
        </w:rPr>
        <w:t xml:space="preserve">Finance</w:t>
      </w:r>
      <w:r w:rsidDel="00000000" w:rsidR="00000000" w:rsidRPr="00000000">
        <w:rPr>
          <w:rtl w:val="0"/>
        </w:rPr>
        <w:t xml:space="preserve"> (Mia Zhang – Xero, Stripe, Google Sheets)</w:t>
      </w:r>
    </w:p>
    <w:p w:rsidR="00000000" w:rsidDel="00000000" w:rsidP="00000000" w:rsidRDefault="00000000" w:rsidRPr="00000000" w14:paraId="00000089">
      <w:pPr>
        <w:numPr>
          <w:ilvl w:val="0"/>
          <w:numId w:val="4"/>
        </w:numPr>
        <w:spacing w:line="276" w:lineRule="auto"/>
        <w:ind w:left="720" w:hanging="360"/>
      </w:pPr>
      <w:r w:rsidDel="00000000" w:rsidR="00000000" w:rsidRPr="00000000">
        <w:rPr>
          <w:b w:val="1"/>
          <w:rtl w:val="0"/>
        </w:rPr>
        <w:t xml:space="preserve">Legal &amp; Compliance</w:t>
      </w:r>
      <w:r w:rsidDel="00000000" w:rsidR="00000000" w:rsidRPr="00000000">
        <w:rPr>
          <w:rtl w:val="0"/>
        </w:rPr>
        <w:t xml:space="preserve"> (Olivia Mercer – Drata, KnowBe4, Google Drive)</w:t>
      </w:r>
    </w:p>
    <w:p w:rsidR="00000000" w:rsidDel="00000000" w:rsidP="00000000" w:rsidRDefault="00000000" w:rsidRPr="00000000" w14:paraId="0000008A">
      <w:pPr>
        <w:numPr>
          <w:ilvl w:val="0"/>
          <w:numId w:val="4"/>
        </w:numPr>
        <w:spacing w:line="276" w:lineRule="auto"/>
        <w:ind w:left="720" w:hanging="360"/>
      </w:pPr>
      <w:r w:rsidDel="00000000" w:rsidR="00000000" w:rsidRPr="00000000">
        <w:rPr>
          <w:b w:val="1"/>
          <w:rtl w:val="0"/>
        </w:rPr>
        <w:t xml:space="preserve">Marketing</w:t>
      </w:r>
      <w:r w:rsidDel="00000000" w:rsidR="00000000" w:rsidRPr="00000000">
        <w:rPr>
          <w:rtl w:val="0"/>
        </w:rPr>
        <w:t xml:space="preserve"> (Jasper Quinn – Mailgun, HubSpot, Canva)</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This scope includes all supporting infrastructure, internal information systems, cloud services, personnel, and third-party platforms used in providing, managing, and improving the above services. It incorporates technical, administrative, and virtualised controls designed to ensure:</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numPr>
          <w:ilvl w:val="0"/>
          <w:numId w:val="3"/>
        </w:numPr>
        <w:spacing w:line="276" w:lineRule="auto"/>
        <w:ind w:left="720" w:hanging="360"/>
      </w:pPr>
      <w:r w:rsidDel="00000000" w:rsidR="00000000" w:rsidRPr="00000000">
        <w:rPr>
          <w:rtl w:val="0"/>
        </w:rPr>
        <w:t xml:space="preserve">Confidentiality of client and company data</w:t>
      </w:r>
    </w:p>
    <w:p w:rsidR="00000000" w:rsidDel="00000000" w:rsidP="00000000" w:rsidRDefault="00000000" w:rsidRPr="00000000" w14:paraId="0000008F">
      <w:pPr>
        <w:numPr>
          <w:ilvl w:val="0"/>
          <w:numId w:val="3"/>
        </w:numPr>
        <w:spacing w:line="276" w:lineRule="auto"/>
        <w:ind w:left="720" w:hanging="360"/>
      </w:pPr>
      <w:r w:rsidDel="00000000" w:rsidR="00000000" w:rsidRPr="00000000">
        <w:rPr>
          <w:rtl w:val="0"/>
        </w:rPr>
        <w:t xml:space="preserve">Integrity of systems and information</w:t>
      </w:r>
    </w:p>
    <w:p w:rsidR="00000000" w:rsidDel="00000000" w:rsidP="00000000" w:rsidRDefault="00000000" w:rsidRPr="00000000" w14:paraId="00000090">
      <w:pPr>
        <w:numPr>
          <w:ilvl w:val="0"/>
          <w:numId w:val="3"/>
        </w:numPr>
        <w:spacing w:line="276" w:lineRule="auto"/>
        <w:ind w:left="720" w:hanging="360"/>
      </w:pPr>
      <w:r w:rsidDel="00000000" w:rsidR="00000000" w:rsidRPr="00000000">
        <w:rPr>
          <w:rtl w:val="0"/>
        </w:rPr>
        <w:t xml:space="preserve">Availability of systems and services</w:t>
      </w:r>
    </w:p>
    <w:p w:rsidR="00000000" w:rsidDel="00000000" w:rsidP="00000000" w:rsidRDefault="00000000" w:rsidRPr="00000000" w14:paraId="00000091">
      <w:pPr>
        <w:numPr>
          <w:ilvl w:val="0"/>
          <w:numId w:val="3"/>
        </w:numPr>
        <w:spacing w:line="276" w:lineRule="auto"/>
        <w:ind w:left="720" w:hanging="360"/>
      </w:pPr>
      <w:r w:rsidDel="00000000" w:rsidR="00000000" w:rsidRPr="00000000">
        <w:rPr>
          <w:rtl w:val="0"/>
        </w:rPr>
        <w:t xml:space="preserve">Secure operation of information assets</w:t>
      </w:r>
    </w:p>
    <w:p w:rsidR="00000000" w:rsidDel="00000000" w:rsidP="00000000" w:rsidRDefault="00000000" w:rsidRPr="00000000" w14:paraId="00000092">
      <w:pPr>
        <w:numPr>
          <w:ilvl w:val="0"/>
          <w:numId w:val="3"/>
        </w:numPr>
        <w:spacing w:line="276" w:lineRule="auto"/>
        <w:ind w:left="720" w:hanging="360"/>
      </w:pPr>
      <w:r w:rsidDel="00000000" w:rsidR="00000000" w:rsidRPr="00000000">
        <w:rPr>
          <w:rtl w:val="0"/>
        </w:rPr>
        <w:t xml:space="preserve">Compliance with regulatory, contractual and customer requirements.</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MindMend Health is a fully remote business with team members across Australia. It’s infrastructure and systems are mainly cloud-hosted, utilising AWS as it’s core cloud provider. The company’s control environment encompasses remote employee endpoints, cloud services, and third-party integrations.</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b w:val="1"/>
        </w:rPr>
      </w:pPr>
      <w:r w:rsidDel="00000000" w:rsidR="00000000" w:rsidRPr="00000000">
        <w:rPr>
          <w:b w:val="1"/>
          <w:rtl w:val="0"/>
        </w:rPr>
        <w:t xml:space="preserve">Technology Platforms and Tools in Scope:</w:t>
      </w:r>
    </w:p>
    <w:p w:rsidR="00000000" w:rsidDel="00000000" w:rsidP="00000000" w:rsidRDefault="00000000" w:rsidRPr="00000000" w14:paraId="00000097">
      <w:pPr>
        <w:numPr>
          <w:ilvl w:val="0"/>
          <w:numId w:val="5"/>
        </w:numPr>
        <w:spacing w:line="276" w:lineRule="auto"/>
        <w:ind w:left="720" w:hanging="360"/>
      </w:pPr>
      <w:r w:rsidDel="00000000" w:rsidR="00000000" w:rsidRPr="00000000">
        <w:rPr>
          <w:rtl w:val="0"/>
        </w:rPr>
        <w:t xml:space="preserve">Cloud Infrastructure: AWS</w:t>
      </w:r>
    </w:p>
    <w:p w:rsidR="00000000" w:rsidDel="00000000" w:rsidP="00000000" w:rsidRDefault="00000000" w:rsidRPr="00000000" w14:paraId="00000098">
      <w:pPr>
        <w:numPr>
          <w:ilvl w:val="0"/>
          <w:numId w:val="5"/>
        </w:numPr>
        <w:spacing w:line="276" w:lineRule="auto"/>
        <w:ind w:left="720" w:hanging="360"/>
      </w:pPr>
      <w:r w:rsidDel="00000000" w:rsidR="00000000" w:rsidRPr="00000000">
        <w:rPr>
          <w:rtl w:val="0"/>
        </w:rPr>
        <w:t xml:space="preserve">Email and Productivity: Google Workspace</w:t>
      </w:r>
    </w:p>
    <w:p w:rsidR="00000000" w:rsidDel="00000000" w:rsidP="00000000" w:rsidRDefault="00000000" w:rsidRPr="00000000" w14:paraId="00000099">
      <w:pPr>
        <w:numPr>
          <w:ilvl w:val="0"/>
          <w:numId w:val="5"/>
        </w:numPr>
        <w:spacing w:line="276" w:lineRule="auto"/>
        <w:ind w:left="720" w:hanging="360"/>
      </w:pPr>
      <w:r w:rsidDel="00000000" w:rsidR="00000000" w:rsidRPr="00000000">
        <w:rPr>
          <w:rtl w:val="0"/>
        </w:rPr>
        <w:t xml:space="preserve">Identity and Access Management (IAM): Okta</w:t>
      </w:r>
    </w:p>
    <w:p w:rsidR="00000000" w:rsidDel="00000000" w:rsidP="00000000" w:rsidRDefault="00000000" w:rsidRPr="00000000" w14:paraId="0000009A">
      <w:pPr>
        <w:numPr>
          <w:ilvl w:val="0"/>
          <w:numId w:val="5"/>
        </w:numPr>
        <w:spacing w:line="276" w:lineRule="auto"/>
        <w:ind w:left="720" w:hanging="360"/>
      </w:pPr>
      <w:r w:rsidDel="00000000" w:rsidR="00000000" w:rsidRPr="00000000">
        <w:rPr>
          <w:rtl w:val="0"/>
        </w:rPr>
        <w:t xml:space="preserve">Communication Platform: Slack</w:t>
      </w:r>
    </w:p>
    <w:p w:rsidR="00000000" w:rsidDel="00000000" w:rsidP="00000000" w:rsidRDefault="00000000" w:rsidRPr="00000000" w14:paraId="0000009B">
      <w:pPr>
        <w:numPr>
          <w:ilvl w:val="0"/>
          <w:numId w:val="5"/>
        </w:numPr>
        <w:spacing w:line="276" w:lineRule="auto"/>
        <w:ind w:left="720" w:hanging="360"/>
      </w:pPr>
      <w:r w:rsidDel="00000000" w:rsidR="00000000" w:rsidRPr="00000000">
        <w:rPr>
          <w:rtl w:val="0"/>
        </w:rPr>
        <w:t xml:space="preserve">Endpoint Protection: CrowdStrike Falcon</w:t>
      </w:r>
    </w:p>
    <w:p w:rsidR="00000000" w:rsidDel="00000000" w:rsidP="00000000" w:rsidRDefault="00000000" w:rsidRPr="00000000" w14:paraId="0000009C">
      <w:pPr>
        <w:numPr>
          <w:ilvl w:val="0"/>
          <w:numId w:val="5"/>
        </w:numPr>
        <w:spacing w:line="276" w:lineRule="auto"/>
        <w:ind w:left="720" w:hanging="360"/>
      </w:pPr>
      <w:r w:rsidDel="00000000" w:rsidR="00000000" w:rsidRPr="00000000">
        <w:rPr>
          <w:rtl w:val="0"/>
        </w:rPr>
        <w:t xml:space="preserve">Mobile Device Management (MDM): Kandji</w:t>
      </w:r>
    </w:p>
    <w:p w:rsidR="00000000" w:rsidDel="00000000" w:rsidP="00000000" w:rsidRDefault="00000000" w:rsidRPr="00000000" w14:paraId="0000009D">
      <w:pPr>
        <w:numPr>
          <w:ilvl w:val="0"/>
          <w:numId w:val="5"/>
        </w:numPr>
        <w:spacing w:line="276" w:lineRule="auto"/>
        <w:ind w:left="720" w:hanging="360"/>
      </w:pPr>
      <w:r w:rsidDel="00000000" w:rsidR="00000000" w:rsidRPr="00000000">
        <w:rPr>
          <w:rtl w:val="0"/>
        </w:rPr>
        <w:t xml:space="preserve">Security Awareness Training: KnowBe4</w:t>
      </w:r>
    </w:p>
    <w:p w:rsidR="00000000" w:rsidDel="00000000" w:rsidP="00000000" w:rsidRDefault="00000000" w:rsidRPr="00000000" w14:paraId="0000009E">
      <w:pPr>
        <w:numPr>
          <w:ilvl w:val="0"/>
          <w:numId w:val="5"/>
        </w:numPr>
        <w:spacing w:line="276" w:lineRule="auto"/>
        <w:ind w:left="720" w:hanging="360"/>
      </w:pPr>
      <w:r w:rsidDel="00000000" w:rsidR="00000000" w:rsidRPr="00000000">
        <w:rPr>
          <w:rtl w:val="0"/>
        </w:rPr>
        <w:t xml:space="preserve">Vulnerability Scanning: Qualys</w:t>
      </w:r>
    </w:p>
    <w:p w:rsidR="00000000" w:rsidDel="00000000" w:rsidP="00000000" w:rsidRDefault="00000000" w:rsidRPr="00000000" w14:paraId="0000009F">
      <w:pPr>
        <w:numPr>
          <w:ilvl w:val="0"/>
          <w:numId w:val="5"/>
        </w:numPr>
        <w:spacing w:line="276" w:lineRule="auto"/>
        <w:ind w:left="720" w:hanging="360"/>
      </w:pPr>
      <w:r w:rsidDel="00000000" w:rsidR="00000000" w:rsidRPr="00000000">
        <w:rPr>
          <w:rtl w:val="0"/>
        </w:rPr>
        <w:t xml:space="preserve">Observability and Monitoring: Datadog</w:t>
      </w:r>
    </w:p>
    <w:p w:rsidR="00000000" w:rsidDel="00000000" w:rsidP="00000000" w:rsidRDefault="00000000" w:rsidRPr="00000000" w14:paraId="000000A0">
      <w:pPr>
        <w:numPr>
          <w:ilvl w:val="0"/>
          <w:numId w:val="5"/>
        </w:numPr>
        <w:spacing w:line="276" w:lineRule="auto"/>
        <w:ind w:left="720" w:hanging="360"/>
      </w:pPr>
      <w:r w:rsidDel="00000000" w:rsidR="00000000" w:rsidRPr="00000000">
        <w:rPr>
          <w:rtl w:val="0"/>
        </w:rPr>
        <w:t xml:space="preserve">Cloud Security Posture Management: Wiz</w:t>
      </w:r>
    </w:p>
    <w:p w:rsidR="00000000" w:rsidDel="00000000" w:rsidP="00000000" w:rsidRDefault="00000000" w:rsidRPr="00000000" w14:paraId="000000A1">
      <w:pPr>
        <w:numPr>
          <w:ilvl w:val="0"/>
          <w:numId w:val="5"/>
        </w:numPr>
        <w:spacing w:line="276" w:lineRule="auto"/>
        <w:ind w:left="720" w:hanging="360"/>
      </w:pPr>
      <w:r w:rsidDel="00000000" w:rsidR="00000000" w:rsidRPr="00000000">
        <w:rPr>
          <w:rtl w:val="0"/>
        </w:rPr>
        <w:t xml:space="preserve">Code Repository and Software Development: GitHub, Jira, Snyk</w:t>
      </w:r>
    </w:p>
    <w:p w:rsidR="00000000" w:rsidDel="00000000" w:rsidP="00000000" w:rsidRDefault="00000000" w:rsidRPr="00000000" w14:paraId="000000A2">
      <w:pPr>
        <w:numPr>
          <w:ilvl w:val="0"/>
          <w:numId w:val="5"/>
        </w:numPr>
        <w:spacing w:line="276" w:lineRule="auto"/>
        <w:ind w:left="720" w:hanging="360"/>
      </w:pPr>
      <w:r w:rsidDel="00000000" w:rsidR="00000000" w:rsidRPr="00000000">
        <w:rPr>
          <w:rtl w:val="0"/>
        </w:rPr>
        <w:t xml:space="preserve">HR Management: Employment Hero</w:t>
      </w:r>
    </w:p>
    <w:p w:rsidR="00000000" w:rsidDel="00000000" w:rsidP="00000000" w:rsidRDefault="00000000" w:rsidRPr="00000000" w14:paraId="000000A3">
      <w:pPr>
        <w:numPr>
          <w:ilvl w:val="0"/>
          <w:numId w:val="5"/>
        </w:numPr>
        <w:spacing w:line="276" w:lineRule="auto"/>
        <w:ind w:left="720" w:hanging="360"/>
      </w:pPr>
      <w:r w:rsidDel="00000000" w:rsidR="00000000" w:rsidRPr="00000000">
        <w:rPr>
          <w:rtl w:val="0"/>
        </w:rPr>
        <w:t xml:space="preserve">Customer Support: Zendesk, Twilio</w:t>
      </w:r>
    </w:p>
    <w:p w:rsidR="00000000" w:rsidDel="00000000" w:rsidP="00000000" w:rsidRDefault="00000000" w:rsidRPr="00000000" w14:paraId="000000A4">
      <w:pPr>
        <w:numPr>
          <w:ilvl w:val="0"/>
          <w:numId w:val="5"/>
        </w:numPr>
        <w:spacing w:line="276" w:lineRule="auto"/>
        <w:ind w:left="720" w:hanging="360"/>
      </w:pPr>
      <w:r w:rsidDel="00000000" w:rsidR="00000000" w:rsidRPr="00000000">
        <w:rPr>
          <w:rtl w:val="0"/>
        </w:rPr>
        <w:t xml:space="preserve">Marketing Communications: Mailgun, HubSpot, Canva</w:t>
      </w:r>
    </w:p>
    <w:p w:rsidR="00000000" w:rsidDel="00000000" w:rsidP="00000000" w:rsidRDefault="00000000" w:rsidRPr="00000000" w14:paraId="000000A5">
      <w:pPr>
        <w:numPr>
          <w:ilvl w:val="0"/>
          <w:numId w:val="5"/>
        </w:numPr>
        <w:spacing w:line="276" w:lineRule="auto"/>
        <w:ind w:left="720" w:hanging="360"/>
      </w:pPr>
      <w:r w:rsidDel="00000000" w:rsidR="00000000" w:rsidRPr="00000000">
        <w:rPr>
          <w:rtl w:val="0"/>
        </w:rPr>
        <w:t xml:space="preserve">Finance Systems: Xero, Stripe</w:t>
      </w:r>
    </w:p>
    <w:p w:rsidR="00000000" w:rsidDel="00000000" w:rsidP="00000000" w:rsidRDefault="00000000" w:rsidRPr="00000000" w14:paraId="000000A6">
      <w:pPr>
        <w:numPr>
          <w:ilvl w:val="0"/>
          <w:numId w:val="5"/>
        </w:numPr>
        <w:spacing w:line="276" w:lineRule="auto"/>
        <w:ind w:left="720" w:hanging="360"/>
      </w:pPr>
      <w:r w:rsidDel="00000000" w:rsidR="00000000" w:rsidRPr="00000000">
        <w:rPr>
          <w:rtl w:val="0"/>
        </w:rPr>
        <w:t xml:space="preserve">Clinical Management Systems: MedRecordPro, MindMend Portal</w:t>
      </w:r>
    </w:p>
    <w:p w:rsidR="00000000" w:rsidDel="00000000" w:rsidP="00000000" w:rsidRDefault="00000000" w:rsidRPr="00000000" w14:paraId="000000A7">
      <w:pPr>
        <w:numPr>
          <w:ilvl w:val="0"/>
          <w:numId w:val="5"/>
        </w:numPr>
        <w:spacing w:line="276" w:lineRule="auto"/>
        <w:ind w:left="720" w:hanging="360"/>
      </w:pPr>
      <w:r w:rsidDel="00000000" w:rsidR="00000000" w:rsidRPr="00000000">
        <w:rPr>
          <w:rtl w:val="0"/>
        </w:rPr>
        <w:t xml:space="preserve">Governance, Risk and Compliance (GRC) Management: Drata</w:t>
      </w:r>
    </w:p>
    <w:p w:rsidR="00000000" w:rsidDel="00000000" w:rsidP="00000000" w:rsidRDefault="00000000" w:rsidRPr="00000000" w14:paraId="000000A8">
      <w:pPr>
        <w:numPr>
          <w:ilvl w:val="0"/>
          <w:numId w:val="5"/>
        </w:numPr>
        <w:spacing w:line="276" w:lineRule="auto"/>
        <w:ind w:left="720" w:hanging="360"/>
      </w:pPr>
      <w:r w:rsidDel="00000000" w:rsidR="00000000" w:rsidRPr="00000000">
        <w:rPr>
          <w:rtl w:val="0"/>
        </w:rPr>
        <w:t xml:space="preserve">Document Management and Collaboration: Confluence, Google Drive, Google Sheets</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b w:val="1"/>
        </w:rPr>
      </w:pPr>
      <w:r w:rsidDel="00000000" w:rsidR="00000000" w:rsidRPr="00000000">
        <w:rPr>
          <w:b w:val="1"/>
          <w:rtl w:val="0"/>
        </w:rPr>
        <w:t xml:space="preserve">Exclusions:</w:t>
      </w:r>
    </w:p>
    <w:p w:rsidR="00000000" w:rsidDel="00000000" w:rsidP="00000000" w:rsidRDefault="00000000" w:rsidRPr="00000000" w14:paraId="000000AB">
      <w:pPr>
        <w:spacing w:line="276" w:lineRule="auto"/>
        <w:rPr/>
      </w:pPr>
      <w:r w:rsidDel="00000000" w:rsidR="00000000" w:rsidRPr="00000000">
        <w:rPr>
          <w:rtl w:val="0"/>
        </w:rPr>
        <w:t xml:space="preserve">Based on the business's operational context, the following controls have been deemed not applicable following Annex A of ISO 27001:2022.</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numPr>
          <w:ilvl w:val="0"/>
          <w:numId w:val="2"/>
        </w:numPr>
        <w:spacing w:line="276" w:lineRule="auto"/>
        <w:ind w:left="720" w:hanging="360"/>
      </w:pPr>
      <w:r w:rsidDel="00000000" w:rsidR="00000000" w:rsidRPr="00000000">
        <w:rPr>
          <w:b w:val="1"/>
          <w:rtl w:val="0"/>
        </w:rPr>
        <w:t xml:space="preserve">A.7.3—Securing Offices, Rooms, and Facilities: </w:t>
      </w:r>
      <w:r w:rsidDel="00000000" w:rsidR="00000000" w:rsidRPr="00000000">
        <w:rPr>
          <w:rtl w:val="0"/>
        </w:rPr>
        <w:t xml:space="preserve">Mindmend Health is a fully remote business, So It does not have any offices, rooms, or facilities to secure. MindMend Health uses AWS as its primary infrastructure provider, so the physical security controls related to securing facilities rest with AWS.</w:t>
      </w:r>
    </w:p>
    <w:p w:rsidR="00000000" w:rsidDel="00000000" w:rsidP="00000000" w:rsidRDefault="00000000" w:rsidRPr="00000000" w14:paraId="000000AE">
      <w:pPr>
        <w:numPr>
          <w:ilvl w:val="0"/>
          <w:numId w:val="2"/>
        </w:numPr>
        <w:spacing w:line="276" w:lineRule="auto"/>
        <w:ind w:left="720" w:hanging="360"/>
      </w:pPr>
      <w:r w:rsidDel="00000000" w:rsidR="00000000" w:rsidRPr="00000000">
        <w:rPr>
          <w:b w:val="1"/>
          <w:rtl w:val="0"/>
        </w:rPr>
        <w:t xml:space="preserve">A.7.4 - Physical security monitoring:</w:t>
      </w:r>
      <w:r w:rsidDel="00000000" w:rsidR="00000000" w:rsidRPr="00000000">
        <w:rPr>
          <w:rtl w:val="0"/>
        </w:rPr>
        <w:t xml:space="preserve"> As a fully remote business, MindMend Health does not have any offices, rooms, or facilities to monitor for unauthorised physical access. MindMend Health uses AWS as its primary infrastructure provider, so the responsibility for physical security monitoring rests with AWS.</w:t>
      </w:r>
    </w:p>
    <w:p w:rsidR="00000000" w:rsidDel="00000000" w:rsidP="00000000" w:rsidRDefault="00000000" w:rsidRPr="00000000" w14:paraId="000000AF">
      <w:pPr>
        <w:numPr>
          <w:ilvl w:val="0"/>
          <w:numId w:val="2"/>
        </w:numPr>
        <w:spacing w:line="276" w:lineRule="auto"/>
        <w:ind w:left="720" w:hanging="360"/>
        <w:rPr>
          <w:b w:val="1"/>
        </w:rPr>
      </w:pPr>
      <w:r w:rsidDel="00000000" w:rsidR="00000000" w:rsidRPr="00000000">
        <w:rPr>
          <w:b w:val="1"/>
          <w:rtl w:val="0"/>
        </w:rPr>
        <w:t xml:space="preserve">A.7.5 - Protecting against physical and environmental threats: </w:t>
      </w:r>
      <w:r w:rsidDel="00000000" w:rsidR="00000000" w:rsidRPr="00000000">
        <w:rPr>
          <w:rtl w:val="0"/>
        </w:rPr>
        <w:t xml:space="preserve">MindMend Health is a fully remote business, so it does not need to guard against physical and environmental threats, such as natural disasters and other intentional or unintentional risks to its infrastructure. MindMend Health utilises AWS as its primary infrastructure provider, so the responsibility for protecting against these physical and environmental threats falls to AWS.</w:t>
      </w:r>
      <w:r w:rsidDel="00000000" w:rsidR="00000000" w:rsidRPr="00000000">
        <w:rPr>
          <w:rtl w:val="0"/>
        </w:rPr>
      </w:r>
    </w:p>
    <w:p w:rsidR="00000000" w:rsidDel="00000000" w:rsidP="00000000" w:rsidRDefault="00000000" w:rsidRPr="00000000" w14:paraId="000000B0">
      <w:pPr>
        <w:numPr>
          <w:ilvl w:val="0"/>
          <w:numId w:val="2"/>
        </w:numPr>
        <w:spacing w:line="276" w:lineRule="auto"/>
        <w:ind w:left="720" w:hanging="360"/>
      </w:pPr>
      <w:r w:rsidDel="00000000" w:rsidR="00000000" w:rsidRPr="00000000">
        <w:rPr>
          <w:b w:val="1"/>
          <w:rtl w:val="0"/>
        </w:rPr>
        <w:t xml:space="preserve">A.7.11 - Supporting Utilities:</w:t>
      </w:r>
      <w:r w:rsidDel="00000000" w:rsidR="00000000" w:rsidRPr="00000000">
        <w:rPr>
          <w:rtl w:val="0"/>
        </w:rPr>
        <w:t xml:space="preserve"> MindMend Health is a fully remote business, so it does not need to protect its information processing facilities from power failures and other disruptions caused by failures in supporting utilities. Since MindMend Health utilises AWS as its main infrastructure provider, any power failures and disruptions caused by failures in supporting utilities are AWS's responsibility.</w:t>
      </w:r>
    </w:p>
    <w:p w:rsidR="00000000" w:rsidDel="00000000" w:rsidP="00000000" w:rsidRDefault="00000000" w:rsidRPr="00000000" w14:paraId="000000B1">
      <w:pPr>
        <w:numPr>
          <w:ilvl w:val="0"/>
          <w:numId w:val="2"/>
        </w:numPr>
        <w:spacing w:line="276" w:lineRule="auto"/>
        <w:ind w:left="720" w:hanging="360"/>
      </w:pPr>
      <w:r w:rsidDel="00000000" w:rsidR="00000000" w:rsidRPr="00000000">
        <w:rPr>
          <w:b w:val="1"/>
          <w:rtl w:val="0"/>
        </w:rPr>
        <w:t xml:space="preserve">Third-party vendors and service providers</w:t>
      </w:r>
      <w:r w:rsidDel="00000000" w:rsidR="00000000" w:rsidRPr="00000000">
        <w:rPr>
          <w:rtl w:val="0"/>
        </w:rPr>
        <w:t xml:space="preserve"> beyond the boundary of MindMend Health’s direct operational control, excluding those governed by the organisation's Vendor Management Policy or bound by explicit contractual security obligations.</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b w:val="1"/>
          <w:rtl w:val="0"/>
        </w:rPr>
        <w:t xml:space="preserve">Purpose of Certification:</w:t>
      </w:r>
      <w:r w:rsidDel="00000000" w:rsidR="00000000" w:rsidRPr="00000000">
        <w:rPr>
          <w:rtl w:val="0"/>
        </w:rPr>
        <w:br w:type="textWrapping"/>
        <w:t xml:space="preserve">The implementation and certification of ISO 27001:2022 aim to reinforce MindMend Health’s security posture, ensure compliance with regulatory requirements, safeguard client and patient data and support strategic growth through enhanced credibility with enterprise healthcare clients.</w:t>
      </w:r>
    </w:p>
    <w:p w:rsidR="00000000" w:rsidDel="00000000" w:rsidP="00000000" w:rsidRDefault="00000000" w:rsidRPr="00000000" w14:paraId="000000B4">
      <w:pPr>
        <w:pStyle w:val="Heading2"/>
        <w:rPr>
          <w:sz w:val="28"/>
          <w:szCs w:val="28"/>
        </w:rPr>
      </w:pPr>
      <w:bookmarkStart w:colFirst="0" w:colLast="0" w:name="_heading=h.ho4tcnvsk09b" w:id="11"/>
      <w:bookmarkEnd w:id="11"/>
      <w:r w:rsidDel="00000000" w:rsidR="00000000" w:rsidRPr="00000000">
        <w:rPr>
          <w:sz w:val="28"/>
          <w:szCs w:val="28"/>
          <w:rtl w:val="0"/>
        </w:rPr>
        <w:t xml:space="preserve">Scope overview</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Organisational Units:</w:t>
      </w:r>
    </w:p>
    <w:p w:rsidR="00000000" w:rsidDel="00000000" w:rsidP="00000000" w:rsidRDefault="00000000" w:rsidRPr="00000000" w14:paraId="000000B7">
      <w:pPr>
        <w:numPr>
          <w:ilvl w:val="0"/>
          <w:numId w:val="11"/>
        </w:numPr>
        <w:ind w:left="720" w:hanging="360"/>
        <w:rPr/>
      </w:pPr>
      <w:r w:rsidDel="00000000" w:rsidR="00000000" w:rsidRPr="00000000">
        <w:rPr>
          <w:rtl w:val="0"/>
        </w:rPr>
        <w:t xml:space="preserve">Engineering</w:t>
      </w:r>
    </w:p>
    <w:p w:rsidR="00000000" w:rsidDel="00000000" w:rsidP="00000000" w:rsidRDefault="00000000" w:rsidRPr="00000000" w14:paraId="000000B8">
      <w:pPr>
        <w:numPr>
          <w:ilvl w:val="0"/>
          <w:numId w:val="11"/>
        </w:numPr>
        <w:ind w:left="720" w:hanging="360"/>
        <w:rPr/>
      </w:pPr>
      <w:r w:rsidDel="00000000" w:rsidR="00000000" w:rsidRPr="00000000">
        <w:rPr>
          <w:rtl w:val="0"/>
        </w:rPr>
        <w:t xml:space="preserve">Product</w:t>
      </w:r>
    </w:p>
    <w:p w:rsidR="00000000" w:rsidDel="00000000" w:rsidP="00000000" w:rsidRDefault="00000000" w:rsidRPr="00000000" w14:paraId="000000B9">
      <w:pPr>
        <w:numPr>
          <w:ilvl w:val="0"/>
          <w:numId w:val="11"/>
        </w:numPr>
        <w:ind w:left="720" w:hanging="360"/>
        <w:rPr/>
      </w:pPr>
      <w:r w:rsidDel="00000000" w:rsidR="00000000" w:rsidRPr="00000000">
        <w:rPr>
          <w:rtl w:val="0"/>
        </w:rPr>
        <w:t xml:space="preserve">Customer Support</w:t>
      </w:r>
    </w:p>
    <w:p w:rsidR="00000000" w:rsidDel="00000000" w:rsidP="00000000" w:rsidRDefault="00000000" w:rsidRPr="00000000" w14:paraId="000000BA">
      <w:pPr>
        <w:numPr>
          <w:ilvl w:val="0"/>
          <w:numId w:val="11"/>
        </w:numPr>
        <w:ind w:left="720" w:hanging="360"/>
        <w:rPr/>
      </w:pPr>
      <w:r w:rsidDel="00000000" w:rsidR="00000000" w:rsidRPr="00000000">
        <w:rPr>
          <w:rtl w:val="0"/>
        </w:rPr>
        <w:t xml:space="preserve">Legal &amp; Compliance</w:t>
      </w:r>
    </w:p>
    <w:p w:rsidR="00000000" w:rsidDel="00000000" w:rsidP="00000000" w:rsidRDefault="00000000" w:rsidRPr="00000000" w14:paraId="000000BB">
      <w:pPr>
        <w:numPr>
          <w:ilvl w:val="0"/>
          <w:numId w:val="11"/>
        </w:numPr>
        <w:ind w:left="720" w:hanging="360"/>
        <w:rPr/>
      </w:pPr>
      <w:r w:rsidDel="00000000" w:rsidR="00000000" w:rsidRPr="00000000">
        <w:rPr>
          <w:rtl w:val="0"/>
        </w:rPr>
        <w:t xml:space="preserve">Clinical</w:t>
      </w:r>
    </w:p>
    <w:p w:rsidR="00000000" w:rsidDel="00000000" w:rsidP="00000000" w:rsidRDefault="00000000" w:rsidRPr="00000000" w14:paraId="000000BC">
      <w:pPr>
        <w:numPr>
          <w:ilvl w:val="0"/>
          <w:numId w:val="11"/>
        </w:numPr>
        <w:ind w:left="720" w:hanging="360"/>
        <w:rPr/>
      </w:pPr>
      <w:r w:rsidDel="00000000" w:rsidR="00000000" w:rsidRPr="00000000">
        <w:rPr>
          <w:rtl w:val="0"/>
        </w:rPr>
        <w:t xml:space="preserve">Marketing</w:t>
      </w:r>
    </w:p>
    <w:p w:rsidR="00000000" w:rsidDel="00000000" w:rsidP="00000000" w:rsidRDefault="00000000" w:rsidRPr="00000000" w14:paraId="000000BD">
      <w:pPr>
        <w:numPr>
          <w:ilvl w:val="0"/>
          <w:numId w:val="11"/>
        </w:numPr>
        <w:ind w:left="720" w:hanging="360"/>
        <w:rPr/>
      </w:pPr>
      <w:r w:rsidDel="00000000" w:rsidR="00000000" w:rsidRPr="00000000">
        <w:rPr>
          <w:rtl w:val="0"/>
        </w:rPr>
        <w:t xml:space="preserve">Human Resources</w:t>
      </w:r>
    </w:p>
    <w:p w:rsidR="00000000" w:rsidDel="00000000" w:rsidP="00000000" w:rsidRDefault="00000000" w:rsidRPr="00000000" w14:paraId="000000BE">
      <w:pPr>
        <w:numPr>
          <w:ilvl w:val="0"/>
          <w:numId w:val="11"/>
        </w:numPr>
        <w:ind w:left="720" w:hanging="360"/>
        <w:rPr/>
      </w:pPr>
      <w:r w:rsidDel="00000000" w:rsidR="00000000" w:rsidRPr="00000000">
        <w:rPr>
          <w:rtl w:val="0"/>
        </w:rPr>
        <w:t xml:space="preserve">Sales</w:t>
      </w:r>
    </w:p>
    <w:p w:rsidR="00000000" w:rsidDel="00000000" w:rsidP="00000000" w:rsidRDefault="00000000" w:rsidRPr="00000000" w14:paraId="000000BF">
      <w:pPr>
        <w:numPr>
          <w:ilvl w:val="0"/>
          <w:numId w:val="11"/>
        </w:numPr>
        <w:ind w:left="720" w:hanging="360"/>
        <w:rPr/>
      </w:pPr>
      <w:r w:rsidDel="00000000" w:rsidR="00000000" w:rsidRPr="00000000">
        <w:rPr>
          <w:rtl w:val="0"/>
        </w:rPr>
        <w:t xml:space="preserve">Executive Leadership</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Systems and Applications:</w:t>
      </w:r>
    </w:p>
    <w:p w:rsidR="00000000" w:rsidDel="00000000" w:rsidP="00000000" w:rsidRDefault="00000000" w:rsidRPr="00000000" w14:paraId="000000C2">
      <w:pPr>
        <w:numPr>
          <w:ilvl w:val="0"/>
          <w:numId w:val="11"/>
        </w:numPr>
        <w:ind w:left="720" w:hanging="360"/>
        <w:rPr/>
      </w:pPr>
      <w:r w:rsidDel="00000000" w:rsidR="00000000" w:rsidRPr="00000000">
        <w:rPr>
          <w:b w:val="1"/>
          <w:rtl w:val="0"/>
        </w:rPr>
        <w:t xml:space="preserve">AWS</w:t>
      </w:r>
      <w:r w:rsidDel="00000000" w:rsidR="00000000" w:rsidRPr="00000000">
        <w:rPr>
          <w:rtl w:val="0"/>
        </w:rPr>
        <w:t xml:space="preserve"> – Cloud infrastructure (hosting, storage, and compute)</w:t>
      </w:r>
    </w:p>
    <w:p w:rsidR="00000000" w:rsidDel="00000000" w:rsidP="00000000" w:rsidRDefault="00000000" w:rsidRPr="00000000" w14:paraId="000000C3">
      <w:pPr>
        <w:numPr>
          <w:ilvl w:val="0"/>
          <w:numId w:val="11"/>
        </w:numPr>
        <w:ind w:left="720" w:hanging="360"/>
        <w:rPr/>
      </w:pPr>
      <w:r w:rsidDel="00000000" w:rsidR="00000000" w:rsidRPr="00000000">
        <w:rPr>
          <w:b w:val="1"/>
          <w:rtl w:val="0"/>
        </w:rPr>
        <w:t xml:space="preserve">GitHub</w:t>
      </w:r>
      <w:r w:rsidDel="00000000" w:rsidR="00000000" w:rsidRPr="00000000">
        <w:rPr>
          <w:rtl w:val="0"/>
        </w:rPr>
        <w:t xml:space="preserve"> – Source control and development lifecycle</w:t>
      </w:r>
    </w:p>
    <w:p w:rsidR="00000000" w:rsidDel="00000000" w:rsidP="00000000" w:rsidRDefault="00000000" w:rsidRPr="00000000" w14:paraId="000000C4">
      <w:pPr>
        <w:numPr>
          <w:ilvl w:val="0"/>
          <w:numId w:val="11"/>
        </w:numPr>
        <w:ind w:left="720" w:hanging="360"/>
        <w:rPr/>
      </w:pPr>
      <w:r w:rsidDel="00000000" w:rsidR="00000000" w:rsidRPr="00000000">
        <w:rPr>
          <w:b w:val="1"/>
          <w:rtl w:val="0"/>
        </w:rPr>
        <w:t xml:space="preserve">Jira &amp; Confluence</w:t>
      </w:r>
      <w:r w:rsidDel="00000000" w:rsidR="00000000" w:rsidRPr="00000000">
        <w:rPr>
          <w:rtl w:val="0"/>
        </w:rPr>
        <w:t xml:space="preserve"> – Task management and documentation</w:t>
      </w:r>
    </w:p>
    <w:p w:rsidR="00000000" w:rsidDel="00000000" w:rsidP="00000000" w:rsidRDefault="00000000" w:rsidRPr="00000000" w14:paraId="000000C5">
      <w:pPr>
        <w:numPr>
          <w:ilvl w:val="0"/>
          <w:numId w:val="11"/>
        </w:numPr>
        <w:ind w:left="720" w:hanging="360"/>
        <w:rPr/>
      </w:pPr>
      <w:r w:rsidDel="00000000" w:rsidR="00000000" w:rsidRPr="00000000">
        <w:rPr>
          <w:b w:val="1"/>
          <w:rtl w:val="0"/>
        </w:rPr>
        <w:t xml:space="preserve">Datadog &amp; Snyk</w:t>
      </w:r>
      <w:r w:rsidDel="00000000" w:rsidR="00000000" w:rsidRPr="00000000">
        <w:rPr>
          <w:rtl w:val="0"/>
        </w:rPr>
        <w:t xml:space="preserve"> – Security monitoring, logging, and vulnerability management</w:t>
      </w:r>
    </w:p>
    <w:p w:rsidR="00000000" w:rsidDel="00000000" w:rsidP="00000000" w:rsidRDefault="00000000" w:rsidRPr="00000000" w14:paraId="000000C6">
      <w:pPr>
        <w:numPr>
          <w:ilvl w:val="0"/>
          <w:numId w:val="11"/>
        </w:numPr>
        <w:ind w:left="720" w:hanging="360"/>
        <w:rPr/>
      </w:pPr>
      <w:r w:rsidDel="00000000" w:rsidR="00000000" w:rsidRPr="00000000">
        <w:rPr>
          <w:b w:val="1"/>
          <w:rtl w:val="0"/>
        </w:rPr>
        <w:t xml:space="preserve">Segment &amp; Twilio</w:t>
      </w:r>
      <w:r w:rsidDel="00000000" w:rsidR="00000000" w:rsidRPr="00000000">
        <w:rPr>
          <w:rtl w:val="0"/>
        </w:rPr>
        <w:t xml:space="preserve"> – Customer data and communication infrastructure</w:t>
      </w:r>
    </w:p>
    <w:p w:rsidR="00000000" w:rsidDel="00000000" w:rsidP="00000000" w:rsidRDefault="00000000" w:rsidRPr="00000000" w14:paraId="000000C7">
      <w:pPr>
        <w:numPr>
          <w:ilvl w:val="0"/>
          <w:numId w:val="11"/>
        </w:numPr>
        <w:ind w:left="720" w:hanging="360"/>
        <w:rPr/>
      </w:pPr>
      <w:r w:rsidDel="00000000" w:rsidR="00000000" w:rsidRPr="00000000">
        <w:rPr>
          <w:b w:val="1"/>
          <w:rtl w:val="0"/>
        </w:rPr>
        <w:t xml:space="preserve">Google Workspace</w:t>
      </w:r>
      <w:r w:rsidDel="00000000" w:rsidR="00000000" w:rsidRPr="00000000">
        <w:rPr>
          <w:rtl w:val="0"/>
        </w:rPr>
        <w:t xml:space="preserve"> – Email, calendars, documents, and internal collaboration</w:t>
      </w:r>
    </w:p>
    <w:p w:rsidR="00000000" w:rsidDel="00000000" w:rsidP="00000000" w:rsidRDefault="00000000" w:rsidRPr="00000000" w14:paraId="000000C8">
      <w:pPr>
        <w:numPr>
          <w:ilvl w:val="0"/>
          <w:numId w:val="11"/>
        </w:numPr>
        <w:ind w:left="720" w:hanging="360"/>
        <w:rPr/>
      </w:pPr>
      <w:r w:rsidDel="00000000" w:rsidR="00000000" w:rsidRPr="00000000">
        <w:rPr>
          <w:b w:val="1"/>
          <w:rtl w:val="0"/>
        </w:rPr>
        <w:t xml:space="preserve">Drata</w:t>
      </w:r>
      <w:r w:rsidDel="00000000" w:rsidR="00000000" w:rsidRPr="00000000">
        <w:rPr>
          <w:rtl w:val="0"/>
        </w:rPr>
        <w:t xml:space="preserve"> – ISMS and compliance automation</w:t>
      </w:r>
    </w:p>
    <w:p w:rsidR="00000000" w:rsidDel="00000000" w:rsidP="00000000" w:rsidRDefault="00000000" w:rsidRPr="00000000" w14:paraId="000000C9">
      <w:pPr>
        <w:numPr>
          <w:ilvl w:val="0"/>
          <w:numId w:val="11"/>
        </w:numPr>
        <w:ind w:left="720" w:hanging="360"/>
        <w:rPr/>
      </w:pPr>
      <w:r w:rsidDel="00000000" w:rsidR="00000000" w:rsidRPr="00000000">
        <w:rPr>
          <w:b w:val="1"/>
          <w:rtl w:val="0"/>
        </w:rPr>
        <w:t xml:space="preserve">Stripe &amp; Xero</w:t>
      </w:r>
      <w:r w:rsidDel="00000000" w:rsidR="00000000" w:rsidRPr="00000000">
        <w:rPr>
          <w:rtl w:val="0"/>
        </w:rPr>
        <w:t xml:space="preserve"> – Financial systems</w:t>
      </w:r>
    </w:p>
    <w:p w:rsidR="00000000" w:rsidDel="00000000" w:rsidP="00000000" w:rsidRDefault="00000000" w:rsidRPr="00000000" w14:paraId="000000CA">
      <w:pPr>
        <w:numPr>
          <w:ilvl w:val="0"/>
          <w:numId w:val="11"/>
        </w:numPr>
        <w:ind w:left="720" w:hanging="360"/>
        <w:rPr/>
      </w:pPr>
      <w:r w:rsidDel="00000000" w:rsidR="00000000" w:rsidRPr="00000000">
        <w:rPr>
          <w:b w:val="1"/>
          <w:rtl w:val="0"/>
        </w:rPr>
        <w:t xml:space="preserve">KnowBe4</w:t>
      </w:r>
      <w:r w:rsidDel="00000000" w:rsidR="00000000" w:rsidRPr="00000000">
        <w:rPr>
          <w:rtl w:val="0"/>
        </w:rPr>
        <w:t xml:space="preserve"> – Security awareness training platform</w:t>
      </w:r>
    </w:p>
    <w:p w:rsidR="00000000" w:rsidDel="00000000" w:rsidP="00000000" w:rsidRDefault="00000000" w:rsidRPr="00000000" w14:paraId="000000CB">
      <w:pPr>
        <w:numPr>
          <w:ilvl w:val="0"/>
          <w:numId w:val="11"/>
        </w:numPr>
        <w:ind w:left="720" w:hanging="360"/>
        <w:rPr/>
      </w:pPr>
      <w:r w:rsidDel="00000000" w:rsidR="00000000" w:rsidRPr="00000000">
        <w:rPr>
          <w:b w:val="1"/>
          <w:rtl w:val="0"/>
        </w:rPr>
        <w:t xml:space="preserve">Slack, Mailgun, HubSpot, Canva</w:t>
      </w:r>
      <w:r w:rsidDel="00000000" w:rsidR="00000000" w:rsidRPr="00000000">
        <w:rPr>
          <w:rtl w:val="0"/>
        </w:rPr>
        <w:t xml:space="preserve"> – Internal and external communication and marketing tools</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Business Processes:</w:t>
      </w:r>
    </w:p>
    <w:tbl>
      <w:tblPr>
        <w:tblStyle w:val="Table2"/>
        <w:tblW w:w="10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130"/>
        <w:gridCol w:w="5445"/>
        <w:tblGridChange w:id="0">
          <w:tblGrid>
            <w:gridCol w:w="2625"/>
            <w:gridCol w:w="2130"/>
            <w:gridCol w:w="5445"/>
          </w:tblGrid>
        </w:tblGridChange>
      </w:tblGrid>
      <w:tr>
        <w:trPr>
          <w:cantSplit w:val="0"/>
          <w:trHeight w:val="315" w:hRule="atLeast"/>
          <w:tblHeader w:val="1"/>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tcPr>
          <w:p w:rsidR="00000000" w:rsidDel="00000000" w:rsidP="00000000" w:rsidRDefault="00000000" w:rsidRPr="00000000" w14:paraId="000000CE">
            <w:pPr>
              <w:widowControl w:val="0"/>
              <w:rPr>
                <w:sz w:val="20"/>
                <w:szCs w:val="20"/>
              </w:rPr>
            </w:pPr>
            <w:r w:rsidDel="00000000" w:rsidR="00000000" w:rsidRPr="00000000">
              <w:rPr>
                <w:b w:val="1"/>
                <w:sz w:val="20"/>
                <w:szCs w:val="20"/>
                <w:rtl w:val="0"/>
              </w:rPr>
              <w:t xml:space="preserve">Business Process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tcPr>
          <w:p w:rsidR="00000000" w:rsidDel="00000000" w:rsidP="00000000" w:rsidRDefault="00000000" w:rsidRPr="00000000" w14:paraId="000000CF">
            <w:pPr>
              <w:widowControl w:val="0"/>
              <w:rPr>
                <w:sz w:val="20"/>
                <w:szCs w:val="20"/>
              </w:rPr>
            </w:pPr>
            <w:r w:rsidDel="00000000" w:rsidR="00000000" w:rsidRPr="00000000">
              <w:rPr>
                <w:b w:val="1"/>
                <w:sz w:val="20"/>
                <w:szCs w:val="20"/>
                <w:rtl w:val="0"/>
              </w:rPr>
              <w:t xml:space="preserve">Department Head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tcPr>
          <w:p w:rsidR="00000000" w:rsidDel="00000000" w:rsidP="00000000" w:rsidRDefault="00000000" w:rsidRPr="00000000" w14:paraId="000000D0">
            <w:pPr>
              <w:widowControl w:val="0"/>
              <w:rPr>
                <w:sz w:val="20"/>
                <w:szCs w:val="20"/>
              </w:rPr>
            </w:pPr>
            <w:r w:rsidDel="00000000" w:rsidR="00000000" w:rsidRPr="00000000">
              <w:rPr>
                <w:b w:val="1"/>
                <w:sz w:val="20"/>
                <w:szCs w:val="20"/>
                <w:rtl w:val="0"/>
              </w:rPr>
              <w:t xml:space="preserve">Brief description of their work</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1">
            <w:pPr>
              <w:widowControl w:val="0"/>
              <w:rPr>
                <w:b w:val="1"/>
                <w:sz w:val="20"/>
                <w:szCs w:val="20"/>
              </w:rPr>
            </w:pPr>
            <w:r w:rsidDel="00000000" w:rsidR="00000000" w:rsidRPr="00000000">
              <w:rPr>
                <w:b w:val="1"/>
                <w:sz w:val="20"/>
                <w:szCs w:val="20"/>
                <w:rtl w:val="0"/>
              </w:rPr>
              <w:t xml:space="preserve">Engineering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Priya Desai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Develops and maintains MindMend’s SaaS platform, infrastructure, and security integrations.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4">
            <w:pPr>
              <w:widowControl w:val="0"/>
              <w:rPr>
                <w:b w:val="1"/>
                <w:sz w:val="20"/>
                <w:szCs w:val="20"/>
              </w:rPr>
            </w:pPr>
            <w:r w:rsidDel="00000000" w:rsidR="00000000" w:rsidRPr="00000000">
              <w:rPr>
                <w:b w:val="1"/>
                <w:sz w:val="20"/>
                <w:szCs w:val="20"/>
                <w:rtl w:val="0"/>
              </w:rPr>
              <w:t xml:space="preserve">Product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Daniel Kim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Defines platform features, roadmap, and user experience; works closely with Engineering and Clinical.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7">
            <w:pPr>
              <w:widowControl w:val="0"/>
              <w:rPr>
                <w:b w:val="1"/>
                <w:sz w:val="20"/>
                <w:szCs w:val="20"/>
              </w:rPr>
            </w:pPr>
            <w:r w:rsidDel="00000000" w:rsidR="00000000" w:rsidRPr="00000000">
              <w:rPr>
                <w:b w:val="1"/>
                <w:sz w:val="20"/>
                <w:szCs w:val="20"/>
                <w:rtl w:val="0"/>
              </w:rPr>
              <w:t xml:space="preserve">Customer Support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Lucy Chen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9">
            <w:pPr>
              <w:widowControl w:val="0"/>
              <w:ind w:left="-141.7322834645671" w:firstLine="141.7322834645671"/>
              <w:rPr>
                <w:sz w:val="20"/>
                <w:szCs w:val="20"/>
              </w:rPr>
            </w:pPr>
            <w:r w:rsidDel="00000000" w:rsidR="00000000" w:rsidRPr="00000000">
              <w:rPr>
                <w:sz w:val="20"/>
                <w:szCs w:val="20"/>
                <w:rtl w:val="0"/>
              </w:rPr>
              <w:t xml:space="preserve">Handles support tickets, technical issues, and user inquiries across the platform.</w:t>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A">
            <w:pPr>
              <w:widowControl w:val="0"/>
              <w:rPr>
                <w:b w:val="1"/>
                <w:sz w:val="20"/>
                <w:szCs w:val="20"/>
              </w:rPr>
            </w:pPr>
            <w:r w:rsidDel="00000000" w:rsidR="00000000" w:rsidRPr="00000000">
              <w:rPr>
                <w:b w:val="1"/>
                <w:sz w:val="20"/>
                <w:szCs w:val="20"/>
                <w:rtl w:val="0"/>
              </w:rPr>
              <w:t xml:space="preserve">Clinical Operations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Dr. Nina Hayes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Oversees clinical governance, safety protocols, therapist onboarding, and service quality assurance.</w:t>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D">
            <w:pPr>
              <w:widowControl w:val="0"/>
              <w:rPr>
                <w:b w:val="1"/>
                <w:sz w:val="20"/>
                <w:szCs w:val="20"/>
              </w:rPr>
            </w:pPr>
            <w:r w:rsidDel="00000000" w:rsidR="00000000" w:rsidRPr="00000000">
              <w:rPr>
                <w:b w:val="1"/>
                <w:sz w:val="20"/>
                <w:szCs w:val="20"/>
                <w:rtl w:val="0"/>
              </w:rPr>
              <w:t xml:space="preserve">Legal &amp; Compliance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Olivia Mercer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Manages privacy, regulatory compliance, contracts, and ISO/IEC 27001 implementation.</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0">
            <w:pPr>
              <w:widowControl w:val="0"/>
              <w:rPr>
                <w:b w:val="1"/>
                <w:sz w:val="20"/>
                <w:szCs w:val="20"/>
              </w:rPr>
            </w:pPr>
            <w:r w:rsidDel="00000000" w:rsidR="00000000" w:rsidRPr="00000000">
              <w:rPr>
                <w:b w:val="1"/>
                <w:sz w:val="20"/>
                <w:szCs w:val="20"/>
                <w:rtl w:val="0"/>
              </w:rPr>
              <w:t xml:space="preserve">Finance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Mia Zhang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Oversees financial operations including budgeting, payroll, revenue reporting, and SaaS billing models.</w:t>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3">
            <w:pPr>
              <w:widowControl w:val="0"/>
              <w:rPr>
                <w:b w:val="1"/>
                <w:sz w:val="20"/>
                <w:szCs w:val="20"/>
              </w:rPr>
            </w:pPr>
            <w:r w:rsidDel="00000000" w:rsidR="00000000" w:rsidRPr="00000000">
              <w:rPr>
                <w:b w:val="1"/>
                <w:sz w:val="20"/>
                <w:szCs w:val="20"/>
                <w:rtl w:val="0"/>
              </w:rPr>
              <w:t xml:space="preserve">Human Resources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Laura Simmons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Leads recruitment, onboarding, engagement, policy management, and remote workforce support.</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6">
            <w:pPr>
              <w:widowControl w:val="0"/>
              <w:rPr>
                <w:b w:val="1"/>
                <w:sz w:val="20"/>
                <w:szCs w:val="20"/>
              </w:rPr>
            </w:pPr>
            <w:r w:rsidDel="00000000" w:rsidR="00000000" w:rsidRPr="00000000">
              <w:rPr>
                <w:b w:val="1"/>
                <w:sz w:val="20"/>
                <w:szCs w:val="20"/>
                <w:rtl w:val="0"/>
              </w:rPr>
              <w:t xml:space="preserve">Marketing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Jasper Quinn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Drives brand strategy, campaigns, customer engagement, and communications.</w:t>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9">
            <w:pPr>
              <w:widowControl w:val="0"/>
              <w:rPr>
                <w:b w:val="1"/>
                <w:sz w:val="20"/>
                <w:szCs w:val="20"/>
              </w:rPr>
            </w:pPr>
            <w:r w:rsidDel="00000000" w:rsidR="00000000" w:rsidRPr="00000000">
              <w:rPr>
                <w:b w:val="1"/>
                <w:sz w:val="20"/>
                <w:szCs w:val="20"/>
                <w:rtl w:val="0"/>
              </w:rPr>
              <w:t xml:space="preserve">Sales &amp; Partnerships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Ethan Rawlins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Manages sales strategy, lead generation, enterprise client onboarding, and partnership development.</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C">
            <w:pPr>
              <w:widowControl w:val="0"/>
              <w:rPr>
                <w:b w:val="1"/>
                <w:sz w:val="20"/>
                <w:szCs w:val="20"/>
              </w:rPr>
            </w:pPr>
            <w:r w:rsidDel="00000000" w:rsidR="00000000" w:rsidRPr="00000000">
              <w:rPr>
                <w:b w:val="1"/>
                <w:sz w:val="20"/>
                <w:szCs w:val="20"/>
                <w:rtl w:val="0"/>
              </w:rPr>
              <w:t xml:space="preserve">Executive Leadership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Dr. Nina Hayes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Provides overall strategic direction, governance, and organisational oversight.</w:t>
            </w:r>
          </w:p>
        </w:tc>
      </w:tr>
      <w:tr>
        <w:trPr>
          <w:cantSplit w:val="0"/>
          <w:trHeight w:val="172.910156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EF">
            <w:pPr>
              <w:widowControl w:val="0"/>
              <w:rPr>
                <w:b w:val="1"/>
                <w:sz w:val="20"/>
                <w:szCs w:val="20"/>
                <w:highlight w:val="yellow"/>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F0">
            <w:pPr>
              <w:widowControl w:val="0"/>
              <w:rPr>
                <w:sz w:val="20"/>
                <w:szCs w:val="20"/>
                <w:highlight w:val="yellow"/>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F1">
            <w:pPr>
              <w:widowControl w:val="0"/>
              <w:rPr>
                <w:sz w:val="20"/>
                <w:szCs w:val="20"/>
                <w:highlight w:val="yellow"/>
              </w:rPr>
            </w:pPr>
            <w:r w:rsidDel="00000000" w:rsidR="00000000" w:rsidRPr="00000000">
              <w:rPr>
                <w:rtl w:val="0"/>
              </w:rPr>
            </w:r>
          </w:p>
        </w:tc>
      </w:tr>
    </w:tbl>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Locations:</w:t>
      </w:r>
    </w:p>
    <w:p w:rsidR="00000000" w:rsidDel="00000000" w:rsidP="00000000" w:rsidRDefault="00000000" w:rsidRPr="00000000" w14:paraId="000000F4">
      <w:pPr>
        <w:rPr>
          <w:b w:val="1"/>
        </w:rPr>
      </w:pPr>
      <w:r w:rsidDel="00000000" w:rsidR="00000000" w:rsidRPr="00000000">
        <w:rPr>
          <w:rtl w:val="0"/>
        </w:rPr>
      </w:r>
    </w:p>
    <w:sdt>
      <w:sdtPr>
        <w:lock w:val="contentLocked"/>
        <w:tag w:val="goog_rdk_0"/>
      </w:sdtPr>
      <w:sdtContent>
        <w:tbl>
          <w:tblPr>
            <w:tblStyle w:val="Table3"/>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4485"/>
            <w:tblGridChange w:id="0">
              <w:tblGrid>
                <w:gridCol w:w="5715"/>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76" w:lineRule="auto"/>
                  <w:rPr>
                    <w:sz w:val="20"/>
                    <w:szCs w:val="20"/>
                  </w:rPr>
                </w:pPr>
                <w:r w:rsidDel="00000000" w:rsidR="00000000" w:rsidRPr="00000000">
                  <w:rPr>
                    <w:rtl w:val="0"/>
                  </w:rPr>
                  <w:t xml:space="preserve">22 Elgin Street, Carlton, VIC 3053, Australia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Head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Regional Office</w:t>
                </w:r>
              </w:p>
            </w:tc>
          </w:tr>
        </w:tbl>
      </w:sdtContent>
    </w:sdt>
    <w:p w:rsidR="00000000" w:rsidDel="00000000" w:rsidP="00000000" w:rsidRDefault="00000000" w:rsidRPr="00000000" w14:paraId="000000FB">
      <w:pPr>
        <w:ind w:left="0" w:firstLine="0"/>
        <w:rPr>
          <w:highlight w:val="yellow"/>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yellow"/>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The following are out of scope:</w:t>
      </w:r>
    </w:p>
    <w:p w:rsidR="00000000" w:rsidDel="00000000" w:rsidP="00000000" w:rsidRDefault="00000000" w:rsidRPr="00000000" w14:paraId="000000FE">
      <w:pPr>
        <w:numPr>
          <w:ilvl w:val="0"/>
          <w:numId w:val="15"/>
        </w:numPr>
        <w:ind w:left="720" w:hanging="360"/>
        <w:rPr/>
      </w:pPr>
      <w:r w:rsidDel="00000000" w:rsidR="00000000" w:rsidRPr="00000000">
        <w:rPr>
          <w:rtl w:val="0"/>
        </w:rPr>
        <w:t xml:space="preserve">Third-party systems and environments not owned or managed by MindMend (e.g. client IT systems).</w:t>
      </w:r>
    </w:p>
    <w:p w:rsidR="00000000" w:rsidDel="00000000" w:rsidP="00000000" w:rsidRDefault="00000000" w:rsidRPr="00000000" w14:paraId="000000FF">
      <w:pPr>
        <w:numPr>
          <w:ilvl w:val="0"/>
          <w:numId w:val="15"/>
        </w:numPr>
        <w:ind w:left="720" w:hanging="360"/>
        <w:rPr/>
      </w:pPr>
      <w:r w:rsidDel="00000000" w:rsidR="00000000" w:rsidRPr="00000000">
        <w:rPr>
          <w:rtl w:val="0"/>
        </w:rPr>
        <w:t xml:space="preserve">On-premises systems operated by clients or partners.</w:t>
      </w:r>
    </w:p>
    <w:p w:rsidR="00000000" w:rsidDel="00000000" w:rsidP="00000000" w:rsidRDefault="00000000" w:rsidRPr="00000000" w14:paraId="00000100">
      <w:pPr>
        <w:numPr>
          <w:ilvl w:val="0"/>
          <w:numId w:val="15"/>
        </w:numPr>
        <w:ind w:left="720" w:hanging="360"/>
        <w:rPr/>
      </w:pPr>
      <w:r w:rsidDel="00000000" w:rsidR="00000000" w:rsidRPr="00000000">
        <w:rPr>
          <w:rtl w:val="0"/>
        </w:rPr>
        <w:t xml:space="preserve">Any physical infrastructure, as MindMend operates in a fully remote capacity.</w:t>
      </w:r>
    </w:p>
    <w:p w:rsidR="00000000" w:rsidDel="00000000" w:rsidP="00000000" w:rsidRDefault="00000000" w:rsidRPr="00000000" w14:paraId="00000101">
      <w:pPr>
        <w:numPr>
          <w:ilvl w:val="0"/>
          <w:numId w:val="15"/>
        </w:numPr>
        <w:ind w:left="720" w:hanging="360"/>
        <w:rPr/>
      </w:pPr>
      <w:r w:rsidDel="00000000" w:rsidR="00000000" w:rsidRPr="00000000">
        <w:rPr>
          <w:rtl w:val="0"/>
        </w:rPr>
        <w:t xml:space="preserve">Third-party tools and services where MindMend is a consumer and does not manage infrastructure (e.g. hosted SaaS tools like Stripe, HubSpot, Canva).</w:t>
      </w:r>
    </w:p>
    <w:p w:rsidR="00000000" w:rsidDel="00000000" w:rsidP="00000000" w:rsidRDefault="00000000" w:rsidRPr="00000000" w14:paraId="00000102">
      <w:pPr>
        <w:numPr>
          <w:ilvl w:val="0"/>
          <w:numId w:val="15"/>
        </w:numPr>
        <w:ind w:left="720" w:hanging="360"/>
        <w:rPr/>
      </w:pPr>
      <w:r w:rsidDel="00000000" w:rsidR="00000000" w:rsidRPr="00000000">
        <w:rPr>
          <w:rtl w:val="0"/>
        </w:rPr>
        <w:t xml:space="preserve">Vendors and subcontractors operating independently under their own security and compliance obligations, outside of formal contractual control.</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yellow"/>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yellow"/>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yellow"/>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The following locations are out of scope:</w:t>
      </w:r>
    </w:p>
    <w:p w:rsidR="00000000" w:rsidDel="00000000" w:rsidP="00000000" w:rsidRDefault="00000000" w:rsidRPr="00000000" w14:paraId="00000107">
      <w:pPr>
        <w:numPr>
          <w:ilvl w:val="0"/>
          <w:numId w:val="6"/>
        </w:numPr>
        <w:spacing w:after="240" w:before="240" w:lineRule="auto"/>
        <w:ind w:left="720" w:hanging="360"/>
      </w:pPr>
      <w:r w:rsidDel="00000000" w:rsidR="00000000" w:rsidRPr="00000000">
        <w:rPr>
          <w:b w:val="1"/>
          <w:rtl w:val="0"/>
        </w:rPr>
        <w:t xml:space="preserve">Not applicable – MindMend does not maintain any physical office or on-site infrastructure due to its fully remote operating model.</w:t>
      </w:r>
      <w:r w:rsidDel="00000000" w:rsidR="00000000" w:rsidRPr="00000000">
        <w:rPr>
          <w:rtl w:val="0"/>
        </w:rPr>
      </w:r>
    </w:p>
    <w:p w:rsidR="00000000" w:rsidDel="00000000" w:rsidP="00000000" w:rsidRDefault="00000000" w:rsidRPr="00000000" w14:paraId="00000108">
      <w:pPr>
        <w:pStyle w:val="Heading2"/>
        <w:rPr/>
      </w:pPr>
      <w:bookmarkStart w:colFirst="0" w:colLast="0" w:name="_heading=h.4znuejs08wbq" w:id="12"/>
      <w:bookmarkEnd w:id="12"/>
      <w:r w:rsidDel="00000000" w:rsidR="00000000" w:rsidRPr="00000000">
        <w:rPr>
          <w:rtl w:val="0"/>
        </w:rPr>
        <w:t xml:space="preserve">5. Leadership</w:t>
      </w:r>
    </w:p>
    <w:p w:rsidR="00000000" w:rsidDel="00000000" w:rsidP="00000000" w:rsidRDefault="00000000" w:rsidRPr="00000000" w14:paraId="00000109">
      <w:pPr>
        <w:pStyle w:val="Heading3"/>
        <w:rPr/>
      </w:pPr>
      <w:bookmarkStart w:colFirst="0" w:colLast="0" w:name="_heading=h.5cm6ad6ozkez" w:id="13"/>
      <w:bookmarkEnd w:id="13"/>
      <w:r w:rsidDel="00000000" w:rsidR="00000000" w:rsidRPr="00000000">
        <w:rPr>
          <w:rtl w:val="0"/>
        </w:rPr>
        <w:t xml:space="preserve">5.1 Leadership and Commitment</w:t>
      </w:r>
    </w:p>
    <w:p w:rsidR="00000000" w:rsidDel="00000000" w:rsidP="00000000" w:rsidRDefault="00000000" w:rsidRPr="00000000" w14:paraId="0000010A">
      <w:pPr>
        <w:rPr/>
      </w:pPr>
      <w:r w:rsidDel="00000000" w:rsidR="00000000" w:rsidRPr="00000000">
        <w:rPr>
          <w:rtl w:val="0"/>
        </w:rPr>
        <w:t xml:space="preserve">The Executive Management demonstrates leadership and commitment to the ISMS by:</w:t>
      </w:r>
    </w:p>
    <w:p w:rsidR="00000000" w:rsidDel="00000000" w:rsidP="00000000" w:rsidRDefault="00000000" w:rsidRPr="00000000" w14:paraId="0000010B">
      <w:pPr>
        <w:numPr>
          <w:ilvl w:val="0"/>
          <w:numId w:val="18"/>
        </w:numPr>
        <w:ind w:left="720" w:hanging="360"/>
        <w:rPr>
          <w:color w:val="000000"/>
        </w:rPr>
      </w:pPr>
      <w:r w:rsidDel="00000000" w:rsidR="00000000" w:rsidRPr="00000000">
        <w:rPr>
          <w:rtl w:val="0"/>
        </w:rPr>
        <w:t xml:space="preserve">Establishing and maintaining the information security policy and objectives</w:t>
      </w:r>
      <w:r w:rsidDel="00000000" w:rsidR="00000000" w:rsidRPr="00000000">
        <w:rPr>
          <w:rtl w:val="0"/>
        </w:rPr>
      </w:r>
    </w:p>
    <w:p w:rsidR="00000000" w:rsidDel="00000000" w:rsidP="00000000" w:rsidRDefault="00000000" w:rsidRPr="00000000" w14:paraId="0000010C">
      <w:pPr>
        <w:numPr>
          <w:ilvl w:val="0"/>
          <w:numId w:val="18"/>
        </w:numPr>
        <w:ind w:left="720" w:hanging="360"/>
        <w:rPr>
          <w:color w:val="000000"/>
        </w:rPr>
      </w:pPr>
      <w:r w:rsidDel="00000000" w:rsidR="00000000" w:rsidRPr="00000000">
        <w:rPr>
          <w:rtl w:val="0"/>
        </w:rPr>
        <w:t xml:space="preserve">Ensuring integration of ISMS requirements into business processes</w:t>
      </w:r>
      <w:r w:rsidDel="00000000" w:rsidR="00000000" w:rsidRPr="00000000">
        <w:rPr>
          <w:rtl w:val="0"/>
        </w:rPr>
      </w:r>
    </w:p>
    <w:p w:rsidR="00000000" w:rsidDel="00000000" w:rsidP="00000000" w:rsidRDefault="00000000" w:rsidRPr="00000000" w14:paraId="0000010D">
      <w:pPr>
        <w:numPr>
          <w:ilvl w:val="0"/>
          <w:numId w:val="18"/>
        </w:numPr>
        <w:ind w:left="720" w:hanging="360"/>
        <w:rPr>
          <w:color w:val="000000"/>
        </w:rPr>
      </w:pPr>
      <w:r w:rsidDel="00000000" w:rsidR="00000000" w:rsidRPr="00000000">
        <w:rPr>
          <w:rtl w:val="0"/>
        </w:rPr>
        <w:t xml:space="preserve">Providing necessary resources for effective ISMS implementation</w:t>
      </w:r>
      <w:r w:rsidDel="00000000" w:rsidR="00000000" w:rsidRPr="00000000">
        <w:rPr>
          <w:rtl w:val="0"/>
        </w:rPr>
      </w:r>
    </w:p>
    <w:p w:rsidR="00000000" w:rsidDel="00000000" w:rsidP="00000000" w:rsidRDefault="00000000" w:rsidRPr="00000000" w14:paraId="0000010E">
      <w:pPr>
        <w:numPr>
          <w:ilvl w:val="0"/>
          <w:numId w:val="18"/>
        </w:numPr>
        <w:ind w:left="720" w:hanging="360"/>
        <w:rPr>
          <w:color w:val="000000"/>
        </w:rPr>
      </w:pPr>
      <w:r w:rsidDel="00000000" w:rsidR="00000000" w:rsidRPr="00000000">
        <w:rPr>
          <w:rtl w:val="0"/>
        </w:rPr>
        <w:t xml:space="preserve">Communicating the importance of effective information security management</w:t>
      </w:r>
      <w:r w:rsidDel="00000000" w:rsidR="00000000" w:rsidRPr="00000000">
        <w:rPr>
          <w:rtl w:val="0"/>
        </w:rPr>
      </w:r>
    </w:p>
    <w:p w:rsidR="00000000" w:rsidDel="00000000" w:rsidP="00000000" w:rsidRDefault="00000000" w:rsidRPr="00000000" w14:paraId="0000010F">
      <w:pPr>
        <w:numPr>
          <w:ilvl w:val="0"/>
          <w:numId w:val="18"/>
        </w:numPr>
        <w:ind w:left="720" w:hanging="360"/>
        <w:rPr>
          <w:color w:val="000000"/>
        </w:rPr>
      </w:pPr>
      <w:r w:rsidDel="00000000" w:rsidR="00000000" w:rsidRPr="00000000">
        <w:rPr>
          <w:rtl w:val="0"/>
        </w:rPr>
        <w:t xml:space="preserve">Supporting continuous improvement initiatives</w:t>
      </w:r>
      <w:r w:rsidDel="00000000" w:rsidR="00000000" w:rsidRPr="00000000">
        <w:rPr>
          <w:rtl w:val="0"/>
        </w:rPr>
      </w:r>
    </w:p>
    <w:p w:rsidR="00000000" w:rsidDel="00000000" w:rsidP="00000000" w:rsidRDefault="00000000" w:rsidRPr="00000000" w14:paraId="00000110">
      <w:pPr>
        <w:numPr>
          <w:ilvl w:val="0"/>
          <w:numId w:val="18"/>
        </w:numPr>
        <w:ind w:left="720" w:hanging="360"/>
        <w:rPr>
          <w:color w:val="000000"/>
        </w:rPr>
      </w:pPr>
      <w:r w:rsidDel="00000000" w:rsidR="00000000" w:rsidRPr="00000000">
        <w:rPr>
          <w:rtl w:val="0"/>
        </w:rPr>
        <w:t xml:space="preserve">Promoting risk-based thinking in all security-related decisions</w:t>
      </w:r>
      <w:r w:rsidDel="00000000" w:rsidR="00000000" w:rsidRPr="00000000">
        <w:rPr>
          <w:rtl w:val="0"/>
        </w:rPr>
      </w:r>
    </w:p>
    <w:p w:rsidR="00000000" w:rsidDel="00000000" w:rsidP="00000000" w:rsidRDefault="00000000" w:rsidRPr="00000000" w14:paraId="00000111">
      <w:pPr>
        <w:pStyle w:val="Heading4"/>
        <w:rPr>
          <w:color w:val="000000"/>
        </w:rPr>
      </w:pPr>
      <w:bookmarkStart w:colFirst="0" w:colLast="0" w:name="_heading=h.v2ymmqriknzh" w:id="14"/>
      <w:bookmarkEnd w:id="14"/>
      <w:r w:rsidDel="00000000" w:rsidR="00000000" w:rsidRPr="00000000">
        <w:rPr>
          <w:color w:val="000000"/>
          <w:rtl w:val="0"/>
        </w:rPr>
        <w:t xml:space="preserve">Information Security Governance Structure</w:t>
      </w:r>
    </w:p>
    <w:p w:rsidR="00000000" w:rsidDel="00000000" w:rsidP="00000000" w:rsidRDefault="00000000" w:rsidRPr="00000000" w14:paraId="00000112">
      <w:pPr>
        <w:pStyle w:val="Heading5"/>
        <w:rPr>
          <w:color w:val="000000"/>
        </w:rPr>
      </w:pPr>
      <w:bookmarkStart w:colFirst="0" w:colLast="0" w:name="_heading=h.a9luo9njacbj" w:id="15"/>
      <w:bookmarkEnd w:id="15"/>
      <w:r w:rsidDel="00000000" w:rsidR="00000000" w:rsidRPr="00000000">
        <w:rPr>
          <w:color w:val="000000"/>
          <w:rtl w:val="0"/>
        </w:rPr>
        <w:t xml:space="preserve">Executive Management Committee</w:t>
      </w:r>
    </w:p>
    <w:p w:rsidR="00000000" w:rsidDel="00000000" w:rsidP="00000000" w:rsidRDefault="00000000" w:rsidRPr="00000000" w14:paraId="00000113">
      <w:pPr>
        <w:numPr>
          <w:ilvl w:val="0"/>
          <w:numId w:val="18"/>
        </w:numPr>
        <w:ind w:left="720" w:hanging="360"/>
        <w:rPr>
          <w:color w:val="000000"/>
        </w:rPr>
      </w:pPr>
      <w:r w:rsidDel="00000000" w:rsidR="00000000" w:rsidRPr="00000000">
        <w:rPr>
          <w:rtl w:val="0"/>
        </w:rPr>
        <w:t xml:space="preserve">Reviews and approves ISMS strategy and major initiatives</w:t>
      </w:r>
      <w:r w:rsidDel="00000000" w:rsidR="00000000" w:rsidRPr="00000000">
        <w:rPr>
          <w:rtl w:val="0"/>
        </w:rPr>
      </w:r>
    </w:p>
    <w:p w:rsidR="00000000" w:rsidDel="00000000" w:rsidP="00000000" w:rsidRDefault="00000000" w:rsidRPr="00000000" w14:paraId="00000114">
      <w:pPr>
        <w:numPr>
          <w:ilvl w:val="0"/>
          <w:numId w:val="18"/>
        </w:numPr>
        <w:ind w:left="720" w:hanging="360"/>
        <w:rPr>
          <w:color w:val="000000"/>
        </w:rPr>
      </w:pPr>
      <w:r w:rsidDel="00000000" w:rsidR="00000000" w:rsidRPr="00000000">
        <w:rPr>
          <w:rtl w:val="0"/>
        </w:rPr>
        <w:t xml:space="preserve">Ensures alignment with business objectives</w:t>
      </w:r>
      <w:r w:rsidDel="00000000" w:rsidR="00000000" w:rsidRPr="00000000">
        <w:rPr>
          <w:rtl w:val="0"/>
        </w:rPr>
      </w:r>
    </w:p>
    <w:p w:rsidR="00000000" w:rsidDel="00000000" w:rsidP="00000000" w:rsidRDefault="00000000" w:rsidRPr="00000000" w14:paraId="00000115">
      <w:pPr>
        <w:numPr>
          <w:ilvl w:val="0"/>
          <w:numId w:val="18"/>
        </w:numPr>
        <w:ind w:left="720" w:hanging="360"/>
        <w:rPr>
          <w:color w:val="000000"/>
        </w:rPr>
      </w:pPr>
      <w:r w:rsidDel="00000000" w:rsidR="00000000" w:rsidRPr="00000000">
        <w:rPr>
          <w:rtl w:val="0"/>
        </w:rPr>
        <w:t xml:space="preserve">Provides resources and support for ISMS implementation</w:t>
      </w:r>
      <w:r w:rsidDel="00000000" w:rsidR="00000000" w:rsidRPr="00000000">
        <w:rPr>
          <w:rtl w:val="0"/>
        </w:rPr>
      </w:r>
    </w:p>
    <w:p w:rsidR="00000000" w:rsidDel="00000000" w:rsidP="00000000" w:rsidRDefault="00000000" w:rsidRPr="00000000" w14:paraId="00000116">
      <w:pPr>
        <w:numPr>
          <w:ilvl w:val="0"/>
          <w:numId w:val="18"/>
        </w:numPr>
        <w:ind w:left="720" w:hanging="360"/>
        <w:rPr>
          <w:color w:val="000000"/>
        </w:rPr>
      </w:pPr>
      <w:r w:rsidDel="00000000" w:rsidR="00000000" w:rsidRPr="00000000">
        <w:rPr>
          <w:rtl w:val="0"/>
        </w:rPr>
        <w:t xml:space="preserve">Quarterly review of ISMS performance</w:t>
      </w:r>
      <w:r w:rsidDel="00000000" w:rsidR="00000000" w:rsidRPr="00000000">
        <w:rPr>
          <w:rtl w:val="0"/>
        </w:rPr>
      </w:r>
    </w:p>
    <w:p w:rsidR="00000000" w:rsidDel="00000000" w:rsidP="00000000" w:rsidRDefault="00000000" w:rsidRPr="00000000" w14:paraId="00000117">
      <w:pPr>
        <w:pStyle w:val="Heading5"/>
        <w:rPr/>
      </w:pPr>
      <w:bookmarkStart w:colFirst="0" w:colLast="0" w:name="_heading=h.u8l8tjopp836" w:id="16"/>
      <w:bookmarkEnd w:id="16"/>
      <w:r w:rsidDel="00000000" w:rsidR="00000000" w:rsidRPr="00000000">
        <w:rPr>
          <w:color w:val="000000"/>
          <w:rtl w:val="0"/>
        </w:rPr>
        <w:t xml:space="preserve">Information Security Steering Committee</w:t>
      </w:r>
      <w:r w:rsidDel="00000000" w:rsidR="00000000" w:rsidRPr="00000000">
        <w:rPr>
          <w:rtl w:val="0"/>
        </w:rPr>
      </w:r>
    </w:p>
    <w:p w:rsidR="00000000" w:rsidDel="00000000" w:rsidP="00000000" w:rsidRDefault="00000000" w:rsidRPr="00000000" w14:paraId="00000118">
      <w:pPr>
        <w:numPr>
          <w:ilvl w:val="0"/>
          <w:numId w:val="18"/>
        </w:numPr>
        <w:ind w:left="720" w:hanging="360"/>
        <w:rPr>
          <w:color w:val="000000"/>
        </w:rPr>
      </w:pPr>
      <w:r w:rsidDel="00000000" w:rsidR="00000000" w:rsidRPr="00000000">
        <w:rPr>
          <w:rtl w:val="0"/>
        </w:rPr>
        <w:t xml:space="preserve">Meets regularly to oversee ISMS implementation</w:t>
      </w:r>
      <w:r w:rsidDel="00000000" w:rsidR="00000000" w:rsidRPr="00000000">
        <w:rPr>
          <w:rtl w:val="0"/>
        </w:rPr>
      </w:r>
    </w:p>
    <w:p w:rsidR="00000000" w:rsidDel="00000000" w:rsidP="00000000" w:rsidRDefault="00000000" w:rsidRPr="00000000" w14:paraId="00000119">
      <w:pPr>
        <w:numPr>
          <w:ilvl w:val="0"/>
          <w:numId w:val="18"/>
        </w:numPr>
        <w:ind w:left="720" w:hanging="360"/>
        <w:rPr>
          <w:color w:val="000000"/>
        </w:rPr>
      </w:pPr>
      <w:r w:rsidDel="00000000" w:rsidR="00000000" w:rsidRPr="00000000">
        <w:rPr>
          <w:rtl w:val="0"/>
        </w:rPr>
        <w:t xml:space="preserve">Reviews security metrics and KPIs</w:t>
      </w:r>
      <w:r w:rsidDel="00000000" w:rsidR="00000000" w:rsidRPr="00000000">
        <w:rPr>
          <w:rtl w:val="0"/>
        </w:rPr>
      </w:r>
    </w:p>
    <w:p w:rsidR="00000000" w:rsidDel="00000000" w:rsidP="00000000" w:rsidRDefault="00000000" w:rsidRPr="00000000" w14:paraId="0000011A">
      <w:pPr>
        <w:numPr>
          <w:ilvl w:val="0"/>
          <w:numId w:val="18"/>
        </w:numPr>
        <w:ind w:left="720" w:hanging="360"/>
        <w:rPr>
          <w:color w:val="000000"/>
        </w:rPr>
      </w:pPr>
      <w:r w:rsidDel="00000000" w:rsidR="00000000" w:rsidRPr="00000000">
        <w:rPr>
          <w:rtl w:val="0"/>
        </w:rPr>
        <w:t xml:space="preserve">Approves security policies and procedures</w:t>
      </w:r>
      <w:r w:rsidDel="00000000" w:rsidR="00000000" w:rsidRPr="00000000">
        <w:rPr>
          <w:rtl w:val="0"/>
        </w:rPr>
      </w:r>
    </w:p>
    <w:p w:rsidR="00000000" w:rsidDel="00000000" w:rsidP="00000000" w:rsidRDefault="00000000" w:rsidRPr="00000000" w14:paraId="0000011B">
      <w:pPr>
        <w:numPr>
          <w:ilvl w:val="0"/>
          <w:numId w:val="18"/>
        </w:numPr>
        <w:ind w:left="720" w:hanging="360"/>
        <w:rPr>
          <w:color w:val="000000"/>
        </w:rPr>
      </w:pPr>
      <w:r w:rsidDel="00000000" w:rsidR="00000000" w:rsidRPr="00000000">
        <w:rPr>
          <w:rtl w:val="0"/>
        </w:rPr>
        <w:t xml:space="preserve">Ensures cross-functional coordination</w:t>
      </w:r>
      <w:r w:rsidDel="00000000" w:rsidR="00000000" w:rsidRPr="00000000">
        <w:rPr>
          <w:rtl w:val="0"/>
        </w:rPr>
      </w:r>
    </w:p>
    <w:p w:rsidR="00000000" w:rsidDel="00000000" w:rsidP="00000000" w:rsidRDefault="00000000" w:rsidRPr="00000000" w14:paraId="0000011C">
      <w:pPr>
        <w:pStyle w:val="Heading5"/>
        <w:rPr>
          <w:color w:val="000000"/>
        </w:rPr>
      </w:pPr>
      <w:bookmarkStart w:colFirst="0" w:colLast="0" w:name="_heading=h.ko3gq51hjsmf" w:id="17"/>
      <w:bookmarkEnd w:id="17"/>
      <w:r w:rsidDel="00000000" w:rsidR="00000000" w:rsidRPr="00000000">
        <w:rPr>
          <w:color w:val="000000"/>
          <w:rtl w:val="0"/>
        </w:rPr>
        <w:t xml:space="preserve">Roles and Responsibilities</w:t>
      </w:r>
    </w:p>
    <w:tbl>
      <w:tblPr>
        <w:tblStyle w:val="Table4"/>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7605"/>
        <w:tblGridChange w:id="0">
          <w:tblGrid>
            <w:gridCol w:w="2595"/>
            <w:gridCol w:w="760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1D">
            <w:pPr>
              <w:rPr>
                <w:b w:val="1"/>
                <w:sz w:val="20"/>
                <w:szCs w:val="20"/>
              </w:rPr>
            </w:pPr>
            <w:r w:rsidDel="00000000" w:rsidR="00000000" w:rsidRPr="00000000">
              <w:rPr>
                <w:b w:val="1"/>
                <w:sz w:val="20"/>
                <w:szCs w:val="20"/>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11E">
            <w:pPr>
              <w:rPr>
                <w:b w:val="1"/>
                <w:sz w:val="20"/>
                <w:szCs w:val="20"/>
              </w:rPr>
            </w:pPr>
            <w:r w:rsidDel="00000000" w:rsidR="00000000" w:rsidRPr="00000000">
              <w:rPr>
                <w:b w:val="1"/>
                <w:sz w:val="20"/>
                <w:szCs w:val="20"/>
                <w:rtl w:val="0"/>
              </w:rPr>
              <w:t xml:space="preserve">Primary Responsibilities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rPr>
                <w:sz w:val="20"/>
                <w:szCs w:val="20"/>
              </w:rPr>
            </w:pPr>
            <w:r w:rsidDel="00000000" w:rsidR="00000000" w:rsidRPr="00000000">
              <w:rPr>
                <w:sz w:val="20"/>
                <w:szCs w:val="20"/>
                <w:rtl w:val="0"/>
              </w:rPr>
              <w:t xml:space="preserve">Chief Executive Officer </w:t>
            </w:r>
          </w:p>
          <w:p w:rsidR="00000000" w:rsidDel="00000000" w:rsidP="00000000" w:rsidRDefault="00000000" w:rsidRPr="00000000" w14:paraId="00000120">
            <w:pPr>
              <w:rPr>
                <w:sz w:val="20"/>
                <w:szCs w:val="20"/>
              </w:rPr>
            </w:pPr>
            <w:r w:rsidDel="00000000" w:rsidR="00000000" w:rsidRPr="00000000">
              <w:rPr>
                <w:sz w:val="20"/>
                <w:szCs w:val="20"/>
                <w:rtl w:val="0"/>
              </w:rPr>
              <w:t xml:space="preserve">(Dr Nina Hayes)</w:t>
            </w:r>
          </w:p>
        </w:tc>
        <w:tc>
          <w:tcPr>
            <w:shd w:fill="auto" w:val="clear"/>
            <w:tcMar>
              <w:top w:w="100.0" w:type="dxa"/>
              <w:left w:w="100.0" w:type="dxa"/>
              <w:bottom w:w="100.0" w:type="dxa"/>
              <w:right w:w="100.0" w:type="dxa"/>
            </w:tcMar>
          </w:tcPr>
          <w:p w:rsidR="00000000" w:rsidDel="00000000" w:rsidP="00000000" w:rsidRDefault="00000000" w:rsidRPr="00000000" w14:paraId="00000121">
            <w:pPr>
              <w:rPr>
                <w:sz w:val="20"/>
                <w:szCs w:val="20"/>
              </w:rPr>
            </w:pPr>
            <w:r w:rsidDel="00000000" w:rsidR="00000000" w:rsidRPr="00000000">
              <w:rPr>
                <w:sz w:val="20"/>
                <w:szCs w:val="20"/>
                <w:rtl w:val="0"/>
              </w:rPr>
              <w:t xml:space="preserve">• Provides strategic direction and approves ISMS scope and resources</w:t>
            </w:r>
          </w:p>
          <w:p w:rsidR="00000000" w:rsidDel="00000000" w:rsidP="00000000" w:rsidRDefault="00000000" w:rsidRPr="00000000" w14:paraId="00000122">
            <w:pPr>
              <w:rPr>
                <w:sz w:val="20"/>
                <w:szCs w:val="20"/>
              </w:rPr>
            </w:pPr>
            <w:r w:rsidDel="00000000" w:rsidR="00000000" w:rsidRPr="00000000">
              <w:rPr>
                <w:sz w:val="20"/>
                <w:szCs w:val="20"/>
                <w:rtl w:val="0"/>
              </w:rPr>
              <w:t xml:space="preserve">• Promotes a security-first culture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rPr>
                <w:sz w:val="20"/>
                <w:szCs w:val="20"/>
              </w:rPr>
            </w:pPr>
            <w:r w:rsidDel="00000000" w:rsidR="00000000" w:rsidRPr="00000000">
              <w:rPr>
                <w:sz w:val="20"/>
                <w:szCs w:val="20"/>
                <w:rtl w:val="0"/>
              </w:rPr>
              <w:t xml:space="preserve">Chief Compliance Officer</w:t>
            </w:r>
          </w:p>
          <w:p w:rsidR="00000000" w:rsidDel="00000000" w:rsidP="00000000" w:rsidRDefault="00000000" w:rsidRPr="00000000" w14:paraId="00000124">
            <w:pPr>
              <w:rPr>
                <w:sz w:val="20"/>
                <w:szCs w:val="20"/>
              </w:rPr>
            </w:pPr>
            <w:r w:rsidDel="00000000" w:rsidR="00000000" w:rsidRPr="00000000">
              <w:rPr>
                <w:sz w:val="20"/>
                <w:szCs w:val="20"/>
                <w:rtl w:val="0"/>
              </w:rPr>
              <w:t xml:space="preserve">(Olivia Mercer)</w:t>
            </w:r>
          </w:p>
        </w:tc>
        <w:tc>
          <w:tcPr>
            <w:shd w:fill="auto" w:val="clear"/>
            <w:tcMar>
              <w:top w:w="100.0" w:type="dxa"/>
              <w:left w:w="100.0" w:type="dxa"/>
              <w:bottom w:w="100.0" w:type="dxa"/>
              <w:right w:w="100.0" w:type="dxa"/>
            </w:tcMar>
          </w:tcPr>
          <w:p w:rsidR="00000000" w:rsidDel="00000000" w:rsidP="00000000" w:rsidRDefault="00000000" w:rsidRPr="00000000" w14:paraId="00000125">
            <w:pPr>
              <w:rPr>
                <w:sz w:val="20"/>
                <w:szCs w:val="20"/>
              </w:rPr>
            </w:pPr>
            <w:r w:rsidDel="00000000" w:rsidR="00000000" w:rsidRPr="00000000">
              <w:rPr>
                <w:sz w:val="20"/>
                <w:szCs w:val="20"/>
                <w:rtl w:val="0"/>
              </w:rPr>
              <w:t xml:space="preserve">• Owns the ISMS and ensures regulatory compliance</w:t>
            </w:r>
          </w:p>
          <w:p w:rsidR="00000000" w:rsidDel="00000000" w:rsidP="00000000" w:rsidRDefault="00000000" w:rsidRPr="00000000" w14:paraId="00000126">
            <w:pPr>
              <w:rPr>
                <w:sz w:val="20"/>
                <w:szCs w:val="20"/>
              </w:rPr>
            </w:pPr>
            <w:r w:rsidDel="00000000" w:rsidR="00000000" w:rsidRPr="00000000">
              <w:rPr>
                <w:sz w:val="20"/>
                <w:szCs w:val="20"/>
                <w:rtl w:val="0"/>
              </w:rPr>
              <w:t xml:space="preserve">• Manages audits, risks, and performance reporting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rPr>
                <w:sz w:val="20"/>
                <w:szCs w:val="20"/>
              </w:rPr>
            </w:pPr>
            <w:r w:rsidDel="00000000" w:rsidR="00000000" w:rsidRPr="00000000">
              <w:rPr>
                <w:sz w:val="20"/>
                <w:szCs w:val="20"/>
                <w:rtl w:val="0"/>
              </w:rPr>
              <w:t xml:space="preserve">Head of Engineering</w:t>
            </w:r>
          </w:p>
          <w:p w:rsidR="00000000" w:rsidDel="00000000" w:rsidP="00000000" w:rsidRDefault="00000000" w:rsidRPr="00000000" w14:paraId="00000128">
            <w:pPr>
              <w:rPr>
                <w:sz w:val="20"/>
                <w:szCs w:val="20"/>
              </w:rPr>
            </w:pPr>
            <w:r w:rsidDel="00000000" w:rsidR="00000000" w:rsidRPr="00000000">
              <w:rPr>
                <w:sz w:val="20"/>
                <w:szCs w:val="20"/>
                <w:rtl w:val="0"/>
              </w:rPr>
              <w:t xml:space="preserve">(Priya Desai)</w:t>
            </w:r>
          </w:p>
        </w:tc>
        <w:tc>
          <w:tcPr>
            <w:shd w:fill="auto" w:val="clear"/>
            <w:tcMar>
              <w:top w:w="100.0" w:type="dxa"/>
              <w:left w:w="100.0" w:type="dxa"/>
              <w:bottom w:w="100.0" w:type="dxa"/>
              <w:right w:w="100.0" w:type="dxa"/>
            </w:tcMar>
          </w:tcPr>
          <w:p w:rsidR="00000000" w:rsidDel="00000000" w:rsidP="00000000" w:rsidRDefault="00000000" w:rsidRPr="00000000" w14:paraId="00000129">
            <w:pPr>
              <w:rPr>
                <w:sz w:val="20"/>
                <w:szCs w:val="20"/>
              </w:rPr>
            </w:pPr>
            <w:r w:rsidDel="00000000" w:rsidR="00000000" w:rsidRPr="00000000">
              <w:rPr>
                <w:sz w:val="20"/>
                <w:szCs w:val="20"/>
                <w:rtl w:val="0"/>
              </w:rPr>
              <w:t xml:space="preserve">• Implements security controls across code and infrastructure</w:t>
            </w:r>
          </w:p>
          <w:p w:rsidR="00000000" w:rsidDel="00000000" w:rsidP="00000000" w:rsidRDefault="00000000" w:rsidRPr="00000000" w14:paraId="0000012A">
            <w:pPr>
              <w:rPr>
                <w:sz w:val="20"/>
                <w:szCs w:val="20"/>
              </w:rPr>
            </w:pPr>
            <w:r w:rsidDel="00000000" w:rsidR="00000000" w:rsidRPr="00000000">
              <w:rPr>
                <w:sz w:val="20"/>
                <w:szCs w:val="20"/>
                <w:rtl w:val="0"/>
              </w:rPr>
              <w:t xml:space="preserve">• Leads incident response and patch management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rPr>
                <w:sz w:val="20"/>
                <w:szCs w:val="20"/>
              </w:rPr>
            </w:pPr>
            <w:r w:rsidDel="00000000" w:rsidR="00000000" w:rsidRPr="00000000">
              <w:rPr>
                <w:sz w:val="20"/>
                <w:szCs w:val="20"/>
                <w:rtl w:val="0"/>
              </w:rPr>
              <w:t xml:space="preserve">Head of Product</w:t>
            </w:r>
          </w:p>
          <w:p w:rsidR="00000000" w:rsidDel="00000000" w:rsidP="00000000" w:rsidRDefault="00000000" w:rsidRPr="00000000" w14:paraId="0000012C">
            <w:pPr>
              <w:rPr>
                <w:sz w:val="20"/>
                <w:szCs w:val="20"/>
              </w:rPr>
            </w:pPr>
            <w:r w:rsidDel="00000000" w:rsidR="00000000" w:rsidRPr="00000000">
              <w:rPr>
                <w:sz w:val="20"/>
                <w:szCs w:val="20"/>
                <w:rtl w:val="0"/>
              </w:rPr>
              <w:t xml:space="preserve">(Daniel Kim)</w:t>
            </w:r>
          </w:p>
        </w:tc>
        <w:tc>
          <w:tcPr>
            <w:shd w:fill="auto" w:val="clear"/>
            <w:tcMar>
              <w:top w:w="100.0" w:type="dxa"/>
              <w:left w:w="100.0" w:type="dxa"/>
              <w:bottom w:w="100.0" w:type="dxa"/>
              <w:right w:w="100.0" w:type="dxa"/>
            </w:tcMar>
          </w:tcPr>
          <w:p w:rsidR="00000000" w:rsidDel="00000000" w:rsidP="00000000" w:rsidRDefault="00000000" w:rsidRPr="00000000" w14:paraId="0000012D">
            <w:pPr>
              <w:rPr>
                <w:sz w:val="20"/>
                <w:szCs w:val="20"/>
              </w:rPr>
            </w:pPr>
            <w:r w:rsidDel="00000000" w:rsidR="00000000" w:rsidRPr="00000000">
              <w:rPr>
                <w:sz w:val="20"/>
                <w:szCs w:val="20"/>
                <w:rtl w:val="0"/>
              </w:rPr>
              <w:t xml:space="preserve">• Embeds security into product development</w:t>
            </w:r>
          </w:p>
          <w:p w:rsidR="00000000" w:rsidDel="00000000" w:rsidP="00000000" w:rsidRDefault="00000000" w:rsidRPr="00000000" w14:paraId="0000012E">
            <w:pPr>
              <w:rPr>
                <w:sz w:val="20"/>
                <w:szCs w:val="20"/>
              </w:rPr>
            </w:pPr>
            <w:r w:rsidDel="00000000" w:rsidR="00000000" w:rsidRPr="00000000">
              <w:rPr>
                <w:sz w:val="20"/>
                <w:szCs w:val="20"/>
                <w:rtl w:val="0"/>
              </w:rPr>
              <w:t xml:space="preserve">• Participates in change and risk management processes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rPr>
                <w:sz w:val="20"/>
                <w:szCs w:val="20"/>
              </w:rPr>
            </w:pPr>
            <w:r w:rsidDel="00000000" w:rsidR="00000000" w:rsidRPr="00000000">
              <w:rPr>
                <w:sz w:val="20"/>
                <w:szCs w:val="20"/>
                <w:rtl w:val="0"/>
              </w:rPr>
              <w:t xml:space="preserve">Clinical Director</w:t>
            </w:r>
          </w:p>
          <w:p w:rsidR="00000000" w:rsidDel="00000000" w:rsidP="00000000" w:rsidRDefault="00000000" w:rsidRPr="00000000" w14:paraId="00000130">
            <w:pPr>
              <w:rPr>
                <w:sz w:val="20"/>
                <w:szCs w:val="20"/>
              </w:rPr>
            </w:pPr>
            <w:r w:rsidDel="00000000" w:rsidR="00000000" w:rsidRPr="00000000">
              <w:rPr>
                <w:sz w:val="20"/>
                <w:szCs w:val="20"/>
                <w:rtl w:val="0"/>
              </w:rPr>
              <w:t xml:space="preserve">(Dr. Nina Hayes)</w:t>
            </w:r>
          </w:p>
        </w:tc>
        <w:tc>
          <w:tcPr>
            <w:shd w:fill="auto" w:val="clear"/>
            <w:tcMar>
              <w:top w:w="100.0" w:type="dxa"/>
              <w:left w:w="100.0" w:type="dxa"/>
              <w:bottom w:w="100.0" w:type="dxa"/>
              <w:right w:w="100.0" w:type="dxa"/>
            </w:tcMar>
          </w:tcPr>
          <w:p w:rsidR="00000000" w:rsidDel="00000000" w:rsidP="00000000" w:rsidRDefault="00000000" w:rsidRPr="00000000" w14:paraId="00000131">
            <w:pPr>
              <w:rPr>
                <w:sz w:val="20"/>
                <w:szCs w:val="20"/>
              </w:rPr>
            </w:pPr>
            <w:r w:rsidDel="00000000" w:rsidR="00000000" w:rsidRPr="00000000">
              <w:rPr>
                <w:sz w:val="20"/>
                <w:szCs w:val="20"/>
                <w:rtl w:val="0"/>
              </w:rPr>
              <w:t xml:space="preserve">• Oversees PHI/PII safeguards in clinical systems</w:t>
            </w:r>
          </w:p>
          <w:p w:rsidR="00000000" w:rsidDel="00000000" w:rsidP="00000000" w:rsidRDefault="00000000" w:rsidRPr="00000000" w14:paraId="00000132">
            <w:pPr>
              <w:rPr>
                <w:sz w:val="20"/>
                <w:szCs w:val="20"/>
              </w:rPr>
            </w:pPr>
            <w:r w:rsidDel="00000000" w:rsidR="00000000" w:rsidRPr="00000000">
              <w:rPr>
                <w:sz w:val="20"/>
                <w:szCs w:val="20"/>
                <w:rtl w:val="0"/>
              </w:rPr>
              <w:t xml:space="preserve">• Provides input into clinical risk assessments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rPr>
                <w:sz w:val="20"/>
                <w:szCs w:val="20"/>
              </w:rPr>
            </w:pPr>
            <w:r w:rsidDel="00000000" w:rsidR="00000000" w:rsidRPr="00000000">
              <w:rPr>
                <w:sz w:val="20"/>
                <w:szCs w:val="20"/>
                <w:rtl w:val="0"/>
              </w:rPr>
              <w:t xml:space="preserve">Head of People &amp; Culture</w:t>
            </w:r>
          </w:p>
          <w:p w:rsidR="00000000" w:rsidDel="00000000" w:rsidP="00000000" w:rsidRDefault="00000000" w:rsidRPr="00000000" w14:paraId="00000134">
            <w:pPr>
              <w:rPr>
                <w:sz w:val="20"/>
                <w:szCs w:val="20"/>
              </w:rPr>
            </w:pPr>
            <w:r w:rsidDel="00000000" w:rsidR="00000000" w:rsidRPr="00000000">
              <w:rPr>
                <w:sz w:val="20"/>
                <w:szCs w:val="20"/>
                <w:rtl w:val="0"/>
              </w:rPr>
              <w:t xml:space="preserve">(Laura Simmons)</w:t>
            </w:r>
          </w:p>
        </w:tc>
        <w:tc>
          <w:tcPr>
            <w:shd w:fill="auto" w:val="clear"/>
            <w:tcMar>
              <w:top w:w="100.0" w:type="dxa"/>
              <w:left w:w="100.0" w:type="dxa"/>
              <w:bottom w:w="100.0" w:type="dxa"/>
              <w:right w:w="100.0" w:type="dxa"/>
            </w:tcMar>
          </w:tcPr>
          <w:p w:rsidR="00000000" w:rsidDel="00000000" w:rsidP="00000000" w:rsidRDefault="00000000" w:rsidRPr="00000000" w14:paraId="00000135">
            <w:pPr>
              <w:rPr>
                <w:sz w:val="20"/>
                <w:szCs w:val="20"/>
              </w:rPr>
            </w:pPr>
            <w:r w:rsidDel="00000000" w:rsidR="00000000" w:rsidRPr="00000000">
              <w:rPr>
                <w:sz w:val="20"/>
                <w:szCs w:val="20"/>
                <w:rtl w:val="0"/>
              </w:rPr>
              <w:t xml:space="preserve">• Manages onboarding/offboarding security practices</w:t>
            </w:r>
          </w:p>
          <w:p w:rsidR="00000000" w:rsidDel="00000000" w:rsidP="00000000" w:rsidRDefault="00000000" w:rsidRPr="00000000" w14:paraId="00000136">
            <w:pPr>
              <w:rPr>
                <w:sz w:val="20"/>
                <w:szCs w:val="20"/>
              </w:rPr>
            </w:pPr>
            <w:r w:rsidDel="00000000" w:rsidR="00000000" w:rsidRPr="00000000">
              <w:rPr>
                <w:sz w:val="20"/>
                <w:szCs w:val="20"/>
                <w:rtl w:val="0"/>
              </w:rPr>
              <w:t xml:space="preserve">• Delivers training and enforces acceptable use policies</w:t>
            </w:r>
          </w:p>
        </w:tc>
      </w:tr>
    </w:tbl>
    <w:p w:rsidR="00000000" w:rsidDel="00000000" w:rsidP="00000000" w:rsidRDefault="00000000" w:rsidRPr="00000000" w14:paraId="00000137">
      <w:pPr>
        <w:pStyle w:val="Heading3"/>
        <w:rPr/>
      </w:pPr>
      <w:bookmarkStart w:colFirst="0" w:colLast="0" w:name="_heading=h.d204xpwzb6qv" w:id="18"/>
      <w:bookmarkEnd w:id="18"/>
      <w:r w:rsidDel="00000000" w:rsidR="00000000" w:rsidRPr="00000000">
        <w:rPr>
          <w:rtl w:val="0"/>
        </w:rPr>
        <w:t xml:space="preserve">5.2 Policy Framework</w:t>
      </w:r>
    </w:p>
    <w:p w:rsidR="00000000" w:rsidDel="00000000" w:rsidP="00000000" w:rsidRDefault="00000000" w:rsidRPr="00000000" w14:paraId="00000138">
      <w:pPr>
        <w:rPr/>
      </w:pPr>
      <w:r w:rsidDel="00000000" w:rsidR="00000000" w:rsidRPr="00000000">
        <w:rPr>
          <w:rtl w:val="0"/>
        </w:rPr>
        <w:t xml:space="preserve">The leadership team has established an Information Security Policy that is available as documented information, managed, and communicated to employees via Drata GRC platform. Management may also make the Information Security Policy available to external parties in certain circumstances as deemed appropriate (e.g., to satisfy due diligence requests from prospects, etc).</w:t>
      </w:r>
    </w:p>
    <w:p w:rsidR="00000000" w:rsidDel="00000000" w:rsidP="00000000" w:rsidRDefault="00000000" w:rsidRPr="00000000" w14:paraId="0000013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Through the establishment and implementation of the Information Security Policy, management is committed to satisfying applicable requirements related to information security and continuously improving the ISMS.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In addition to this plan and the Information Security Policy, management has established and implemented topic-specific policies to support the implementation of information security controls in specific areas of and security areas. These topic-specific policies will be managed and made available to employees via Drata GRC platform:</w:t>
      </w:r>
    </w:p>
    <w:p w:rsidR="00000000" w:rsidDel="00000000" w:rsidP="00000000" w:rsidRDefault="00000000" w:rsidRPr="00000000" w14:paraId="0000013D">
      <w:pPr>
        <w:numPr>
          <w:ilvl w:val="0"/>
          <w:numId w:val="10"/>
        </w:numPr>
        <w:ind w:left="720" w:hanging="360"/>
      </w:pPr>
      <w:r w:rsidDel="00000000" w:rsidR="00000000" w:rsidRPr="00000000">
        <w:rPr>
          <w:rtl w:val="0"/>
        </w:rPr>
        <w:t xml:space="preserve">Acceptable Use Policy</w:t>
      </w:r>
    </w:p>
    <w:p w:rsidR="00000000" w:rsidDel="00000000" w:rsidP="00000000" w:rsidRDefault="00000000" w:rsidRPr="00000000" w14:paraId="0000013E">
      <w:pPr>
        <w:numPr>
          <w:ilvl w:val="0"/>
          <w:numId w:val="10"/>
        </w:numPr>
        <w:ind w:left="720" w:hanging="360"/>
      </w:pPr>
      <w:r w:rsidDel="00000000" w:rsidR="00000000" w:rsidRPr="00000000">
        <w:rPr>
          <w:rtl w:val="0"/>
        </w:rPr>
        <w:t xml:space="preserve">Access Control Policy</w:t>
      </w:r>
    </w:p>
    <w:p w:rsidR="00000000" w:rsidDel="00000000" w:rsidP="00000000" w:rsidRDefault="00000000" w:rsidRPr="00000000" w14:paraId="0000013F">
      <w:pPr>
        <w:numPr>
          <w:ilvl w:val="0"/>
          <w:numId w:val="10"/>
        </w:numPr>
        <w:ind w:left="720" w:hanging="360"/>
      </w:pPr>
      <w:r w:rsidDel="00000000" w:rsidR="00000000" w:rsidRPr="00000000">
        <w:rPr>
          <w:rtl w:val="0"/>
        </w:rPr>
        <w:t xml:space="preserve">Asset Management Policy</w:t>
      </w:r>
    </w:p>
    <w:p w:rsidR="00000000" w:rsidDel="00000000" w:rsidP="00000000" w:rsidRDefault="00000000" w:rsidRPr="00000000" w14:paraId="00000140">
      <w:pPr>
        <w:numPr>
          <w:ilvl w:val="0"/>
          <w:numId w:val="10"/>
        </w:numPr>
        <w:ind w:left="720" w:hanging="360"/>
      </w:pPr>
      <w:r w:rsidDel="00000000" w:rsidR="00000000" w:rsidRPr="00000000">
        <w:rPr>
          <w:rtl w:val="0"/>
        </w:rPr>
        <w:t xml:space="preserve">Backup Policy</w:t>
      </w:r>
    </w:p>
    <w:p w:rsidR="00000000" w:rsidDel="00000000" w:rsidP="00000000" w:rsidRDefault="00000000" w:rsidRPr="00000000" w14:paraId="00000141">
      <w:pPr>
        <w:numPr>
          <w:ilvl w:val="0"/>
          <w:numId w:val="10"/>
        </w:numPr>
        <w:ind w:left="720" w:hanging="360"/>
      </w:pPr>
      <w:r w:rsidDel="00000000" w:rsidR="00000000" w:rsidRPr="00000000">
        <w:rPr>
          <w:rtl w:val="0"/>
        </w:rPr>
        <w:t xml:space="preserve">Business Continuity Plan</w:t>
      </w:r>
    </w:p>
    <w:p w:rsidR="00000000" w:rsidDel="00000000" w:rsidP="00000000" w:rsidRDefault="00000000" w:rsidRPr="00000000" w14:paraId="00000142">
      <w:pPr>
        <w:numPr>
          <w:ilvl w:val="0"/>
          <w:numId w:val="10"/>
        </w:numPr>
        <w:ind w:left="720" w:hanging="360"/>
      </w:pPr>
      <w:r w:rsidDel="00000000" w:rsidR="00000000" w:rsidRPr="00000000">
        <w:rPr>
          <w:rtl w:val="0"/>
        </w:rPr>
        <w:t xml:space="preserve">Change Management Policy</w:t>
      </w:r>
    </w:p>
    <w:p w:rsidR="00000000" w:rsidDel="00000000" w:rsidP="00000000" w:rsidRDefault="00000000" w:rsidRPr="00000000" w14:paraId="00000143">
      <w:pPr>
        <w:numPr>
          <w:ilvl w:val="0"/>
          <w:numId w:val="10"/>
        </w:numPr>
        <w:ind w:left="720" w:hanging="360"/>
      </w:pPr>
      <w:r w:rsidDel="00000000" w:rsidR="00000000" w:rsidRPr="00000000">
        <w:rPr>
          <w:rtl w:val="0"/>
        </w:rPr>
        <w:t xml:space="preserve">Code of Conduct</w:t>
      </w:r>
    </w:p>
    <w:p w:rsidR="00000000" w:rsidDel="00000000" w:rsidP="00000000" w:rsidRDefault="00000000" w:rsidRPr="00000000" w14:paraId="00000144">
      <w:pPr>
        <w:numPr>
          <w:ilvl w:val="0"/>
          <w:numId w:val="10"/>
        </w:numPr>
        <w:ind w:left="720" w:hanging="360"/>
      </w:pPr>
      <w:r w:rsidDel="00000000" w:rsidR="00000000" w:rsidRPr="00000000">
        <w:rPr>
          <w:rtl w:val="0"/>
        </w:rPr>
        <w:t xml:space="preserve">Data Classification Policy</w:t>
      </w:r>
    </w:p>
    <w:p w:rsidR="00000000" w:rsidDel="00000000" w:rsidP="00000000" w:rsidRDefault="00000000" w:rsidRPr="00000000" w14:paraId="00000145">
      <w:pPr>
        <w:numPr>
          <w:ilvl w:val="0"/>
          <w:numId w:val="10"/>
        </w:numPr>
        <w:ind w:left="720" w:hanging="360"/>
      </w:pPr>
      <w:r w:rsidDel="00000000" w:rsidR="00000000" w:rsidRPr="00000000">
        <w:rPr>
          <w:rtl w:val="0"/>
        </w:rPr>
        <w:t xml:space="preserve">Data Protection Policy</w:t>
      </w:r>
    </w:p>
    <w:p w:rsidR="00000000" w:rsidDel="00000000" w:rsidP="00000000" w:rsidRDefault="00000000" w:rsidRPr="00000000" w14:paraId="00000146">
      <w:pPr>
        <w:numPr>
          <w:ilvl w:val="0"/>
          <w:numId w:val="10"/>
        </w:numPr>
        <w:ind w:left="720" w:hanging="360"/>
      </w:pPr>
      <w:r w:rsidDel="00000000" w:rsidR="00000000" w:rsidRPr="00000000">
        <w:rPr>
          <w:rtl w:val="0"/>
        </w:rPr>
        <w:t xml:space="preserve">Data Retention Policy</w:t>
      </w:r>
    </w:p>
    <w:p w:rsidR="00000000" w:rsidDel="00000000" w:rsidP="00000000" w:rsidRDefault="00000000" w:rsidRPr="00000000" w14:paraId="00000147">
      <w:pPr>
        <w:numPr>
          <w:ilvl w:val="0"/>
          <w:numId w:val="10"/>
        </w:numPr>
        <w:ind w:left="720" w:hanging="360"/>
      </w:pPr>
      <w:r w:rsidDel="00000000" w:rsidR="00000000" w:rsidRPr="00000000">
        <w:rPr>
          <w:rtl w:val="0"/>
        </w:rPr>
        <w:t xml:space="preserve">Disaster Recovery Plan</w:t>
      </w:r>
    </w:p>
    <w:p w:rsidR="00000000" w:rsidDel="00000000" w:rsidP="00000000" w:rsidRDefault="00000000" w:rsidRPr="00000000" w14:paraId="00000148">
      <w:pPr>
        <w:numPr>
          <w:ilvl w:val="0"/>
          <w:numId w:val="10"/>
        </w:numPr>
        <w:ind w:left="720" w:hanging="360"/>
      </w:pPr>
      <w:r w:rsidDel="00000000" w:rsidR="00000000" w:rsidRPr="00000000">
        <w:rPr>
          <w:rtl w:val="0"/>
        </w:rPr>
        <w:t xml:space="preserve">Document Control Policy</w:t>
      </w:r>
    </w:p>
    <w:p w:rsidR="00000000" w:rsidDel="00000000" w:rsidP="00000000" w:rsidRDefault="00000000" w:rsidRPr="00000000" w14:paraId="00000149">
      <w:pPr>
        <w:numPr>
          <w:ilvl w:val="0"/>
          <w:numId w:val="10"/>
        </w:numPr>
        <w:ind w:left="720" w:hanging="360"/>
      </w:pPr>
      <w:r w:rsidDel="00000000" w:rsidR="00000000" w:rsidRPr="00000000">
        <w:rPr>
          <w:rtl w:val="0"/>
        </w:rPr>
        <w:t xml:space="preserve">Encryption Policy</w:t>
      </w:r>
    </w:p>
    <w:p w:rsidR="00000000" w:rsidDel="00000000" w:rsidP="00000000" w:rsidRDefault="00000000" w:rsidRPr="00000000" w14:paraId="0000014A">
      <w:pPr>
        <w:numPr>
          <w:ilvl w:val="0"/>
          <w:numId w:val="10"/>
        </w:numPr>
        <w:ind w:left="720" w:hanging="360"/>
      </w:pPr>
      <w:r w:rsidDel="00000000" w:rsidR="00000000" w:rsidRPr="00000000">
        <w:rPr>
          <w:rtl w:val="0"/>
        </w:rPr>
        <w:t xml:space="preserve">Incident Response Plan</w:t>
      </w:r>
    </w:p>
    <w:p w:rsidR="00000000" w:rsidDel="00000000" w:rsidP="00000000" w:rsidRDefault="00000000" w:rsidRPr="00000000" w14:paraId="0000014B">
      <w:pPr>
        <w:numPr>
          <w:ilvl w:val="0"/>
          <w:numId w:val="10"/>
        </w:numPr>
        <w:ind w:left="720" w:hanging="360"/>
      </w:pPr>
      <w:r w:rsidDel="00000000" w:rsidR="00000000" w:rsidRPr="00000000">
        <w:rPr>
          <w:rtl w:val="0"/>
        </w:rPr>
        <w:t xml:space="preserve">Information Security Policy</w:t>
      </w:r>
    </w:p>
    <w:p w:rsidR="00000000" w:rsidDel="00000000" w:rsidP="00000000" w:rsidRDefault="00000000" w:rsidRPr="00000000" w14:paraId="0000014C">
      <w:pPr>
        <w:numPr>
          <w:ilvl w:val="0"/>
          <w:numId w:val="10"/>
        </w:numPr>
        <w:ind w:left="720" w:hanging="360"/>
      </w:pPr>
      <w:r w:rsidDel="00000000" w:rsidR="00000000" w:rsidRPr="00000000">
        <w:rPr>
          <w:rtl w:val="0"/>
        </w:rPr>
        <w:t xml:space="preserve">Information Security Risk Management Framework</w:t>
      </w:r>
    </w:p>
    <w:p w:rsidR="00000000" w:rsidDel="00000000" w:rsidP="00000000" w:rsidRDefault="00000000" w:rsidRPr="00000000" w14:paraId="0000014D">
      <w:pPr>
        <w:numPr>
          <w:ilvl w:val="0"/>
          <w:numId w:val="10"/>
        </w:numPr>
        <w:ind w:left="720" w:hanging="360"/>
      </w:pPr>
      <w:r w:rsidDel="00000000" w:rsidR="00000000" w:rsidRPr="00000000">
        <w:rPr>
          <w:rtl w:val="0"/>
        </w:rPr>
        <w:t xml:space="preserve">Logging and Monitoring Policy</w:t>
      </w:r>
    </w:p>
    <w:p w:rsidR="00000000" w:rsidDel="00000000" w:rsidP="00000000" w:rsidRDefault="00000000" w:rsidRPr="00000000" w14:paraId="0000014E">
      <w:pPr>
        <w:numPr>
          <w:ilvl w:val="0"/>
          <w:numId w:val="10"/>
        </w:numPr>
        <w:ind w:left="720" w:hanging="360"/>
      </w:pPr>
      <w:r w:rsidDel="00000000" w:rsidR="00000000" w:rsidRPr="00000000">
        <w:rPr>
          <w:rtl w:val="0"/>
        </w:rPr>
        <w:t xml:space="preserve">Network Security Policy</w:t>
      </w:r>
    </w:p>
    <w:p w:rsidR="00000000" w:rsidDel="00000000" w:rsidP="00000000" w:rsidRDefault="00000000" w:rsidRPr="00000000" w14:paraId="0000014F">
      <w:pPr>
        <w:numPr>
          <w:ilvl w:val="0"/>
          <w:numId w:val="10"/>
        </w:numPr>
        <w:ind w:left="720" w:hanging="360"/>
      </w:pPr>
      <w:r w:rsidDel="00000000" w:rsidR="00000000" w:rsidRPr="00000000">
        <w:rPr>
          <w:rtl w:val="0"/>
        </w:rPr>
        <w:t xml:space="preserve">Password Policy</w:t>
      </w:r>
    </w:p>
    <w:p w:rsidR="00000000" w:rsidDel="00000000" w:rsidP="00000000" w:rsidRDefault="00000000" w:rsidRPr="00000000" w14:paraId="00000150">
      <w:pPr>
        <w:numPr>
          <w:ilvl w:val="0"/>
          <w:numId w:val="10"/>
        </w:numPr>
        <w:ind w:left="720" w:hanging="360"/>
      </w:pPr>
      <w:r w:rsidDel="00000000" w:rsidR="00000000" w:rsidRPr="00000000">
        <w:rPr>
          <w:rtl w:val="0"/>
        </w:rPr>
        <w:t xml:space="preserve">Physical Security Policy</w:t>
      </w:r>
    </w:p>
    <w:p w:rsidR="00000000" w:rsidDel="00000000" w:rsidP="00000000" w:rsidRDefault="00000000" w:rsidRPr="00000000" w14:paraId="00000151">
      <w:pPr>
        <w:numPr>
          <w:ilvl w:val="0"/>
          <w:numId w:val="10"/>
        </w:numPr>
        <w:ind w:left="720" w:hanging="360"/>
      </w:pPr>
      <w:r w:rsidDel="00000000" w:rsidR="00000000" w:rsidRPr="00000000">
        <w:rPr>
          <w:rtl w:val="0"/>
        </w:rPr>
        <w:t xml:space="preserve">Vendor Management Policy</w:t>
      </w:r>
    </w:p>
    <w:p w:rsidR="00000000" w:rsidDel="00000000" w:rsidP="00000000" w:rsidRDefault="00000000" w:rsidRPr="00000000" w14:paraId="00000152">
      <w:pPr>
        <w:numPr>
          <w:ilvl w:val="0"/>
          <w:numId w:val="10"/>
        </w:numPr>
        <w:ind w:left="720" w:hanging="360"/>
      </w:pPr>
      <w:r w:rsidDel="00000000" w:rsidR="00000000" w:rsidRPr="00000000">
        <w:rPr>
          <w:rtl w:val="0"/>
        </w:rPr>
        <w:t xml:space="preserve">Vulnerability Management Policy</w:t>
      </w:r>
    </w:p>
    <w:p w:rsidR="00000000" w:rsidDel="00000000" w:rsidP="00000000" w:rsidRDefault="00000000" w:rsidRPr="00000000" w14:paraId="0000015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These policies provide a framework for setting and reviewing information security objectives and are available to all employees.</w:t>
      </w:r>
    </w:p>
    <w:p w:rsidR="00000000" w:rsidDel="00000000" w:rsidP="00000000" w:rsidRDefault="00000000" w:rsidRPr="00000000" w14:paraId="00000155">
      <w:pPr>
        <w:pStyle w:val="Heading3"/>
        <w:rPr/>
      </w:pPr>
      <w:bookmarkStart w:colFirst="0" w:colLast="0" w:name="_heading=h.wdeasfbg8w1z" w:id="19"/>
      <w:bookmarkEnd w:id="19"/>
      <w:r w:rsidDel="00000000" w:rsidR="00000000" w:rsidRPr="00000000">
        <w:rPr>
          <w:rtl w:val="0"/>
        </w:rPr>
        <w:t xml:space="preserve">5.3 Organisational Roles, Responsibilities, and Authorities</w:t>
      </w:r>
    </w:p>
    <w:p w:rsidR="00000000" w:rsidDel="00000000" w:rsidP="00000000" w:rsidRDefault="00000000" w:rsidRPr="00000000" w14:paraId="00000156">
      <w:pPr>
        <w:rPr/>
      </w:pPr>
      <w:r w:rsidDel="00000000" w:rsidR="00000000" w:rsidRPr="00000000">
        <w:rPr>
          <w:rtl w:val="0"/>
        </w:rPr>
        <w:t xml:space="preserve">The following roles and responsibilities serve as a summary of the key roles of people that form part of this ISMS.</w:t>
      </w:r>
    </w:p>
    <w:p w:rsidR="00000000" w:rsidDel="00000000" w:rsidP="00000000" w:rsidRDefault="00000000" w:rsidRPr="00000000" w14:paraId="00000157">
      <w:pPr>
        <w:rPr/>
      </w:pPr>
      <w:r w:rsidDel="00000000" w:rsidR="00000000" w:rsidRPr="00000000">
        <w:rPr>
          <w:rtl w:val="0"/>
        </w:rPr>
      </w:r>
    </w:p>
    <w:tbl>
      <w:tblPr>
        <w:tblStyle w:val="Table5"/>
        <w:tblW w:w="10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725"/>
        <w:gridCol w:w="1350"/>
        <w:gridCol w:w="2895"/>
        <w:gridCol w:w="2895"/>
        <w:tblGridChange w:id="0">
          <w:tblGrid>
            <w:gridCol w:w="1350"/>
            <w:gridCol w:w="1725"/>
            <w:gridCol w:w="1350"/>
            <w:gridCol w:w="2895"/>
            <w:gridCol w:w="2895"/>
          </w:tblGrid>
        </w:tblGridChange>
      </w:tblGrid>
      <w:tr>
        <w:trPr>
          <w:cantSplit w:val="0"/>
          <w:trHeight w:val="300" w:hRule="atLeast"/>
          <w:tblHeader w:val="1"/>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tcPr>
          <w:p w:rsidR="00000000" w:rsidDel="00000000" w:rsidP="00000000" w:rsidRDefault="00000000" w:rsidRPr="00000000" w14:paraId="00000158">
            <w:pPr>
              <w:widowControl w:val="0"/>
              <w:jc w:val="center"/>
              <w:rPr>
                <w:sz w:val="20"/>
                <w:szCs w:val="20"/>
              </w:rPr>
            </w:pPr>
            <w:r w:rsidDel="00000000" w:rsidR="00000000" w:rsidRPr="00000000">
              <w:rPr>
                <w:b w:val="1"/>
                <w:sz w:val="20"/>
                <w:szCs w:val="20"/>
                <w:rtl w:val="0"/>
              </w:rPr>
              <w:t xml:space="preserve">Role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tcPr>
          <w:p w:rsidR="00000000" w:rsidDel="00000000" w:rsidP="00000000" w:rsidRDefault="00000000" w:rsidRPr="00000000" w14:paraId="00000159">
            <w:pPr>
              <w:widowControl w:val="0"/>
              <w:jc w:val="center"/>
              <w:rPr>
                <w:sz w:val="20"/>
                <w:szCs w:val="20"/>
              </w:rPr>
            </w:pPr>
            <w:r w:rsidDel="00000000" w:rsidR="00000000" w:rsidRPr="00000000">
              <w:rPr>
                <w:b w:val="1"/>
                <w:sz w:val="20"/>
                <w:szCs w:val="20"/>
                <w:rtl w:val="0"/>
              </w:rPr>
              <w:t xml:space="preserve">Assigned Person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tcPr>
          <w:p w:rsidR="00000000" w:rsidDel="00000000" w:rsidP="00000000" w:rsidRDefault="00000000" w:rsidRPr="00000000" w14:paraId="0000015A">
            <w:pPr>
              <w:widowControl w:val="0"/>
              <w:jc w:val="center"/>
              <w:rPr>
                <w:sz w:val="20"/>
                <w:szCs w:val="20"/>
              </w:rPr>
            </w:pPr>
            <w:r w:rsidDel="00000000" w:rsidR="00000000" w:rsidRPr="00000000">
              <w:rPr>
                <w:b w:val="1"/>
                <w:sz w:val="20"/>
                <w:szCs w:val="20"/>
                <w:rtl w:val="0"/>
              </w:rPr>
              <w:t xml:space="preserve">Job 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tcPr>
          <w:p w:rsidR="00000000" w:rsidDel="00000000" w:rsidP="00000000" w:rsidRDefault="00000000" w:rsidRPr="00000000" w14:paraId="0000015B">
            <w:pPr>
              <w:widowControl w:val="0"/>
              <w:rPr>
                <w:sz w:val="20"/>
                <w:szCs w:val="20"/>
              </w:rPr>
            </w:pPr>
            <w:r w:rsidDel="00000000" w:rsidR="00000000" w:rsidRPr="00000000">
              <w:rPr>
                <w:b w:val="1"/>
                <w:sz w:val="20"/>
                <w:szCs w:val="20"/>
                <w:rtl w:val="0"/>
              </w:rPr>
              <w:t xml:space="preserve">ISMS Responsibilities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tcPr>
          <w:p w:rsidR="00000000" w:rsidDel="00000000" w:rsidP="00000000" w:rsidRDefault="00000000" w:rsidRPr="00000000" w14:paraId="0000015C">
            <w:pPr>
              <w:widowControl w:val="0"/>
              <w:rPr>
                <w:sz w:val="20"/>
                <w:szCs w:val="20"/>
              </w:rPr>
            </w:pPr>
            <w:r w:rsidDel="00000000" w:rsidR="00000000" w:rsidRPr="00000000">
              <w:rPr>
                <w:b w:val="1"/>
                <w:sz w:val="20"/>
                <w:szCs w:val="20"/>
                <w:rtl w:val="0"/>
              </w:rPr>
              <w:t xml:space="preserve">Required Competencies</w:t>
            </w:r>
            <w:r w:rsidDel="00000000" w:rsidR="00000000" w:rsidRPr="00000000">
              <w:rPr>
                <w:rtl w:val="0"/>
              </w:rPr>
            </w:r>
          </w:p>
        </w:tc>
      </w:tr>
      <w:tr>
        <w:trPr>
          <w:cantSplit w:val="0"/>
          <w:trHeight w:val="620" w:hRule="atLeast"/>
          <w:tblHeader w:val="0"/>
        </w:trPr>
        <w:tc>
          <w:tcPr>
            <w:vMerge w:val="restart"/>
            <w:tcBorders>
              <w:top w:color="cccccc" w:space="0" w:sz="6" w:val="single"/>
              <w:left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5D">
            <w:pPr>
              <w:widowControl w:val="0"/>
              <w:jc w:val="center"/>
              <w:rPr>
                <w:b w:val="1"/>
                <w:sz w:val="20"/>
                <w:szCs w:val="20"/>
              </w:rPr>
            </w:pPr>
            <w:r w:rsidDel="00000000" w:rsidR="00000000" w:rsidRPr="00000000">
              <w:rPr>
                <w:b w:val="1"/>
                <w:sz w:val="20"/>
                <w:szCs w:val="20"/>
                <w:rtl w:val="0"/>
              </w:rPr>
              <w:t xml:space="preserve">ISMS Leadership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Dr. Nina Hayes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CEO</w:t>
            </w:r>
          </w:p>
        </w:tc>
        <w:tc>
          <w:tcPr>
            <w:vMerge w:val="restart"/>
            <w:tcBorders>
              <w:top w:color="cccccc" w:space="0" w:sz="6" w:val="single"/>
              <w:left w:color="cccccc"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0">
            <w:pPr>
              <w:widowControl w:val="0"/>
              <w:rPr>
                <w:sz w:val="18"/>
                <w:szCs w:val="18"/>
              </w:rPr>
            </w:pPr>
            <w:r w:rsidDel="00000000" w:rsidR="00000000" w:rsidRPr="00000000">
              <w:rPr>
                <w:sz w:val="18"/>
                <w:szCs w:val="18"/>
                <w:rtl w:val="0"/>
              </w:rPr>
              <w:t xml:space="preserve">Sponsor ISMS, allocate resources, align security with business goals</w:t>
            </w:r>
          </w:p>
          <w:p w:rsidR="00000000" w:rsidDel="00000000" w:rsidP="00000000" w:rsidRDefault="00000000" w:rsidRPr="00000000" w14:paraId="00000161">
            <w:pPr>
              <w:widowControl w:val="0"/>
              <w:rPr>
                <w:sz w:val="18"/>
                <w:szCs w:val="18"/>
              </w:rPr>
            </w:pPr>
            <w:r w:rsidDel="00000000" w:rsidR="00000000" w:rsidRPr="00000000">
              <w:rPr>
                <w:rtl w:val="0"/>
              </w:rPr>
            </w:r>
          </w:p>
          <w:p w:rsidR="00000000" w:rsidDel="00000000" w:rsidP="00000000" w:rsidRDefault="00000000" w:rsidRPr="00000000" w14:paraId="00000162">
            <w:pPr>
              <w:widowControl w:val="0"/>
              <w:rPr>
                <w:sz w:val="18"/>
                <w:szCs w:val="18"/>
              </w:rPr>
            </w:pPr>
            <w:r w:rsidDel="00000000" w:rsidR="00000000" w:rsidRPr="00000000">
              <w:rPr>
                <w:sz w:val="18"/>
                <w:szCs w:val="18"/>
                <w:rtl w:val="0"/>
              </w:rPr>
              <w:t xml:space="preserve">Oversee ISMS governance, review effectiveness, approve controls</w:t>
            </w:r>
          </w:p>
        </w:tc>
        <w:tc>
          <w:tcPr>
            <w:vMerge w:val="restart"/>
            <w:tcBorders>
              <w:top w:color="cccccc" w:space="0" w:sz="6" w:val="single"/>
              <w:left w:color="cccccc"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3">
            <w:pPr>
              <w:widowControl w:val="0"/>
              <w:rPr>
                <w:sz w:val="18"/>
                <w:szCs w:val="18"/>
              </w:rPr>
            </w:pPr>
            <w:r w:rsidDel="00000000" w:rsidR="00000000" w:rsidRPr="00000000">
              <w:rPr>
                <w:sz w:val="18"/>
                <w:szCs w:val="18"/>
                <w:rtl w:val="0"/>
              </w:rPr>
              <w:t xml:space="preserve">Leadership, strategy, risk understanding, ISO awareness</w:t>
            </w:r>
          </w:p>
          <w:p w:rsidR="00000000" w:rsidDel="00000000" w:rsidP="00000000" w:rsidRDefault="00000000" w:rsidRPr="00000000" w14:paraId="00000164">
            <w:pPr>
              <w:widowControl w:val="0"/>
              <w:rPr>
                <w:sz w:val="18"/>
                <w:szCs w:val="18"/>
              </w:rPr>
            </w:pPr>
            <w:r w:rsidDel="00000000" w:rsidR="00000000" w:rsidRPr="00000000">
              <w:rPr>
                <w:rtl w:val="0"/>
              </w:rPr>
            </w:r>
          </w:p>
          <w:p w:rsidR="00000000" w:rsidDel="00000000" w:rsidP="00000000" w:rsidRDefault="00000000" w:rsidRPr="00000000" w14:paraId="00000165">
            <w:pPr>
              <w:widowControl w:val="0"/>
              <w:rPr>
                <w:sz w:val="18"/>
                <w:szCs w:val="18"/>
              </w:rPr>
            </w:pPr>
            <w:r w:rsidDel="00000000" w:rsidR="00000000" w:rsidRPr="00000000">
              <w:rPr>
                <w:sz w:val="18"/>
                <w:szCs w:val="18"/>
                <w:rtl w:val="0"/>
              </w:rPr>
              <w:t xml:space="preserve">Regulatory knowledge, decision-making, governance</w:t>
            </w:r>
          </w:p>
        </w:tc>
      </w:tr>
      <w:tr>
        <w:trPr>
          <w:cantSplit w:val="0"/>
          <w:trHeight w:val="570" w:hRule="atLeast"/>
          <w:tblHeader w:val="0"/>
        </w:trPr>
        <w:tc>
          <w:tcPr>
            <w:vMerge w:val="continue"/>
            <w:tcBorders>
              <w:top w:color="cccccc" w:space="0" w:sz="6" w:val="single"/>
              <w:left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yellow"/>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Olivia Mercer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Chief Compliance Officer (CCO)</w:t>
            </w:r>
          </w:p>
        </w:tc>
        <w:tc>
          <w:tcPr>
            <w:vMerge w:val="continue"/>
            <w:tcBorders>
              <w:top w:color="cccccc" w:space="0" w:sz="6" w:val="single"/>
              <w:left w:color="cccccc"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c>
          <w:tcPr>
            <w:vMerge w:val="continue"/>
            <w:tcBorders>
              <w:top w:color="cccccc" w:space="0" w:sz="6" w:val="single"/>
              <w:left w:color="cccccc"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r>
      <w:tr>
        <w:trPr>
          <w:cantSplit w:val="0"/>
          <w:trHeight w:val="742.1191406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B">
            <w:pPr>
              <w:widowControl w:val="0"/>
              <w:jc w:val="center"/>
              <w:rPr>
                <w:b w:val="1"/>
                <w:sz w:val="20"/>
                <w:szCs w:val="20"/>
              </w:rPr>
            </w:pPr>
            <w:r w:rsidDel="00000000" w:rsidR="00000000" w:rsidRPr="00000000">
              <w:rPr>
                <w:b w:val="1"/>
                <w:sz w:val="20"/>
                <w:szCs w:val="20"/>
                <w:rtl w:val="0"/>
              </w:rPr>
              <w:t xml:space="preserve">ISMS Manager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Olivia Mercer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CCO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E">
            <w:pPr>
              <w:widowControl w:val="0"/>
              <w:rPr>
                <w:sz w:val="18"/>
                <w:szCs w:val="18"/>
              </w:rPr>
            </w:pPr>
            <w:r w:rsidDel="00000000" w:rsidR="00000000" w:rsidRPr="00000000">
              <w:rPr>
                <w:sz w:val="18"/>
                <w:szCs w:val="18"/>
                <w:rtl w:val="0"/>
              </w:rPr>
              <w:t xml:space="preserve">Maintain ISMS framework, report risks, update policies, oversee awareness &amp; incident response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6F">
            <w:pPr>
              <w:widowControl w:val="0"/>
              <w:rPr>
                <w:sz w:val="18"/>
                <w:szCs w:val="18"/>
              </w:rPr>
            </w:pPr>
            <w:r w:rsidDel="00000000" w:rsidR="00000000" w:rsidRPr="00000000">
              <w:rPr>
                <w:sz w:val="18"/>
                <w:szCs w:val="18"/>
                <w:rtl w:val="0"/>
              </w:rPr>
              <w:t xml:space="preserve">ISO 27001 experience, stakeholder management, policy implementation</w:t>
            </w:r>
          </w:p>
          <w:p w:rsidR="00000000" w:rsidDel="00000000" w:rsidP="00000000" w:rsidRDefault="00000000" w:rsidRPr="00000000" w14:paraId="00000170">
            <w:pPr>
              <w:widowControl w:val="0"/>
              <w:rPr>
                <w:sz w:val="18"/>
                <w:szCs w:val="18"/>
              </w:rPr>
            </w:pPr>
            <w:r w:rsidDel="00000000" w:rsidR="00000000" w:rsidRPr="00000000">
              <w:rPr>
                <w:rtl w:val="0"/>
              </w:rPr>
            </w:r>
          </w:p>
        </w:tc>
      </w:tr>
      <w:tr>
        <w:trPr>
          <w:cantSplit w:val="0"/>
          <w:trHeight w:val="662" w:hRule="atLeast"/>
          <w:tblHeader w:val="0"/>
        </w:trPr>
        <w:tc>
          <w:tcPr>
            <w:vMerge w:val="restart"/>
            <w:tcBorders>
              <w:top w:color="cccccc" w:space="0" w:sz="6" w:val="single"/>
              <w:left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71">
            <w:pPr>
              <w:widowControl w:val="0"/>
              <w:jc w:val="center"/>
              <w:rPr>
                <w:b w:val="1"/>
                <w:sz w:val="20"/>
                <w:szCs w:val="20"/>
              </w:rPr>
            </w:pPr>
            <w:r w:rsidDel="00000000" w:rsidR="00000000" w:rsidRPr="00000000">
              <w:rPr>
                <w:b w:val="1"/>
                <w:sz w:val="20"/>
                <w:szCs w:val="20"/>
                <w:rtl w:val="0"/>
              </w:rPr>
              <w:t xml:space="preserve">Security Risk Committee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Olivia Mercer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CCO</w:t>
            </w:r>
          </w:p>
        </w:tc>
        <w:tc>
          <w:tcPr>
            <w:vMerge w:val="restart"/>
            <w:tcBorders>
              <w:top w:color="cccccc" w:space="0" w:sz="6" w:val="single"/>
              <w:left w:color="cccccc"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74">
            <w:pPr>
              <w:widowControl w:val="0"/>
              <w:rPr>
                <w:sz w:val="18"/>
                <w:szCs w:val="18"/>
              </w:rPr>
            </w:pPr>
            <w:r w:rsidDel="00000000" w:rsidR="00000000" w:rsidRPr="00000000">
              <w:rPr>
                <w:sz w:val="18"/>
                <w:szCs w:val="18"/>
                <w:rtl w:val="0"/>
              </w:rPr>
              <w:t xml:space="preserve">Assess risk, recommend treatment, make decisions on controls</w:t>
            </w:r>
          </w:p>
          <w:p w:rsidR="00000000" w:rsidDel="00000000" w:rsidP="00000000" w:rsidRDefault="00000000" w:rsidRPr="00000000" w14:paraId="00000175">
            <w:pPr>
              <w:widowControl w:val="0"/>
              <w:rPr>
                <w:sz w:val="18"/>
                <w:szCs w:val="18"/>
              </w:rPr>
            </w:pPr>
            <w:r w:rsidDel="00000000" w:rsidR="00000000" w:rsidRPr="00000000">
              <w:rPr>
                <w:sz w:val="18"/>
                <w:szCs w:val="18"/>
                <w:rtl w:val="0"/>
              </w:rPr>
              <w:t xml:space="preserve">Identify technical risks, advise on security control implementations</w:t>
            </w:r>
          </w:p>
          <w:p w:rsidR="00000000" w:rsidDel="00000000" w:rsidP="00000000" w:rsidRDefault="00000000" w:rsidRPr="00000000" w14:paraId="00000176">
            <w:pPr>
              <w:widowControl w:val="0"/>
              <w:rPr>
                <w:sz w:val="18"/>
                <w:szCs w:val="18"/>
              </w:rPr>
            </w:pPr>
            <w:r w:rsidDel="00000000" w:rsidR="00000000" w:rsidRPr="00000000">
              <w:rPr>
                <w:sz w:val="18"/>
                <w:szCs w:val="18"/>
                <w:rtl w:val="0"/>
              </w:rPr>
              <w:t xml:space="preserve">Participate in product-related risk reviews</w:t>
            </w:r>
          </w:p>
        </w:tc>
        <w:tc>
          <w:tcPr>
            <w:vMerge w:val="restart"/>
            <w:tcBorders>
              <w:top w:color="cccccc" w:space="0" w:sz="6" w:val="single"/>
              <w:left w:color="cccccc"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77">
            <w:pPr>
              <w:widowControl w:val="0"/>
              <w:rPr>
                <w:sz w:val="18"/>
                <w:szCs w:val="18"/>
              </w:rPr>
            </w:pPr>
            <w:r w:rsidDel="00000000" w:rsidR="00000000" w:rsidRPr="00000000">
              <w:rPr>
                <w:sz w:val="18"/>
                <w:szCs w:val="18"/>
                <w:rtl w:val="0"/>
              </w:rPr>
              <w:t xml:space="preserve">Risk analysis, compliance knowledge, governance judgment</w:t>
            </w:r>
          </w:p>
          <w:p w:rsidR="00000000" w:rsidDel="00000000" w:rsidP="00000000" w:rsidRDefault="00000000" w:rsidRPr="00000000" w14:paraId="00000178">
            <w:pPr>
              <w:widowControl w:val="0"/>
              <w:rPr>
                <w:sz w:val="18"/>
                <w:szCs w:val="18"/>
              </w:rPr>
            </w:pPr>
            <w:r w:rsidDel="00000000" w:rsidR="00000000" w:rsidRPr="00000000">
              <w:rPr>
                <w:rtl w:val="0"/>
              </w:rPr>
            </w:r>
          </w:p>
          <w:p w:rsidR="00000000" w:rsidDel="00000000" w:rsidP="00000000" w:rsidRDefault="00000000" w:rsidRPr="00000000" w14:paraId="00000179">
            <w:pPr>
              <w:widowControl w:val="0"/>
              <w:rPr>
                <w:sz w:val="18"/>
                <w:szCs w:val="18"/>
              </w:rPr>
            </w:pPr>
            <w:r w:rsidDel="00000000" w:rsidR="00000000" w:rsidRPr="00000000">
              <w:rPr>
                <w:sz w:val="18"/>
                <w:szCs w:val="18"/>
                <w:rtl w:val="0"/>
              </w:rPr>
              <w:t xml:space="preserve">System architecture, vulnerability knowledge, DevSecOps</w:t>
            </w:r>
          </w:p>
          <w:p w:rsidR="00000000" w:rsidDel="00000000" w:rsidP="00000000" w:rsidRDefault="00000000" w:rsidRPr="00000000" w14:paraId="0000017A">
            <w:pPr>
              <w:widowControl w:val="0"/>
              <w:rPr>
                <w:sz w:val="18"/>
                <w:szCs w:val="18"/>
              </w:rPr>
            </w:pPr>
            <w:r w:rsidDel="00000000" w:rsidR="00000000" w:rsidRPr="00000000">
              <w:rPr>
                <w:rtl w:val="0"/>
              </w:rPr>
            </w:r>
          </w:p>
          <w:p w:rsidR="00000000" w:rsidDel="00000000" w:rsidP="00000000" w:rsidRDefault="00000000" w:rsidRPr="00000000" w14:paraId="0000017B">
            <w:pPr>
              <w:widowControl w:val="0"/>
              <w:rPr>
                <w:sz w:val="18"/>
                <w:szCs w:val="18"/>
              </w:rPr>
            </w:pPr>
            <w:r w:rsidDel="00000000" w:rsidR="00000000" w:rsidRPr="00000000">
              <w:rPr>
                <w:sz w:val="18"/>
                <w:szCs w:val="18"/>
                <w:rtl w:val="0"/>
              </w:rPr>
              <w:t xml:space="preserve">Product security, feature risk assessment</w:t>
            </w:r>
          </w:p>
        </w:tc>
      </w:tr>
      <w:tr>
        <w:trPr>
          <w:cantSplit w:val="0"/>
          <w:trHeight w:val="558" w:hRule="atLeast"/>
          <w:tblHeader w:val="0"/>
        </w:trPr>
        <w:tc>
          <w:tcPr>
            <w:vMerge w:val="continue"/>
            <w:tcBorders>
              <w:top w:color="cccccc" w:space="0" w:sz="6" w:val="single"/>
              <w:left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yellow"/>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Priya Desai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Head of Engineering</w:t>
            </w:r>
          </w:p>
        </w:tc>
        <w:tc>
          <w:tcPr>
            <w:vMerge w:val="continue"/>
            <w:tcBorders>
              <w:top w:color="cccccc" w:space="0" w:sz="6" w:val="single"/>
              <w:left w:color="cccccc"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c>
          <w:tcPr>
            <w:vMerge w:val="continue"/>
            <w:tcBorders>
              <w:top w:color="cccccc" w:space="0" w:sz="6" w:val="single"/>
              <w:left w:color="cccccc"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r>
      <w:tr>
        <w:trPr>
          <w:cantSplit w:val="0"/>
          <w:trHeight w:val="570" w:hRule="atLeast"/>
          <w:tblHeader w:val="0"/>
        </w:trPr>
        <w:tc>
          <w:tcPr>
            <w:vMerge w:val="continue"/>
            <w:tcBorders>
              <w:top w:color="cccccc" w:space="0" w:sz="6" w:val="single"/>
              <w:left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Daniel Kim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Head of Product</w:t>
            </w:r>
          </w:p>
        </w:tc>
        <w:tc>
          <w:tcPr>
            <w:vMerge w:val="continue"/>
            <w:tcBorders>
              <w:top w:color="cccccc" w:space="0" w:sz="6" w:val="single"/>
              <w:left w:color="cccccc"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c>
          <w:tcPr>
            <w:vMerge w:val="continue"/>
            <w:tcBorders>
              <w:top w:color="cccccc" w:space="0" w:sz="6" w:val="single"/>
              <w:left w:color="cccccc"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r>
      <w:tr>
        <w:trPr>
          <w:cantSplit w:val="0"/>
          <w:trHeight w:val="784.9999999999818"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6">
            <w:pPr>
              <w:widowControl w:val="0"/>
              <w:jc w:val="center"/>
              <w:rPr>
                <w:b w:val="1"/>
                <w:sz w:val="20"/>
                <w:szCs w:val="20"/>
              </w:rPr>
            </w:pPr>
            <w:r w:rsidDel="00000000" w:rsidR="00000000" w:rsidRPr="00000000">
              <w:rPr>
                <w:b w:val="1"/>
                <w:sz w:val="20"/>
                <w:szCs w:val="20"/>
                <w:rtl w:val="0"/>
              </w:rPr>
              <w:t xml:space="preserve">HR Manager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Laura Simmons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Head of People &amp; Culture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9">
            <w:pPr>
              <w:widowControl w:val="0"/>
              <w:rPr>
                <w:sz w:val="18"/>
                <w:szCs w:val="18"/>
              </w:rPr>
            </w:pPr>
            <w:r w:rsidDel="00000000" w:rsidR="00000000" w:rsidRPr="00000000">
              <w:rPr>
                <w:sz w:val="18"/>
                <w:szCs w:val="18"/>
                <w:rtl w:val="0"/>
              </w:rPr>
              <w:t xml:space="preserve">Handle onboarding, training, background checks, and employee security awareness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A">
            <w:pPr>
              <w:widowControl w:val="0"/>
              <w:rPr>
                <w:sz w:val="18"/>
                <w:szCs w:val="18"/>
              </w:rPr>
            </w:pPr>
            <w:r w:rsidDel="00000000" w:rsidR="00000000" w:rsidRPr="00000000">
              <w:rPr>
                <w:sz w:val="18"/>
                <w:szCs w:val="18"/>
                <w:rtl w:val="0"/>
              </w:rPr>
              <w:t xml:space="preserve">HR compliance, training skills, onboarding/offboarding management</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B">
            <w:pPr>
              <w:widowControl w:val="0"/>
              <w:jc w:val="center"/>
              <w:rPr>
                <w:b w:val="1"/>
                <w:sz w:val="20"/>
                <w:szCs w:val="20"/>
              </w:rPr>
            </w:pPr>
            <w:r w:rsidDel="00000000" w:rsidR="00000000" w:rsidRPr="00000000">
              <w:rPr>
                <w:b w:val="1"/>
                <w:sz w:val="20"/>
                <w:szCs w:val="20"/>
                <w:rtl w:val="0"/>
              </w:rPr>
              <w:t xml:space="preserve">Privacy Officer/Legal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Olivia Mercer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CCO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E">
            <w:pPr>
              <w:widowControl w:val="0"/>
              <w:rPr>
                <w:sz w:val="18"/>
                <w:szCs w:val="18"/>
              </w:rPr>
            </w:pPr>
            <w:r w:rsidDel="00000000" w:rsidR="00000000" w:rsidRPr="00000000">
              <w:rPr>
                <w:sz w:val="18"/>
                <w:szCs w:val="18"/>
                <w:rtl w:val="0"/>
              </w:rPr>
              <w:t xml:space="preserve">Data protection, privacy compliance, DPIAs, and privacy training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F">
            <w:pPr>
              <w:widowControl w:val="0"/>
              <w:rPr>
                <w:sz w:val="18"/>
                <w:szCs w:val="18"/>
              </w:rPr>
            </w:pPr>
            <w:r w:rsidDel="00000000" w:rsidR="00000000" w:rsidRPr="00000000">
              <w:rPr>
                <w:sz w:val="18"/>
                <w:szCs w:val="18"/>
                <w:rtl w:val="0"/>
              </w:rPr>
              <w:t xml:space="preserve">Privacy law, GDPR, communication, assessment skills</w:t>
            </w:r>
          </w:p>
        </w:tc>
      </w:tr>
      <w:tr>
        <w:trPr>
          <w:cantSplit w:val="0"/>
          <w:trHeight w:val="815.0000000000091"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0">
            <w:pPr>
              <w:widowControl w:val="0"/>
              <w:jc w:val="center"/>
              <w:rPr>
                <w:b w:val="1"/>
                <w:sz w:val="20"/>
                <w:szCs w:val="20"/>
              </w:rPr>
            </w:pPr>
            <w:r w:rsidDel="00000000" w:rsidR="00000000" w:rsidRPr="00000000">
              <w:rPr>
                <w:b w:val="1"/>
                <w:sz w:val="20"/>
                <w:szCs w:val="20"/>
                <w:rtl w:val="0"/>
              </w:rPr>
              <w:t xml:space="preserve">IT/DevOps Manager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Priya Desai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Head of Engineering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3">
            <w:pPr>
              <w:widowControl w:val="0"/>
              <w:rPr>
                <w:sz w:val="18"/>
                <w:szCs w:val="18"/>
              </w:rPr>
            </w:pPr>
            <w:r w:rsidDel="00000000" w:rsidR="00000000" w:rsidRPr="00000000">
              <w:rPr>
                <w:sz w:val="18"/>
                <w:szCs w:val="18"/>
                <w:rtl w:val="0"/>
              </w:rPr>
              <w:t xml:space="preserve">Manage incident response, maintain security tooling, enforce secure DevOps practices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4">
            <w:pPr>
              <w:widowControl w:val="0"/>
              <w:rPr>
                <w:sz w:val="18"/>
                <w:szCs w:val="18"/>
              </w:rPr>
            </w:pPr>
            <w:r w:rsidDel="00000000" w:rsidR="00000000" w:rsidRPr="00000000">
              <w:rPr>
                <w:sz w:val="18"/>
                <w:szCs w:val="18"/>
                <w:rtl w:val="0"/>
              </w:rPr>
              <w:t xml:space="preserve">Secure infrastructure, technical recovery, control integration, system-level security</w:t>
            </w:r>
          </w:p>
        </w:tc>
      </w:tr>
      <w:tr>
        <w:trPr>
          <w:cantSplit w:val="0"/>
          <w:trHeight w:val="66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5">
            <w:pPr>
              <w:widowControl w:val="0"/>
              <w:jc w:val="center"/>
              <w:rPr>
                <w:b w:val="1"/>
                <w:sz w:val="20"/>
                <w:szCs w:val="20"/>
              </w:rPr>
            </w:pPr>
            <w:r w:rsidDel="00000000" w:rsidR="00000000" w:rsidRPr="00000000">
              <w:rPr>
                <w:b w:val="1"/>
                <w:sz w:val="20"/>
                <w:szCs w:val="20"/>
                <w:rtl w:val="0"/>
              </w:rPr>
              <w:t xml:space="preserve">All Employees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All staff</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All roles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8">
            <w:pPr>
              <w:widowControl w:val="0"/>
              <w:rPr>
                <w:sz w:val="18"/>
                <w:szCs w:val="18"/>
              </w:rPr>
            </w:pPr>
            <w:r w:rsidDel="00000000" w:rsidR="00000000" w:rsidRPr="00000000">
              <w:rPr>
                <w:sz w:val="18"/>
                <w:szCs w:val="18"/>
                <w:rtl w:val="0"/>
              </w:rPr>
              <w:t xml:space="preserve">Follow information security policies relevant to their role</w:t>
            </w:r>
          </w:p>
          <w:p w:rsidR="00000000" w:rsidDel="00000000" w:rsidP="00000000" w:rsidRDefault="00000000" w:rsidRPr="00000000" w14:paraId="00000199">
            <w:pPr>
              <w:widowControl w:val="0"/>
              <w:rPr>
                <w:sz w:val="18"/>
                <w:szCs w:val="18"/>
              </w:rPr>
            </w:pPr>
            <w:r w:rsidDel="00000000" w:rsidR="00000000" w:rsidRPr="00000000">
              <w:rPr>
                <w:sz w:val="18"/>
                <w:szCs w:val="18"/>
                <w:rtl w:val="0"/>
              </w:rPr>
              <w:t xml:space="preserve">Protect sensitive and personal data</w:t>
            </w:r>
          </w:p>
          <w:p w:rsidR="00000000" w:rsidDel="00000000" w:rsidP="00000000" w:rsidRDefault="00000000" w:rsidRPr="00000000" w14:paraId="0000019A">
            <w:pPr>
              <w:widowControl w:val="0"/>
              <w:rPr>
                <w:sz w:val="18"/>
                <w:szCs w:val="18"/>
              </w:rPr>
            </w:pPr>
            <w:r w:rsidDel="00000000" w:rsidR="00000000" w:rsidRPr="00000000">
              <w:rPr>
                <w:sz w:val="18"/>
                <w:szCs w:val="18"/>
                <w:rtl w:val="0"/>
              </w:rPr>
              <w:t xml:space="preserve">Comply with security policies as a condition of employment</w:t>
            </w:r>
          </w:p>
          <w:p w:rsidR="00000000" w:rsidDel="00000000" w:rsidP="00000000" w:rsidRDefault="00000000" w:rsidRPr="00000000" w14:paraId="0000019B">
            <w:pPr>
              <w:widowControl w:val="0"/>
              <w:rPr>
                <w:sz w:val="18"/>
                <w:szCs w:val="18"/>
              </w:rPr>
            </w:pPr>
            <w:r w:rsidDel="00000000" w:rsidR="00000000" w:rsidRPr="00000000">
              <w:rPr>
                <w:sz w:val="18"/>
                <w:szCs w:val="18"/>
                <w:rtl w:val="0"/>
              </w:rPr>
              <w:t xml:space="preserve">• Understand that violations may lead to disciplinary action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C">
            <w:pPr>
              <w:widowControl w:val="0"/>
              <w:rPr>
                <w:sz w:val="18"/>
                <w:szCs w:val="18"/>
              </w:rPr>
            </w:pPr>
            <w:r w:rsidDel="00000000" w:rsidR="00000000" w:rsidRPr="00000000">
              <w:rPr>
                <w:sz w:val="18"/>
                <w:szCs w:val="18"/>
                <w:rtl w:val="0"/>
              </w:rPr>
              <w:t xml:space="preserve">• Awareness of security policies and role-based controls</w:t>
            </w:r>
          </w:p>
          <w:p w:rsidR="00000000" w:rsidDel="00000000" w:rsidP="00000000" w:rsidRDefault="00000000" w:rsidRPr="00000000" w14:paraId="0000019D">
            <w:pPr>
              <w:widowControl w:val="0"/>
              <w:rPr>
                <w:sz w:val="18"/>
                <w:szCs w:val="18"/>
              </w:rPr>
            </w:pPr>
            <w:r w:rsidDel="00000000" w:rsidR="00000000" w:rsidRPr="00000000">
              <w:rPr>
                <w:sz w:val="18"/>
                <w:szCs w:val="18"/>
                <w:rtl w:val="0"/>
              </w:rPr>
              <w:t xml:space="preserve">• Understanding of common threats</w:t>
            </w:r>
          </w:p>
          <w:p w:rsidR="00000000" w:rsidDel="00000000" w:rsidP="00000000" w:rsidRDefault="00000000" w:rsidRPr="00000000" w14:paraId="0000019E">
            <w:pPr>
              <w:widowControl w:val="0"/>
              <w:rPr>
                <w:sz w:val="18"/>
                <w:szCs w:val="18"/>
              </w:rPr>
            </w:pPr>
            <w:r w:rsidDel="00000000" w:rsidR="00000000" w:rsidRPr="00000000">
              <w:rPr>
                <w:sz w:val="18"/>
                <w:szCs w:val="18"/>
                <w:rtl w:val="0"/>
              </w:rPr>
              <w:t xml:space="preserve">• Familiarity with data classification</w:t>
            </w:r>
          </w:p>
          <w:p w:rsidR="00000000" w:rsidDel="00000000" w:rsidP="00000000" w:rsidRDefault="00000000" w:rsidRPr="00000000" w14:paraId="0000019F">
            <w:pPr>
              <w:widowControl w:val="0"/>
              <w:rPr>
                <w:sz w:val="18"/>
                <w:szCs w:val="18"/>
              </w:rPr>
            </w:pPr>
            <w:r w:rsidDel="00000000" w:rsidR="00000000" w:rsidRPr="00000000">
              <w:rPr>
                <w:sz w:val="18"/>
                <w:szCs w:val="18"/>
                <w:rtl w:val="0"/>
              </w:rPr>
              <w:t xml:space="preserve">• Ability to identify and report incidents effectively</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All roles have documented responsibilities in role descriptions and are reviewed annually to ensure alignment with ISMS objectives.</w:t>
      </w:r>
    </w:p>
    <w:p w:rsidR="00000000" w:rsidDel="00000000" w:rsidP="00000000" w:rsidRDefault="00000000" w:rsidRPr="00000000" w14:paraId="000001A2">
      <w:pPr>
        <w:pStyle w:val="Heading2"/>
        <w:rPr/>
      </w:pPr>
      <w:bookmarkStart w:colFirst="0" w:colLast="0" w:name="_heading=h.xw8ujukpbifw" w:id="20"/>
      <w:bookmarkEnd w:id="20"/>
      <w:r w:rsidDel="00000000" w:rsidR="00000000" w:rsidRPr="00000000">
        <w:rPr>
          <w:rtl w:val="0"/>
        </w:rPr>
        <w:t xml:space="preserve">6. Planning</w:t>
      </w:r>
    </w:p>
    <w:p w:rsidR="00000000" w:rsidDel="00000000" w:rsidP="00000000" w:rsidRDefault="00000000" w:rsidRPr="00000000" w14:paraId="000001A3">
      <w:pPr>
        <w:pStyle w:val="Heading3"/>
        <w:rPr/>
      </w:pPr>
      <w:bookmarkStart w:colFirst="0" w:colLast="0" w:name="_heading=h.yby5iwzi6qxk" w:id="21"/>
      <w:bookmarkEnd w:id="21"/>
      <w:r w:rsidDel="00000000" w:rsidR="00000000" w:rsidRPr="00000000">
        <w:rPr>
          <w:rtl w:val="0"/>
        </w:rPr>
        <w:t xml:space="preserve">6.1 Actions to Address Risks and Opportunities</w:t>
      </w:r>
    </w:p>
    <w:p w:rsidR="00000000" w:rsidDel="00000000" w:rsidP="00000000" w:rsidRDefault="00000000" w:rsidRPr="00000000" w14:paraId="000001A4">
      <w:pPr>
        <w:pStyle w:val="Heading3"/>
        <w:rPr/>
      </w:pPr>
      <w:bookmarkStart w:colFirst="0" w:colLast="0" w:name="_heading=h.twwuqpadx5rj" w:id="22"/>
      <w:bookmarkEnd w:id="22"/>
      <w:r w:rsidDel="00000000" w:rsidR="00000000" w:rsidRPr="00000000">
        <w:rPr>
          <w:rtl w:val="0"/>
        </w:rPr>
        <w:t xml:space="preserve">6.1.1 General</w:t>
      </w:r>
    </w:p>
    <w:p w:rsidR="00000000" w:rsidDel="00000000" w:rsidP="00000000" w:rsidRDefault="00000000" w:rsidRPr="00000000" w14:paraId="000001A5">
      <w:pPr>
        <w:rPr/>
      </w:pPr>
      <w:r w:rsidDel="00000000" w:rsidR="00000000" w:rsidRPr="00000000">
        <w:rPr>
          <w:rtl w:val="0"/>
        </w:rPr>
        <w:t xml:space="preserve">Information security risks and opportunities are identified through regular assessments to ensure the ISMS remains effective and is continually improved.</w:t>
      </w:r>
    </w:p>
    <w:p w:rsidR="00000000" w:rsidDel="00000000" w:rsidP="00000000" w:rsidRDefault="00000000" w:rsidRPr="00000000" w14:paraId="000001A6">
      <w:pPr>
        <w:pStyle w:val="Heading3"/>
        <w:rPr/>
      </w:pPr>
      <w:bookmarkStart w:colFirst="0" w:colLast="0" w:name="_heading=h.voiylun058wo" w:id="23"/>
      <w:bookmarkEnd w:id="23"/>
      <w:r w:rsidDel="00000000" w:rsidR="00000000" w:rsidRPr="00000000">
        <w:rPr>
          <w:rtl w:val="0"/>
        </w:rPr>
        <w:t xml:space="preserve">6.1.2 and 8.2 Information Security Risk Assessment</w:t>
      </w:r>
    </w:p>
    <w:p w:rsidR="00000000" w:rsidDel="00000000" w:rsidP="00000000" w:rsidRDefault="00000000" w:rsidRPr="00000000" w14:paraId="000001A7">
      <w:pPr>
        <w:rPr/>
      </w:pPr>
      <w:r w:rsidDel="00000000" w:rsidR="00000000" w:rsidRPr="00000000">
        <w:rPr>
          <w:rtl w:val="0"/>
        </w:rPr>
        <w:t xml:space="preserve">For this purpose, a methodology for risk assessment was established which will include the following:</w:t>
      </w:r>
    </w:p>
    <w:p w:rsidR="00000000" w:rsidDel="00000000" w:rsidP="00000000" w:rsidRDefault="00000000" w:rsidRPr="00000000" w14:paraId="000001A8">
      <w:pPr>
        <w:numPr>
          <w:ilvl w:val="0"/>
          <w:numId w:val="17"/>
        </w:numPr>
        <w:ind w:left="720" w:hanging="360"/>
        <w:rPr>
          <w:color w:val="000000"/>
        </w:rPr>
      </w:pPr>
      <w:r w:rsidDel="00000000" w:rsidR="00000000" w:rsidRPr="00000000">
        <w:rPr>
          <w:rtl w:val="0"/>
        </w:rPr>
        <w:t xml:space="preserve">Process for identifying risks that could cause the loss of confidentiality, integrity, and/or availability of information</w:t>
      </w:r>
      <w:r w:rsidDel="00000000" w:rsidR="00000000" w:rsidRPr="00000000">
        <w:rPr>
          <w:rtl w:val="0"/>
        </w:rPr>
      </w:r>
    </w:p>
    <w:p w:rsidR="00000000" w:rsidDel="00000000" w:rsidP="00000000" w:rsidRDefault="00000000" w:rsidRPr="00000000" w14:paraId="000001A9">
      <w:pPr>
        <w:numPr>
          <w:ilvl w:val="0"/>
          <w:numId w:val="17"/>
        </w:numPr>
        <w:ind w:left="720" w:hanging="360"/>
        <w:rPr>
          <w:color w:val="000000"/>
        </w:rPr>
      </w:pPr>
      <w:r w:rsidDel="00000000" w:rsidR="00000000" w:rsidRPr="00000000">
        <w:rPr>
          <w:rtl w:val="0"/>
        </w:rPr>
        <w:t xml:space="preserve">Identification of risk owners</w:t>
      </w:r>
      <w:r w:rsidDel="00000000" w:rsidR="00000000" w:rsidRPr="00000000">
        <w:rPr>
          <w:rtl w:val="0"/>
        </w:rPr>
      </w:r>
    </w:p>
    <w:p w:rsidR="00000000" w:rsidDel="00000000" w:rsidP="00000000" w:rsidRDefault="00000000" w:rsidRPr="00000000" w14:paraId="000001AA">
      <w:pPr>
        <w:numPr>
          <w:ilvl w:val="0"/>
          <w:numId w:val="17"/>
        </w:numPr>
        <w:ind w:left="720" w:hanging="360"/>
        <w:rPr>
          <w:color w:val="000000"/>
        </w:rPr>
      </w:pPr>
      <w:r w:rsidDel="00000000" w:rsidR="00000000" w:rsidRPr="00000000">
        <w:rPr>
          <w:rtl w:val="0"/>
        </w:rPr>
        <w:t xml:space="preserve">Assessment of consequences and the likelihood of risks</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Risk assessment process is conducted as outlined in the Information Security Risk Management Framework. A risk assessment is conducted at least annually to identify threats to information assets.</w:t>
      </w:r>
    </w:p>
    <w:p w:rsidR="00000000" w:rsidDel="00000000" w:rsidP="00000000" w:rsidRDefault="00000000" w:rsidRPr="00000000" w14:paraId="000001AD">
      <w:pPr>
        <w:pStyle w:val="Heading3"/>
        <w:rPr/>
      </w:pPr>
      <w:bookmarkStart w:colFirst="0" w:colLast="0" w:name="_heading=h.t8qub2hfzl9v" w:id="24"/>
      <w:bookmarkEnd w:id="24"/>
      <w:r w:rsidDel="00000000" w:rsidR="00000000" w:rsidRPr="00000000">
        <w:rPr>
          <w:rtl w:val="0"/>
        </w:rPr>
        <w:t xml:space="preserve">6.1.3 and 8.3 Information Security Risk Treatment</w:t>
      </w:r>
    </w:p>
    <w:p w:rsidR="00000000" w:rsidDel="00000000" w:rsidP="00000000" w:rsidRDefault="00000000" w:rsidRPr="00000000" w14:paraId="000001AE">
      <w:pPr>
        <w:rPr/>
      </w:pPr>
      <w:r w:rsidDel="00000000" w:rsidR="00000000" w:rsidRPr="00000000">
        <w:rPr>
          <w:rtl w:val="0"/>
        </w:rPr>
        <w:t xml:space="preserve">Risk treatment involves selecting appropriate controls to mitigate identified risks, documented in the Risk Treatment Plan. Controls are selected from ISO 27001 Annex A and implemented following the Risk Management Framework.</w:t>
      </w:r>
    </w:p>
    <w:p w:rsidR="00000000" w:rsidDel="00000000" w:rsidP="00000000" w:rsidRDefault="00000000" w:rsidRPr="00000000" w14:paraId="000001A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 following documents and activities are managed as part of risk treatment:</w:t>
      </w:r>
    </w:p>
    <w:p w:rsidR="00000000" w:rsidDel="00000000" w:rsidP="00000000" w:rsidRDefault="00000000" w:rsidRPr="00000000" w14:paraId="000001B1">
      <w:pPr>
        <w:numPr>
          <w:ilvl w:val="0"/>
          <w:numId w:val="17"/>
        </w:numPr>
        <w:ind w:left="720" w:hanging="360"/>
        <w:rPr>
          <w:color w:val="000000"/>
        </w:rPr>
      </w:pPr>
      <w:r w:rsidDel="00000000" w:rsidR="00000000" w:rsidRPr="00000000">
        <w:rPr>
          <w:b w:val="1"/>
          <w:rtl w:val="0"/>
        </w:rPr>
        <w:t xml:space="preserve">Risk Treatment Plan.</w:t>
      </w:r>
      <w:r w:rsidDel="00000000" w:rsidR="00000000" w:rsidRPr="00000000">
        <w:rPr>
          <w:rtl w:val="0"/>
        </w:rPr>
        <w:t xml:space="preserve"> The Risk Treatment Plan is a crucial part of the ISMS implementation. A treatment plan will be documented for every identified risk, which will include the necessary controls to modify risk, responsible party, and as deemed necessary, timing and intervals, and allocated resources/budgets.</w:t>
      </w:r>
      <w:r w:rsidDel="00000000" w:rsidR="00000000" w:rsidRPr="00000000">
        <w:rPr>
          <w:rtl w:val="0"/>
        </w:rPr>
      </w:r>
    </w:p>
    <w:p w:rsidR="00000000" w:rsidDel="00000000" w:rsidP="00000000" w:rsidRDefault="00000000" w:rsidRPr="00000000" w14:paraId="000001B2">
      <w:pPr>
        <w:numPr>
          <w:ilvl w:val="0"/>
          <w:numId w:val="17"/>
        </w:numPr>
        <w:ind w:left="720" w:hanging="360"/>
        <w:rPr>
          <w:color w:val="000000"/>
        </w:rPr>
      </w:pPr>
      <w:r w:rsidDel="00000000" w:rsidR="00000000" w:rsidRPr="00000000">
        <w:rPr>
          <w:b w:val="1"/>
          <w:rtl w:val="0"/>
        </w:rPr>
        <w:t xml:space="preserve">Evaluation of Effectiveness.</w:t>
      </w:r>
      <w:r w:rsidDel="00000000" w:rsidR="00000000" w:rsidRPr="00000000">
        <w:rPr>
          <w:rtl w:val="0"/>
        </w:rPr>
        <w:t xml:space="preserve"> MindMend will measure and evaluate the fulfilment and effectiveness of the controls in place and other ISMS objectives in place.</w:t>
      </w:r>
      <w:r w:rsidDel="00000000" w:rsidR="00000000" w:rsidRPr="00000000">
        <w:rPr>
          <w:rtl w:val="0"/>
        </w:rPr>
      </w:r>
    </w:p>
    <w:p w:rsidR="00000000" w:rsidDel="00000000" w:rsidP="00000000" w:rsidRDefault="00000000" w:rsidRPr="00000000" w14:paraId="000001B3">
      <w:pPr>
        <w:numPr>
          <w:ilvl w:val="0"/>
          <w:numId w:val="17"/>
        </w:numPr>
        <w:ind w:left="720" w:hanging="360"/>
        <w:rPr>
          <w:color w:val="000000"/>
        </w:rPr>
      </w:pPr>
      <w:r w:rsidDel="00000000" w:rsidR="00000000" w:rsidRPr="00000000">
        <w:rPr>
          <w:b w:val="1"/>
          <w:rtl w:val="0"/>
        </w:rPr>
        <w:t xml:space="preserve">Statement of Applicability.</w:t>
      </w:r>
      <w:r w:rsidDel="00000000" w:rsidR="00000000" w:rsidRPr="00000000">
        <w:rPr>
          <w:rtl w:val="0"/>
        </w:rPr>
        <w:t xml:space="preserve"> The Statement of Applicability (SOA) links risk assessment and treatment with the implementation of the ISMS. The SOA will list all controls identified by MindMend to be necessary to implement the risk treatment plan based on the results of the risk assessment. This may include ISO 27001 Annex A controls, controls from other frameworks, custom controls deemed necessary by the organisation, etc. The SOA will indicate any controls that are not deemed necessary to treat an identified risk as justification for exclusion. Each control in the SOA will have implementation status and implementation details. Refer to </w:t>
      </w:r>
      <w:r w:rsidDel="00000000" w:rsidR="00000000" w:rsidRPr="00000000">
        <w:rPr>
          <w:b w:val="1"/>
          <w:color w:val="000000"/>
          <w:rtl w:val="0"/>
        </w:rPr>
        <w:t xml:space="preserve">Appendix 1</w:t>
      </w:r>
      <w:r w:rsidDel="00000000" w:rsidR="00000000" w:rsidRPr="00000000">
        <w:rPr>
          <w:rtl w:val="0"/>
        </w:rPr>
        <w:t xml:space="preserve"> for the Statement of Applicability.</w:t>
      </w:r>
      <w:r w:rsidDel="00000000" w:rsidR="00000000" w:rsidRPr="00000000">
        <w:rPr>
          <w:rtl w:val="0"/>
        </w:rPr>
      </w:r>
    </w:p>
    <w:p w:rsidR="00000000" w:rsidDel="00000000" w:rsidP="00000000" w:rsidRDefault="00000000" w:rsidRPr="00000000" w14:paraId="000001B4">
      <w:pPr>
        <w:pStyle w:val="Heading3"/>
        <w:rPr/>
      </w:pPr>
      <w:bookmarkStart w:colFirst="0" w:colLast="0" w:name="_heading=h.ct4okoet2v9k" w:id="25"/>
      <w:bookmarkEnd w:id="25"/>
      <w:r w:rsidDel="00000000" w:rsidR="00000000" w:rsidRPr="00000000">
        <w:rPr>
          <w:rtl w:val="0"/>
        </w:rPr>
        <w:t xml:space="preserve">6.2 Information Security Objectives and Planning to Achieve Them</w:t>
      </w:r>
    </w:p>
    <w:p w:rsidR="00000000" w:rsidDel="00000000" w:rsidP="00000000" w:rsidRDefault="00000000" w:rsidRPr="00000000" w14:paraId="000001B5">
      <w:pPr>
        <w:rPr/>
      </w:pPr>
      <w:r w:rsidDel="00000000" w:rsidR="00000000" w:rsidRPr="00000000">
        <w:rPr>
          <w:rtl w:val="0"/>
        </w:rPr>
        <w:t xml:space="preserve">MindMend has established the following SMART (Specific, Measurable, Achievable, Relevant, Time-bound) information security objectives: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6"/>
        <w:tblW w:w="9687.0" w:type="dxa"/>
        <w:jc w:val="left"/>
        <w:tblLayout w:type="fixed"/>
        <w:tblLook w:val="0400"/>
      </w:tblPr>
      <w:tblGrid>
        <w:gridCol w:w="2029"/>
        <w:gridCol w:w="3064"/>
        <w:gridCol w:w="2751"/>
        <w:gridCol w:w="1843"/>
        <w:tblGridChange w:id="0">
          <w:tblGrid>
            <w:gridCol w:w="2029"/>
            <w:gridCol w:w="3064"/>
            <w:gridCol w:w="2751"/>
            <w:gridCol w:w="1843"/>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B8">
            <w:pPr>
              <w:widowControl w:val="0"/>
              <w:rPr>
                <w:b w:val="1"/>
                <w:sz w:val="20"/>
                <w:szCs w:val="20"/>
              </w:rPr>
            </w:pPr>
            <w:r w:rsidDel="00000000" w:rsidR="00000000" w:rsidRPr="00000000">
              <w:rPr>
                <w:b w:val="1"/>
                <w:sz w:val="20"/>
                <w:szCs w:val="20"/>
                <w:rtl w:val="0"/>
              </w:rPr>
              <w:t xml:space="preserve">Summary</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B9">
            <w:pPr>
              <w:widowControl w:val="0"/>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BA">
            <w:pPr>
              <w:widowControl w:val="0"/>
              <w:rPr>
                <w:b w:val="1"/>
                <w:sz w:val="20"/>
                <w:szCs w:val="20"/>
              </w:rPr>
            </w:pPr>
            <w:r w:rsidDel="00000000" w:rsidR="00000000" w:rsidRPr="00000000">
              <w:rPr>
                <w:b w:val="1"/>
                <w:sz w:val="20"/>
                <w:szCs w:val="20"/>
                <w:rtl w:val="0"/>
              </w:rPr>
              <w:t xml:space="preserve">Metric</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1BB">
            <w:pPr>
              <w:widowControl w:val="0"/>
              <w:rPr>
                <w:b w:val="1"/>
                <w:sz w:val="20"/>
                <w:szCs w:val="20"/>
              </w:rPr>
            </w:pPr>
            <w:r w:rsidDel="00000000" w:rsidR="00000000" w:rsidRPr="00000000">
              <w:rPr>
                <w:b w:val="1"/>
                <w:sz w:val="20"/>
                <w:szCs w:val="20"/>
                <w:rtl w:val="0"/>
              </w:rPr>
              <w:t xml:space="preserve">Metric Owner</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BC">
            <w:pPr>
              <w:spacing w:line="240" w:lineRule="auto"/>
              <w:rPr>
                <w:color w:val="242424"/>
                <w:sz w:val="20"/>
                <w:szCs w:val="20"/>
              </w:rPr>
            </w:pPr>
            <w:r w:rsidDel="00000000" w:rsidR="00000000" w:rsidRPr="00000000">
              <w:rPr>
                <w:b w:val="1"/>
                <w:color w:val="000000"/>
                <w:sz w:val="20"/>
                <w:szCs w:val="20"/>
                <w:rtl w:val="0"/>
              </w:rPr>
              <w:t xml:space="preserve">Ensure Business Continuity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BD">
            <w:pPr>
              <w:spacing w:line="240" w:lineRule="auto"/>
              <w:rPr>
                <w:color w:val="242424"/>
                <w:sz w:val="20"/>
                <w:szCs w:val="20"/>
              </w:rPr>
            </w:pPr>
            <w:r w:rsidDel="00000000" w:rsidR="00000000" w:rsidRPr="00000000">
              <w:rPr>
                <w:color w:val="000000"/>
                <w:sz w:val="20"/>
                <w:szCs w:val="20"/>
                <w:rtl w:val="0"/>
              </w:rPr>
              <w:t xml:space="preserve">Develop, maintain, and test business continuity plans, including information security continuity, to safeguard systems and services.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2" w:right="0" w:hanging="253"/>
              <w:jc w:val="left"/>
              <w:rPr>
                <w:rFonts w:ascii="Arial" w:cs="Arial" w:eastAsia="Arial" w:hAnsi="Arial"/>
                <w:b w:val="0"/>
                <w:i w:val="0"/>
                <w:smallCaps w:val="0"/>
                <w:strike w:val="0"/>
                <w:color w:val="242424"/>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 Incident Response Plan completed</w:t>
            </w:r>
            <w:r w:rsidDel="00000000" w:rsidR="00000000" w:rsidRPr="00000000">
              <w:rPr>
                <w:rtl w:val="0"/>
              </w:rPr>
            </w:r>
          </w:p>
          <w:p w:rsidR="00000000" w:rsidDel="00000000" w:rsidP="00000000" w:rsidRDefault="00000000" w:rsidRPr="00000000" w14:paraId="000001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2" w:right="0" w:hanging="2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 BCP, DR Tests completed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0">
            <w:pPr>
              <w:spacing w:line="240" w:lineRule="auto"/>
              <w:rPr>
                <w:color w:val="242424"/>
                <w:sz w:val="20"/>
                <w:szCs w:val="20"/>
              </w:rPr>
            </w:pPr>
            <w:r w:rsidDel="00000000" w:rsidR="00000000" w:rsidRPr="00000000">
              <w:rPr>
                <w:b w:val="1"/>
                <w:color w:val="242424"/>
                <w:sz w:val="20"/>
                <w:szCs w:val="20"/>
                <w:rtl w:val="0"/>
              </w:rPr>
              <w:t xml:space="preserve">Olivia Mercer</w:t>
            </w:r>
            <w:r w:rsidDel="00000000" w:rsidR="00000000" w:rsidRPr="00000000">
              <w:rPr>
                <w:color w:val="242424"/>
                <w:sz w:val="20"/>
                <w:szCs w:val="20"/>
                <w:rtl w:val="0"/>
              </w:rPr>
              <w:t xml:space="preserve"> (CCO)</w:t>
            </w:r>
          </w:p>
          <w:p w:rsidR="00000000" w:rsidDel="00000000" w:rsidP="00000000" w:rsidRDefault="00000000" w:rsidRPr="00000000" w14:paraId="000001C1">
            <w:pPr>
              <w:spacing w:line="240" w:lineRule="auto"/>
              <w:rPr>
                <w:sz w:val="20"/>
                <w:szCs w:val="20"/>
                <w:highlight w:val="yellow"/>
              </w:rPr>
            </w:pPr>
            <w:r w:rsidDel="00000000" w:rsidR="00000000" w:rsidRPr="00000000">
              <w:rPr>
                <w:b w:val="1"/>
                <w:color w:val="242424"/>
                <w:sz w:val="20"/>
                <w:szCs w:val="20"/>
                <w:rtl w:val="0"/>
              </w:rPr>
              <w:t xml:space="preserve">Priya Desai</w:t>
            </w:r>
            <w:r w:rsidDel="00000000" w:rsidR="00000000" w:rsidRPr="00000000">
              <w:rPr>
                <w:color w:val="242424"/>
                <w:sz w:val="20"/>
                <w:szCs w:val="20"/>
                <w:rtl w:val="0"/>
              </w:rPr>
              <w:t xml:space="preserve"> (Engineering)</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2">
            <w:pPr>
              <w:spacing w:line="240" w:lineRule="auto"/>
              <w:rPr>
                <w:color w:val="242424"/>
                <w:sz w:val="20"/>
                <w:szCs w:val="20"/>
              </w:rPr>
            </w:pPr>
            <w:r w:rsidDel="00000000" w:rsidR="00000000" w:rsidRPr="00000000">
              <w:rPr>
                <w:b w:val="1"/>
                <w:color w:val="000000"/>
                <w:sz w:val="20"/>
                <w:szCs w:val="20"/>
                <w:rtl w:val="0"/>
              </w:rPr>
              <w:t xml:space="preserve">Strengthen Incident Response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3">
            <w:pPr>
              <w:spacing w:line="240" w:lineRule="auto"/>
              <w:rPr>
                <w:color w:val="242424"/>
                <w:sz w:val="20"/>
                <w:szCs w:val="20"/>
              </w:rPr>
            </w:pPr>
            <w:r w:rsidDel="00000000" w:rsidR="00000000" w:rsidRPr="00000000">
              <w:rPr>
                <w:color w:val="000000"/>
                <w:sz w:val="20"/>
                <w:szCs w:val="20"/>
                <w:rtl w:val="0"/>
              </w:rPr>
              <w:t xml:space="preserve">Ensure all information security breaches and weaknesses are promptly reported, investigated, and resolved to mitigate risks.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2" w:right="0" w:hanging="2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major information security incidents</w:t>
            </w:r>
          </w:p>
          <w:p w:rsidR="00000000" w:rsidDel="00000000" w:rsidP="00000000" w:rsidRDefault="00000000" w:rsidRPr="00000000" w14:paraId="000001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2" w:right="0" w:hanging="2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incidents resolved within response times</w:t>
            </w:r>
          </w:p>
          <w:p w:rsidR="00000000" w:rsidDel="00000000" w:rsidP="00000000" w:rsidRDefault="00000000" w:rsidRPr="00000000" w14:paraId="000001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2" w:right="0" w:hanging="253"/>
              <w:jc w:val="left"/>
              <w:rPr>
                <w:rFonts w:ascii="Arial" w:cs="Arial" w:eastAsia="Arial" w:hAnsi="Arial"/>
                <w:b w:val="0"/>
                <w:i w:val="0"/>
                <w:smallCaps w:val="0"/>
                <w:strike w:val="0"/>
                <w:color w:val="242424"/>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PIRs completed for all incidents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7">
            <w:pPr>
              <w:spacing w:line="240" w:lineRule="auto"/>
              <w:rPr>
                <w:color w:val="242424"/>
                <w:sz w:val="20"/>
                <w:szCs w:val="20"/>
              </w:rPr>
            </w:pPr>
            <w:r w:rsidDel="00000000" w:rsidR="00000000" w:rsidRPr="00000000">
              <w:rPr>
                <w:sz w:val="20"/>
                <w:szCs w:val="20"/>
                <w:rtl w:val="0"/>
              </w:rPr>
              <w:t xml:space="preserve">Olivia Mercer (CCO)</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8">
            <w:pPr>
              <w:spacing w:line="240" w:lineRule="auto"/>
              <w:rPr>
                <w:color w:val="242424"/>
                <w:sz w:val="20"/>
                <w:szCs w:val="20"/>
              </w:rPr>
            </w:pPr>
            <w:r w:rsidDel="00000000" w:rsidR="00000000" w:rsidRPr="00000000">
              <w:rPr>
                <w:b w:val="1"/>
                <w:color w:val="000000"/>
                <w:sz w:val="20"/>
                <w:szCs w:val="20"/>
                <w:rtl w:val="0"/>
              </w:rPr>
              <w:t xml:space="preserve">Safeguard Information Assets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9">
            <w:pPr>
              <w:spacing w:line="240" w:lineRule="auto"/>
              <w:rPr>
                <w:color w:val="242424"/>
                <w:sz w:val="20"/>
                <w:szCs w:val="20"/>
              </w:rPr>
            </w:pPr>
            <w:r w:rsidDel="00000000" w:rsidR="00000000" w:rsidRPr="00000000">
              <w:rPr>
                <w:color w:val="000000"/>
                <w:sz w:val="20"/>
                <w:szCs w:val="20"/>
                <w:rtl w:val="0"/>
              </w:rPr>
              <w:t xml:space="preserve">Protect organisational information from unauthorised access, accidental disclosure, or compromise, maintaining confidentiality, integrity, and availability.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A">
            <w:pPr>
              <w:spacing w:line="240" w:lineRule="auto"/>
              <w:ind w:left="0" w:firstLine="0"/>
              <w:rPr>
                <w:sz w:val="20"/>
                <w:szCs w:val="20"/>
              </w:rPr>
            </w:pPr>
            <w:r w:rsidDel="00000000" w:rsidR="00000000" w:rsidRPr="00000000">
              <w:rPr>
                <w:sz w:val="20"/>
                <w:szCs w:val="20"/>
                <w:rtl w:val="0"/>
              </w:rPr>
              <w:t xml:space="preserve">• 100% critical CVEs resolved within SLA</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95% high-priority issues remediated within 14 days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C">
            <w:pPr>
              <w:spacing w:line="240" w:lineRule="auto"/>
              <w:rPr>
                <w:color w:val="242424"/>
                <w:sz w:val="20"/>
                <w:szCs w:val="20"/>
              </w:rPr>
            </w:pPr>
            <w:r w:rsidDel="00000000" w:rsidR="00000000" w:rsidRPr="00000000">
              <w:rPr>
                <w:b w:val="1"/>
                <w:color w:val="242424"/>
                <w:sz w:val="20"/>
                <w:szCs w:val="20"/>
                <w:rtl w:val="0"/>
              </w:rPr>
              <w:t xml:space="preserve">Priya Desai</w:t>
            </w:r>
            <w:r w:rsidDel="00000000" w:rsidR="00000000" w:rsidRPr="00000000">
              <w:rPr>
                <w:color w:val="242424"/>
                <w:sz w:val="20"/>
                <w:szCs w:val="20"/>
                <w:rtl w:val="0"/>
              </w:rPr>
              <w:t xml:space="preserve"> (Engineering)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D">
            <w:pPr>
              <w:spacing w:line="240" w:lineRule="auto"/>
              <w:rPr>
                <w:color w:val="242424"/>
                <w:sz w:val="20"/>
                <w:szCs w:val="20"/>
              </w:rPr>
            </w:pPr>
            <w:r w:rsidDel="00000000" w:rsidR="00000000" w:rsidRPr="00000000">
              <w:rPr>
                <w:b w:val="1"/>
                <w:color w:val="000000"/>
                <w:sz w:val="20"/>
                <w:szCs w:val="20"/>
                <w:rtl w:val="0"/>
              </w:rPr>
              <w:t xml:space="preserve">Enhance Compliance and Risk Management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E">
            <w:pPr>
              <w:spacing w:line="240" w:lineRule="auto"/>
              <w:rPr>
                <w:color w:val="242424"/>
                <w:sz w:val="20"/>
                <w:szCs w:val="20"/>
              </w:rPr>
            </w:pPr>
            <w:r w:rsidDel="00000000" w:rsidR="00000000" w:rsidRPr="00000000">
              <w:rPr>
                <w:color w:val="000000"/>
                <w:sz w:val="20"/>
                <w:szCs w:val="20"/>
                <w:rtl w:val="0"/>
              </w:rPr>
              <w:t xml:space="preserve">Meet regulatory and legislative requirements while providing frameworks for assessing and mitigating security risks.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CF">
            <w:pPr>
              <w:spacing w:line="240" w:lineRule="auto"/>
              <w:ind w:left="0" w:firstLine="0"/>
              <w:rPr>
                <w:sz w:val="20"/>
                <w:szCs w:val="20"/>
              </w:rPr>
            </w:pPr>
            <w:r w:rsidDel="00000000" w:rsidR="00000000" w:rsidRPr="00000000">
              <w:rPr>
                <w:sz w:val="20"/>
                <w:szCs w:val="20"/>
                <w:rtl w:val="0"/>
              </w:rPr>
              <w:t xml:space="preserve">• ISO 27001 audit with &lt;2 major NCs and &lt;5 minor NCs</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All findings tracked and closed in Drata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1">
            <w:pPr>
              <w:spacing w:line="240" w:lineRule="auto"/>
              <w:rPr>
                <w:color w:val="242424"/>
                <w:sz w:val="20"/>
                <w:szCs w:val="20"/>
              </w:rPr>
            </w:pPr>
            <w:r w:rsidDel="00000000" w:rsidR="00000000" w:rsidRPr="00000000">
              <w:rPr>
                <w:b w:val="1"/>
                <w:color w:val="242424"/>
                <w:sz w:val="20"/>
                <w:szCs w:val="20"/>
                <w:rtl w:val="0"/>
              </w:rPr>
              <w:t xml:space="preserve">Olivia Mercer</w:t>
            </w:r>
            <w:r w:rsidDel="00000000" w:rsidR="00000000" w:rsidRPr="00000000">
              <w:rPr>
                <w:color w:val="242424"/>
                <w:sz w:val="20"/>
                <w:szCs w:val="20"/>
                <w:rtl w:val="0"/>
              </w:rPr>
              <w:t xml:space="preserve"> (CCO)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2">
            <w:pPr>
              <w:spacing w:line="240" w:lineRule="auto"/>
              <w:rPr>
                <w:color w:val="242424"/>
                <w:sz w:val="20"/>
                <w:szCs w:val="20"/>
              </w:rPr>
            </w:pPr>
            <w:r w:rsidDel="00000000" w:rsidR="00000000" w:rsidRPr="00000000">
              <w:rPr>
                <w:b w:val="1"/>
                <w:color w:val="000000"/>
                <w:sz w:val="20"/>
                <w:szCs w:val="20"/>
                <w:rtl w:val="0"/>
              </w:rPr>
              <w:t xml:space="preserve">Promote Security Awareness and Trust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3">
            <w:pPr>
              <w:spacing w:line="240" w:lineRule="auto"/>
              <w:rPr>
                <w:color w:val="242424"/>
                <w:sz w:val="20"/>
                <w:szCs w:val="20"/>
              </w:rPr>
            </w:pPr>
            <w:r w:rsidDel="00000000" w:rsidR="00000000" w:rsidRPr="00000000">
              <w:rPr>
                <w:color w:val="000000"/>
                <w:sz w:val="20"/>
                <w:szCs w:val="20"/>
                <w:rtl w:val="0"/>
              </w:rPr>
              <w:t xml:space="preserve">Foster a culture of security awareness and build customer trust by delivering secure services and transparent security practices.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4">
            <w:pPr>
              <w:spacing w:line="240" w:lineRule="auto"/>
              <w:rPr>
                <w:sz w:val="20"/>
                <w:szCs w:val="20"/>
              </w:rPr>
            </w:pPr>
            <w:r w:rsidDel="00000000" w:rsidR="00000000" w:rsidRPr="00000000">
              <w:rPr>
                <w:sz w:val="20"/>
                <w:szCs w:val="20"/>
                <w:rtl w:val="0"/>
              </w:rPr>
              <w:t xml:space="preserve">• 100% completion of annual security training</w:t>
            </w:r>
          </w:p>
          <w:p w:rsidR="00000000" w:rsidDel="00000000" w:rsidP="00000000" w:rsidRDefault="00000000" w:rsidRPr="00000000" w14:paraId="000001D5">
            <w:pPr>
              <w:spacing w:line="240" w:lineRule="auto"/>
              <w:rPr>
                <w:sz w:val="20"/>
                <w:szCs w:val="20"/>
              </w:rPr>
            </w:pPr>
            <w:r w:rsidDel="00000000" w:rsidR="00000000" w:rsidRPr="00000000">
              <w:rPr>
                <w:sz w:val="20"/>
                <w:szCs w:val="20"/>
                <w:rtl w:val="0"/>
              </w:rPr>
              <w:t xml:space="preserve">• &lt;10% phishing failure rate</w:t>
            </w:r>
          </w:p>
          <w:p w:rsidR="00000000" w:rsidDel="00000000" w:rsidP="00000000" w:rsidRDefault="00000000" w:rsidRPr="00000000" w14:paraId="000001D6">
            <w:pPr>
              <w:spacing w:line="240" w:lineRule="auto"/>
              <w:rPr>
                <w:sz w:val="20"/>
                <w:szCs w:val="20"/>
              </w:rPr>
            </w:pPr>
            <w:r w:rsidDel="00000000" w:rsidR="00000000" w:rsidRPr="00000000">
              <w:rPr>
                <w:sz w:val="20"/>
                <w:szCs w:val="20"/>
                <w:rtl w:val="0"/>
              </w:rPr>
              <w:t xml:space="preserve">• Customer trust score (survey)</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Timely response to security questionnaires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8">
            <w:pPr>
              <w:spacing w:line="240" w:lineRule="auto"/>
              <w:rPr>
                <w:color w:val="242424"/>
                <w:sz w:val="20"/>
                <w:szCs w:val="20"/>
              </w:rPr>
            </w:pPr>
            <w:r w:rsidDel="00000000" w:rsidR="00000000" w:rsidRPr="00000000">
              <w:rPr>
                <w:b w:val="1"/>
                <w:color w:val="242424"/>
                <w:sz w:val="20"/>
                <w:szCs w:val="20"/>
                <w:rtl w:val="0"/>
              </w:rPr>
              <w:t xml:space="preserve">Laura Simmons</w:t>
            </w:r>
            <w:r w:rsidDel="00000000" w:rsidR="00000000" w:rsidRPr="00000000">
              <w:rPr>
                <w:color w:val="242424"/>
                <w:sz w:val="20"/>
                <w:szCs w:val="20"/>
                <w:rtl w:val="0"/>
              </w:rPr>
              <w:t xml:space="preserve"> (HR)</w:t>
            </w:r>
          </w:p>
          <w:p w:rsidR="00000000" w:rsidDel="00000000" w:rsidP="00000000" w:rsidRDefault="00000000" w:rsidRPr="00000000" w14:paraId="000001D9">
            <w:pPr>
              <w:spacing w:line="240" w:lineRule="auto"/>
              <w:rPr>
                <w:color w:val="242424"/>
                <w:sz w:val="20"/>
                <w:szCs w:val="20"/>
              </w:rPr>
            </w:pPr>
            <w:r w:rsidDel="00000000" w:rsidR="00000000" w:rsidRPr="00000000">
              <w:rPr>
                <w:b w:val="1"/>
                <w:color w:val="242424"/>
                <w:sz w:val="20"/>
                <w:szCs w:val="20"/>
                <w:rtl w:val="0"/>
              </w:rPr>
              <w:t xml:space="preserve">Jasper Quinn</w:t>
            </w:r>
            <w:r w:rsidDel="00000000" w:rsidR="00000000" w:rsidRPr="00000000">
              <w:rPr>
                <w:color w:val="242424"/>
                <w:sz w:val="20"/>
                <w:szCs w:val="20"/>
                <w:rtl w:val="0"/>
              </w:rPr>
              <w:t xml:space="preserve"> (Marketing)</w:t>
            </w:r>
          </w:p>
          <w:p w:rsidR="00000000" w:rsidDel="00000000" w:rsidP="00000000" w:rsidRDefault="00000000" w:rsidRPr="00000000" w14:paraId="000001DA">
            <w:pPr>
              <w:spacing w:line="240" w:lineRule="auto"/>
              <w:rPr>
                <w:sz w:val="20"/>
                <w:szCs w:val="20"/>
              </w:rPr>
            </w:pPr>
            <w:r w:rsidDel="00000000" w:rsidR="00000000" w:rsidRPr="00000000">
              <w:rPr>
                <w:b w:val="1"/>
                <w:color w:val="242424"/>
                <w:sz w:val="20"/>
                <w:szCs w:val="20"/>
                <w:rtl w:val="0"/>
              </w:rPr>
              <w:t xml:space="preserve">Olivia Mercer</w:t>
            </w:r>
            <w:r w:rsidDel="00000000" w:rsidR="00000000" w:rsidRPr="00000000">
              <w:rPr>
                <w:color w:val="242424"/>
                <w:sz w:val="20"/>
                <w:szCs w:val="20"/>
                <w:rtl w:val="0"/>
              </w:rPr>
              <w:t xml:space="preserve"> (CCO)</w:t>
            </w:r>
            <w:r w:rsidDel="00000000" w:rsidR="00000000" w:rsidRPr="00000000">
              <w:rPr>
                <w:rtl w:val="0"/>
              </w:rPr>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3"/>
        <w:rPr/>
      </w:pPr>
      <w:bookmarkStart w:colFirst="0" w:colLast="0" w:name="_heading=h.nxbxwpkk9qzo" w:id="26"/>
      <w:bookmarkEnd w:id="26"/>
      <w:r w:rsidDel="00000000" w:rsidR="00000000" w:rsidRPr="00000000">
        <w:rPr>
          <w:rtl w:val="0"/>
        </w:rPr>
        <w:t xml:space="preserve">6.3 Planning of Changes</w:t>
      </w:r>
    </w:p>
    <w:p w:rsidR="00000000" w:rsidDel="00000000" w:rsidP="00000000" w:rsidRDefault="00000000" w:rsidRPr="00000000" w14:paraId="000001DD">
      <w:pPr>
        <w:rPr/>
      </w:pPr>
      <w:r w:rsidDel="00000000" w:rsidR="00000000" w:rsidRPr="00000000">
        <w:rPr>
          <w:rtl w:val="0"/>
        </w:rPr>
        <w:t xml:space="preserve">All changes to the ISMS or related processes are planned and documented according to the </w:t>
      </w:r>
      <w:r w:rsidDel="00000000" w:rsidR="00000000" w:rsidRPr="00000000">
        <w:rPr>
          <w:b w:val="1"/>
          <w:rtl w:val="0"/>
        </w:rPr>
        <w:t xml:space="preserve">Change Management Policy</w:t>
      </w:r>
      <w:r w:rsidDel="00000000" w:rsidR="00000000" w:rsidRPr="00000000">
        <w:rPr>
          <w:rtl w:val="0"/>
        </w:rPr>
        <w:t xml:space="preserve">. This includes impact assessments, resource allocation, and communication plans.</w:t>
      </w:r>
    </w:p>
    <w:p w:rsidR="00000000" w:rsidDel="00000000" w:rsidP="00000000" w:rsidRDefault="00000000" w:rsidRPr="00000000" w14:paraId="000001DE">
      <w:pPr>
        <w:pStyle w:val="Heading2"/>
        <w:rPr/>
      </w:pPr>
      <w:bookmarkStart w:colFirst="0" w:colLast="0" w:name="_heading=h.2s8dzgvvet45" w:id="27"/>
      <w:bookmarkEnd w:id="27"/>
      <w:r w:rsidDel="00000000" w:rsidR="00000000" w:rsidRPr="00000000">
        <w:rPr>
          <w:rtl w:val="0"/>
        </w:rPr>
        <w:t xml:space="preserve">7. Support</w:t>
      </w:r>
    </w:p>
    <w:p w:rsidR="00000000" w:rsidDel="00000000" w:rsidP="00000000" w:rsidRDefault="00000000" w:rsidRPr="00000000" w14:paraId="000001DF">
      <w:pPr>
        <w:pStyle w:val="Heading3"/>
        <w:rPr/>
      </w:pPr>
      <w:bookmarkStart w:colFirst="0" w:colLast="0" w:name="_heading=h.ark8fe2mhfku" w:id="28"/>
      <w:bookmarkEnd w:id="28"/>
      <w:r w:rsidDel="00000000" w:rsidR="00000000" w:rsidRPr="00000000">
        <w:rPr>
          <w:rtl w:val="0"/>
        </w:rPr>
        <w:t xml:space="preserve">7.1 Resources</w:t>
      </w:r>
    </w:p>
    <w:p w:rsidR="00000000" w:rsidDel="00000000" w:rsidP="00000000" w:rsidRDefault="00000000" w:rsidRPr="00000000" w14:paraId="000001E0">
      <w:pPr>
        <w:rPr/>
      </w:pPr>
      <w:r w:rsidDel="00000000" w:rsidR="00000000" w:rsidRPr="00000000">
        <w:rPr>
          <w:rtl w:val="0"/>
        </w:rPr>
        <w:t xml:space="preserve">MindMend allocates necessary resources for the establishment, implementation, maintenance, and continual improvement of the ISMS, including:</w:t>
      </w:r>
    </w:p>
    <w:p w:rsidR="00000000" w:rsidDel="00000000" w:rsidP="00000000" w:rsidRDefault="00000000" w:rsidRPr="00000000" w14:paraId="000001E1">
      <w:pPr>
        <w:numPr>
          <w:ilvl w:val="0"/>
          <w:numId w:val="17"/>
        </w:numPr>
        <w:ind w:left="720" w:hanging="360"/>
        <w:rPr>
          <w:color w:val="000000"/>
        </w:rPr>
      </w:pPr>
      <w:r w:rsidDel="00000000" w:rsidR="00000000" w:rsidRPr="00000000">
        <w:rPr>
          <w:rtl w:val="0"/>
        </w:rPr>
        <w:t xml:space="preserve">Personnel with defined roles and responsibilities.</w:t>
      </w:r>
      <w:r w:rsidDel="00000000" w:rsidR="00000000" w:rsidRPr="00000000">
        <w:rPr>
          <w:rtl w:val="0"/>
        </w:rPr>
      </w:r>
    </w:p>
    <w:p w:rsidR="00000000" w:rsidDel="00000000" w:rsidP="00000000" w:rsidRDefault="00000000" w:rsidRPr="00000000" w14:paraId="000001E2">
      <w:pPr>
        <w:numPr>
          <w:ilvl w:val="0"/>
          <w:numId w:val="17"/>
        </w:numPr>
        <w:ind w:left="720" w:hanging="360"/>
        <w:rPr>
          <w:color w:val="000000"/>
        </w:rPr>
      </w:pPr>
      <w:r w:rsidDel="00000000" w:rsidR="00000000" w:rsidRPr="00000000">
        <w:rPr>
          <w:rtl w:val="0"/>
        </w:rPr>
        <w:t xml:space="preserve">Technological tools for security monitoring and management.</w:t>
      </w:r>
      <w:r w:rsidDel="00000000" w:rsidR="00000000" w:rsidRPr="00000000">
        <w:rPr>
          <w:rtl w:val="0"/>
        </w:rPr>
      </w:r>
    </w:p>
    <w:p w:rsidR="00000000" w:rsidDel="00000000" w:rsidP="00000000" w:rsidRDefault="00000000" w:rsidRPr="00000000" w14:paraId="000001E3">
      <w:pPr>
        <w:numPr>
          <w:ilvl w:val="0"/>
          <w:numId w:val="17"/>
        </w:numPr>
        <w:ind w:left="720" w:hanging="360"/>
        <w:rPr>
          <w:color w:val="000000"/>
        </w:rPr>
      </w:pPr>
      <w:r w:rsidDel="00000000" w:rsidR="00000000" w:rsidRPr="00000000">
        <w:rPr>
          <w:rtl w:val="0"/>
        </w:rPr>
        <w:t xml:space="preserve">Financial resources for training and system upgrades.</w:t>
      </w:r>
      <w:r w:rsidDel="00000000" w:rsidR="00000000" w:rsidRPr="00000000">
        <w:rPr>
          <w:rtl w:val="0"/>
        </w:rPr>
      </w:r>
    </w:p>
    <w:p w:rsidR="00000000" w:rsidDel="00000000" w:rsidP="00000000" w:rsidRDefault="00000000" w:rsidRPr="00000000" w14:paraId="000001E4">
      <w:pPr>
        <w:pStyle w:val="Heading3"/>
        <w:rPr/>
      </w:pPr>
      <w:bookmarkStart w:colFirst="0" w:colLast="0" w:name="_heading=h.hhoc1qoai94s" w:id="29"/>
      <w:bookmarkEnd w:id="29"/>
      <w:r w:rsidDel="00000000" w:rsidR="00000000" w:rsidRPr="00000000">
        <w:rPr>
          <w:rtl w:val="0"/>
        </w:rPr>
        <w:t xml:space="preserve">7.2 Competence</w:t>
      </w:r>
    </w:p>
    <w:p w:rsidR="00000000" w:rsidDel="00000000" w:rsidP="00000000" w:rsidRDefault="00000000" w:rsidRPr="00000000" w14:paraId="000001E5">
      <w:pPr>
        <w:rPr/>
      </w:pPr>
      <w:r w:rsidDel="00000000" w:rsidR="00000000" w:rsidRPr="00000000">
        <w:rPr>
          <w:rtl w:val="0"/>
        </w:rPr>
        <w:t xml:space="preserve">Employees are assessed for competency in information security relevant to their roles. Training and professional development opportunities are provided to fill any gaps.</w:t>
      </w:r>
    </w:p>
    <w:p w:rsidR="00000000" w:rsidDel="00000000" w:rsidP="00000000" w:rsidRDefault="00000000" w:rsidRPr="00000000" w14:paraId="000001E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Specific to the ISMS, the required competencies are defined in the section ‘5.3 Organisational Roles, Responsibilities, and Authorities’.</w:t>
      </w:r>
    </w:p>
    <w:p w:rsidR="00000000" w:rsidDel="00000000" w:rsidP="00000000" w:rsidRDefault="00000000" w:rsidRPr="00000000" w14:paraId="000001E8">
      <w:pPr>
        <w:pStyle w:val="Heading3"/>
        <w:rPr/>
      </w:pPr>
      <w:bookmarkStart w:colFirst="0" w:colLast="0" w:name="_heading=h.kphocuka748m" w:id="30"/>
      <w:bookmarkEnd w:id="30"/>
      <w:r w:rsidDel="00000000" w:rsidR="00000000" w:rsidRPr="00000000">
        <w:rPr>
          <w:rtl w:val="0"/>
        </w:rPr>
        <w:t xml:space="preserve">7.3 Awareness</w:t>
      </w:r>
    </w:p>
    <w:p w:rsidR="00000000" w:rsidDel="00000000" w:rsidP="00000000" w:rsidRDefault="00000000" w:rsidRPr="00000000" w14:paraId="000001E9">
      <w:pPr>
        <w:rPr/>
      </w:pPr>
      <w:r w:rsidDel="00000000" w:rsidR="00000000" w:rsidRPr="00000000">
        <w:rPr>
          <w:rtl w:val="0"/>
        </w:rPr>
        <w:t xml:space="preserve">All employees are made aware of:</w:t>
      </w:r>
    </w:p>
    <w:p w:rsidR="00000000" w:rsidDel="00000000" w:rsidP="00000000" w:rsidRDefault="00000000" w:rsidRPr="00000000" w14:paraId="000001EA">
      <w:pPr>
        <w:numPr>
          <w:ilvl w:val="0"/>
          <w:numId w:val="17"/>
        </w:numPr>
        <w:ind w:left="720" w:hanging="360"/>
        <w:rPr>
          <w:color w:val="000000"/>
        </w:rPr>
      </w:pPr>
      <w:r w:rsidDel="00000000" w:rsidR="00000000" w:rsidRPr="00000000">
        <w:rPr>
          <w:rtl w:val="0"/>
        </w:rPr>
        <w:t xml:space="preserve">The ISMS policies and their responsibilities.</w:t>
      </w:r>
      <w:r w:rsidDel="00000000" w:rsidR="00000000" w:rsidRPr="00000000">
        <w:rPr>
          <w:rtl w:val="0"/>
        </w:rPr>
      </w:r>
    </w:p>
    <w:p w:rsidR="00000000" w:rsidDel="00000000" w:rsidP="00000000" w:rsidRDefault="00000000" w:rsidRPr="00000000" w14:paraId="000001EB">
      <w:pPr>
        <w:numPr>
          <w:ilvl w:val="0"/>
          <w:numId w:val="17"/>
        </w:numPr>
        <w:ind w:left="720" w:hanging="360"/>
        <w:rPr>
          <w:color w:val="000000"/>
        </w:rPr>
      </w:pPr>
      <w:r w:rsidDel="00000000" w:rsidR="00000000" w:rsidRPr="00000000">
        <w:rPr>
          <w:rtl w:val="0"/>
        </w:rPr>
        <w:t xml:space="preserve">The importance of information security.</w:t>
      </w:r>
      <w:r w:rsidDel="00000000" w:rsidR="00000000" w:rsidRPr="00000000">
        <w:rPr>
          <w:rtl w:val="0"/>
        </w:rPr>
      </w:r>
    </w:p>
    <w:p w:rsidR="00000000" w:rsidDel="00000000" w:rsidP="00000000" w:rsidRDefault="00000000" w:rsidRPr="00000000" w14:paraId="000001EC">
      <w:pPr>
        <w:numPr>
          <w:ilvl w:val="0"/>
          <w:numId w:val="17"/>
        </w:numPr>
        <w:ind w:left="720" w:hanging="360"/>
        <w:rPr>
          <w:color w:val="000000"/>
        </w:rPr>
      </w:pPr>
      <w:r w:rsidDel="00000000" w:rsidR="00000000" w:rsidRPr="00000000">
        <w:rPr>
          <w:rtl w:val="0"/>
        </w:rPr>
        <w:t xml:space="preserve">The potential impact of non-compliance.</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This is reinforced through regular training sessions. Refer to the </w:t>
      </w:r>
      <w:r w:rsidDel="00000000" w:rsidR="00000000" w:rsidRPr="00000000">
        <w:rPr>
          <w:b w:val="1"/>
          <w:rtl w:val="0"/>
        </w:rPr>
        <w:t xml:space="preserve">Code of Conduct</w:t>
      </w:r>
      <w:r w:rsidDel="00000000" w:rsidR="00000000" w:rsidRPr="00000000">
        <w:rPr>
          <w:rtl w:val="0"/>
        </w:rPr>
        <w:t xml:space="preserve"> and </w:t>
      </w:r>
      <w:r w:rsidDel="00000000" w:rsidR="00000000" w:rsidRPr="00000000">
        <w:rPr>
          <w:b w:val="1"/>
          <w:rtl w:val="0"/>
        </w:rPr>
        <w:t xml:space="preserve">Acceptable Use Policy</w:t>
      </w:r>
      <w:r w:rsidDel="00000000" w:rsidR="00000000" w:rsidRPr="00000000">
        <w:rPr>
          <w:rtl w:val="0"/>
        </w:rPr>
        <w:t xml:space="preserve">.</w:t>
      </w:r>
    </w:p>
    <w:p w:rsidR="00000000" w:rsidDel="00000000" w:rsidP="00000000" w:rsidRDefault="00000000" w:rsidRPr="00000000" w14:paraId="000001EF">
      <w:pPr>
        <w:pStyle w:val="Heading3"/>
        <w:rPr/>
      </w:pPr>
      <w:bookmarkStart w:colFirst="0" w:colLast="0" w:name="_heading=h.io3krpay3wsw" w:id="31"/>
      <w:bookmarkEnd w:id="31"/>
      <w:r w:rsidDel="00000000" w:rsidR="00000000" w:rsidRPr="00000000">
        <w:rPr>
          <w:rtl w:val="0"/>
        </w:rPr>
        <w:t xml:space="preserve">7.4 Communication</w:t>
      </w:r>
    </w:p>
    <w:p w:rsidR="00000000" w:rsidDel="00000000" w:rsidP="00000000" w:rsidRDefault="00000000" w:rsidRPr="00000000" w14:paraId="000001F0">
      <w:pPr>
        <w:rPr/>
      </w:pPr>
      <w:r w:rsidDel="00000000" w:rsidR="00000000" w:rsidRPr="00000000">
        <w:rPr>
          <w:rtl w:val="0"/>
        </w:rPr>
        <w:t xml:space="preserve">Internal and external communications relevant to the ISMS are determined by:</w:t>
      </w:r>
    </w:p>
    <w:p w:rsidR="00000000" w:rsidDel="00000000" w:rsidP="00000000" w:rsidRDefault="00000000" w:rsidRPr="00000000" w14:paraId="000001F1">
      <w:pPr>
        <w:numPr>
          <w:ilvl w:val="0"/>
          <w:numId w:val="17"/>
        </w:numPr>
        <w:ind w:left="720" w:hanging="360"/>
        <w:rPr>
          <w:color w:val="000000"/>
        </w:rPr>
      </w:pPr>
      <w:r w:rsidDel="00000000" w:rsidR="00000000" w:rsidRPr="00000000">
        <w:rPr>
          <w:b w:val="1"/>
          <w:rtl w:val="0"/>
        </w:rPr>
        <w:t xml:space="preserve">What</w:t>
      </w:r>
      <w:r w:rsidDel="00000000" w:rsidR="00000000" w:rsidRPr="00000000">
        <w:rPr>
          <w:rtl w:val="0"/>
        </w:rPr>
        <w:t xml:space="preserve">: Information to be communicated.</w:t>
      </w:r>
      <w:r w:rsidDel="00000000" w:rsidR="00000000" w:rsidRPr="00000000">
        <w:rPr>
          <w:rtl w:val="0"/>
        </w:rPr>
      </w:r>
    </w:p>
    <w:p w:rsidR="00000000" w:rsidDel="00000000" w:rsidP="00000000" w:rsidRDefault="00000000" w:rsidRPr="00000000" w14:paraId="000001F2">
      <w:pPr>
        <w:numPr>
          <w:ilvl w:val="0"/>
          <w:numId w:val="17"/>
        </w:numPr>
        <w:ind w:left="720" w:hanging="360"/>
        <w:rPr>
          <w:color w:val="000000"/>
        </w:rPr>
      </w:pPr>
      <w:r w:rsidDel="00000000" w:rsidR="00000000" w:rsidRPr="00000000">
        <w:rPr>
          <w:b w:val="1"/>
          <w:rtl w:val="0"/>
        </w:rPr>
        <w:t xml:space="preserve">When</w:t>
      </w:r>
      <w:r w:rsidDel="00000000" w:rsidR="00000000" w:rsidRPr="00000000">
        <w:rPr>
          <w:rtl w:val="0"/>
        </w:rPr>
        <w:t xml:space="preserve">: Frequency and timing.</w:t>
      </w:r>
      <w:r w:rsidDel="00000000" w:rsidR="00000000" w:rsidRPr="00000000">
        <w:rPr>
          <w:rtl w:val="0"/>
        </w:rPr>
      </w:r>
    </w:p>
    <w:p w:rsidR="00000000" w:rsidDel="00000000" w:rsidP="00000000" w:rsidRDefault="00000000" w:rsidRPr="00000000" w14:paraId="000001F3">
      <w:pPr>
        <w:numPr>
          <w:ilvl w:val="0"/>
          <w:numId w:val="17"/>
        </w:numPr>
        <w:ind w:left="720" w:hanging="360"/>
        <w:rPr>
          <w:color w:val="000000"/>
        </w:rPr>
      </w:pPr>
      <w:r w:rsidDel="00000000" w:rsidR="00000000" w:rsidRPr="00000000">
        <w:rPr>
          <w:b w:val="1"/>
          <w:rtl w:val="0"/>
        </w:rPr>
        <w:t xml:space="preserve">With Whom</w:t>
      </w:r>
      <w:r w:rsidDel="00000000" w:rsidR="00000000" w:rsidRPr="00000000">
        <w:rPr>
          <w:rtl w:val="0"/>
        </w:rPr>
        <w:t xml:space="preserve">: Stakeholders and interested parties.</w:t>
      </w:r>
      <w:r w:rsidDel="00000000" w:rsidR="00000000" w:rsidRPr="00000000">
        <w:rPr>
          <w:rtl w:val="0"/>
        </w:rPr>
      </w:r>
    </w:p>
    <w:p w:rsidR="00000000" w:rsidDel="00000000" w:rsidP="00000000" w:rsidRDefault="00000000" w:rsidRPr="00000000" w14:paraId="000001F4">
      <w:pPr>
        <w:numPr>
          <w:ilvl w:val="0"/>
          <w:numId w:val="17"/>
        </w:numPr>
        <w:ind w:left="720" w:hanging="360"/>
        <w:rPr>
          <w:color w:val="000000"/>
        </w:rPr>
      </w:pPr>
      <w:r w:rsidDel="00000000" w:rsidR="00000000" w:rsidRPr="00000000">
        <w:rPr>
          <w:b w:val="1"/>
          <w:rtl w:val="0"/>
        </w:rPr>
        <w:t xml:space="preserve">How</w:t>
      </w:r>
      <w:r w:rsidDel="00000000" w:rsidR="00000000" w:rsidRPr="00000000">
        <w:rPr>
          <w:rtl w:val="0"/>
        </w:rPr>
        <w:t xml:space="preserve">: Methods and channels of communication.</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Communication plans are documented in the </w:t>
      </w:r>
      <w:r w:rsidDel="00000000" w:rsidR="00000000" w:rsidRPr="00000000">
        <w:rPr>
          <w:b w:val="1"/>
          <w:rtl w:val="0"/>
        </w:rPr>
        <w:t xml:space="preserve">Communication Plan (Appendix 2)</w:t>
      </w:r>
      <w:r w:rsidDel="00000000" w:rsidR="00000000" w:rsidRPr="00000000">
        <w:rPr>
          <w:rtl w:val="0"/>
        </w:rPr>
        <w:t xml:space="preserve">.</w:t>
      </w:r>
    </w:p>
    <w:p w:rsidR="00000000" w:rsidDel="00000000" w:rsidP="00000000" w:rsidRDefault="00000000" w:rsidRPr="00000000" w14:paraId="000001F7">
      <w:pPr>
        <w:pStyle w:val="Heading3"/>
        <w:rPr/>
      </w:pPr>
      <w:bookmarkStart w:colFirst="0" w:colLast="0" w:name="_heading=h.cx8cjoiu854u" w:id="32"/>
      <w:bookmarkEnd w:id="32"/>
      <w:r w:rsidDel="00000000" w:rsidR="00000000" w:rsidRPr="00000000">
        <w:rPr>
          <w:rtl w:val="0"/>
        </w:rPr>
        <w:t xml:space="preserve">7.5 Documented Information</w:t>
      </w:r>
    </w:p>
    <w:p w:rsidR="00000000" w:rsidDel="00000000" w:rsidP="00000000" w:rsidRDefault="00000000" w:rsidRPr="00000000" w14:paraId="000001F8">
      <w:pPr>
        <w:pStyle w:val="Heading3"/>
        <w:rPr/>
      </w:pPr>
      <w:bookmarkStart w:colFirst="0" w:colLast="0" w:name="_heading=h.h95ksm93pbvg" w:id="33"/>
      <w:bookmarkEnd w:id="33"/>
      <w:r w:rsidDel="00000000" w:rsidR="00000000" w:rsidRPr="00000000">
        <w:rPr>
          <w:rtl w:val="0"/>
        </w:rPr>
        <w:t xml:space="preserve">7.5.1 General</w:t>
      </w:r>
    </w:p>
    <w:p w:rsidR="00000000" w:rsidDel="00000000" w:rsidP="00000000" w:rsidRDefault="00000000" w:rsidRPr="00000000" w14:paraId="000001F9">
      <w:pPr>
        <w:rPr/>
      </w:pPr>
      <w:r w:rsidDel="00000000" w:rsidR="00000000" w:rsidRPr="00000000">
        <w:rPr>
          <w:rtl w:val="0"/>
        </w:rPr>
        <w:t xml:space="preserve">The following table includes the documents determined by MindMend as being necessary for the effectiveness of the ISMS.</w:t>
      </w:r>
    </w:p>
    <w:p w:rsidR="00000000" w:rsidDel="00000000" w:rsidP="00000000" w:rsidRDefault="00000000" w:rsidRPr="00000000" w14:paraId="000001F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FB">
      <w:pPr>
        <w:rPr/>
      </w:pPr>
      <w:r w:rsidDel="00000000" w:rsidR="00000000" w:rsidRPr="00000000">
        <w:rPr>
          <w:b w:val="1"/>
          <w:rtl w:val="0"/>
        </w:rPr>
        <w:t xml:space="preserve">MANDATORY RECORDS &amp; DOCUMENTS</w:t>
      </w:r>
      <w:r w:rsidDel="00000000" w:rsidR="00000000" w:rsidRPr="00000000">
        <w:rPr>
          <w:rtl w:val="0"/>
        </w:rPr>
      </w:r>
    </w:p>
    <w:tbl>
      <w:tblPr>
        <w:tblStyle w:val="Table7"/>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2235"/>
        <w:gridCol w:w="3405"/>
        <w:tblGridChange w:id="0">
          <w:tblGrid>
            <w:gridCol w:w="4575"/>
            <w:gridCol w:w="2235"/>
            <w:gridCol w:w="340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FC">
            <w:pPr>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tcPr>
          <w:p w:rsidR="00000000" w:rsidDel="00000000" w:rsidP="00000000" w:rsidRDefault="00000000" w:rsidRPr="00000000" w14:paraId="000001FD">
            <w:pPr>
              <w:rPr>
                <w:b w:val="1"/>
                <w:sz w:val="20"/>
                <w:szCs w:val="20"/>
              </w:rPr>
            </w:pPr>
            <w:r w:rsidDel="00000000" w:rsidR="00000000" w:rsidRPr="00000000">
              <w:rPr>
                <w:b w:val="1"/>
                <w:sz w:val="20"/>
                <w:szCs w:val="20"/>
                <w:rtl w:val="0"/>
              </w:rPr>
              <w:t xml:space="preserve">Reference</w:t>
            </w:r>
          </w:p>
        </w:tc>
        <w:tc>
          <w:tcPr>
            <w:shd w:fill="auto" w:val="clear"/>
            <w:tcMar>
              <w:top w:w="100.0" w:type="dxa"/>
              <w:left w:w="100.0" w:type="dxa"/>
              <w:bottom w:w="100.0" w:type="dxa"/>
              <w:right w:w="100.0" w:type="dxa"/>
            </w:tcMar>
          </w:tcPr>
          <w:p w:rsidR="00000000" w:rsidDel="00000000" w:rsidP="00000000" w:rsidRDefault="00000000" w:rsidRPr="00000000" w14:paraId="000001FE">
            <w:pPr>
              <w:rPr>
                <w:b w:val="1"/>
                <w:sz w:val="20"/>
                <w:szCs w:val="20"/>
              </w:rPr>
            </w:pPr>
            <w:r w:rsidDel="00000000" w:rsidR="00000000" w:rsidRPr="00000000">
              <w:rPr>
                <w:b w:val="1"/>
                <w:sz w:val="20"/>
                <w:szCs w:val="20"/>
                <w:rtl w:val="0"/>
              </w:rPr>
              <w:t xml:space="preserve">Location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F">
            <w:pPr>
              <w:rPr>
                <w:sz w:val="20"/>
                <w:szCs w:val="20"/>
              </w:rPr>
            </w:pPr>
            <w:r w:rsidDel="00000000" w:rsidR="00000000" w:rsidRPr="00000000">
              <w:rPr>
                <w:sz w:val="20"/>
                <w:szCs w:val="20"/>
                <w:rtl w:val="0"/>
              </w:rPr>
              <w:t xml:space="preserve">Scope of the Information Security Management System (ISMS)</w:t>
            </w:r>
          </w:p>
        </w:tc>
        <w:tc>
          <w:tcPr>
            <w:shd w:fill="auto" w:val="clear"/>
            <w:tcMar>
              <w:top w:w="100.0" w:type="dxa"/>
              <w:left w:w="100.0" w:type="dxa"/>
              <w:bottom w:w="100.0" w:type="dxa"/>
              <w:right w:w="100.0" w:type="dxa"/>
            </w:tcMar>
          </w:tcPr>
          <w:p w:rsidR="00000000" w:rsidDel="00000000" w:rsidP="00000000" w:rsidRDefault="00000000" w:rsidRPr="00000000" w14:paraId="00000200">
            <w:pPr>
              <w:rPr>
                <w:sz w:val="20"/>
                <w:szCs w:val="20"/>
              </w:rPr>
            </w:pPr>
            <w:r w:rsidDel="00000000" w:rsidR="00000000" w:rsidRPr="00000000">
              <w:rPr>
                <w:sz w:val="20"/>
                <w:szCs w:val="20"/>
                <w:rtl w:val="0"/>
              </w:rPr>
              <w:t xml:space="preserve">Clause 4.3</w:t>
            </w:r>
          </w:p>
        </w:tc>
        <w:tc>
          <w:tcPr>
            <w:shd w:fill="auto" w:val="clear"/>
            <w:tcMar>
              <w:top w:w="100.0" w:type="dxa"/>
              <w:left w:w="100.0" w:type="dxa"/>
              <w:bottom w:w="100.0" w:type="dxa"/>
              <w:right w:w="100.0" w:type="dxa"/>
            </w:tcMar>
          </w:tcPr>
          <w:p w:rsidR="00000000" w:rsidDel="00000000" w:rsidP="00000000" w:rsidRDefault="00000000" w:rsidRPr="00000000" w14:paraId="00000201">
            <w:pPr>
              <w:rPr>
                <w:sz w:val="20"/>
                <w:szCs w:val="20"/>
              </w:rPr>
            </w:pPr>
            <w:r w:rsidDel="00000000" w:rsidR="00000000" w:rsidRPr="00000000">
              <w:rPr>
                <w:sz w:val="20"/>
                <w:szCs w:val="20"/>
                <w:rtl w:val="0"/>
              </w:rPr>
              <w:t xml:space="preserve">ISMS Plan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2">
            <w:pPr>
              <w:rPr>
                <w:sz w:val="20"/>
                <w:szCs w:val="20"/>
              </w:rPr>
            </w:pPr>
            <w:r w:rsidDel="00000000" w:rsidR="00000000" w:rsidRPr="00000000">
              <w:rPr>
                <w:sz w:val="20"/>
                <w:szCs w:val="20"/>
                <w:rtl w:val="0"/>
              </w:rPr>
              <w:t xml:space="preserve">Information Security Policy</w:t>
            </w:r>
          </w:p>
        </w:tc>
        <w:tc>
          <w:tcPr>
            <w:shd w:fill="auto" w:val="clear"/>
            <w:tcMar>
              <w:top w:w="100.0" w:type="dxa"/>
              <w:left w:w="100.0" w:type="dxa"/>
              <w:bottom w:w="100.0" w:type="dxa"/>
              <w:right w:w="100.0" w:type="dxa"/>
            </w:tcMar>
          </w:tcPr>
          <w:p w:rsidR="00000000" w:rsidDel="00000000" w:rsidP="00000000" w:rsidRDefault="00000000" w:rsidRPr="00000000" w14:paraId="00000203">
            <w:pPr>
              <w:rPr>
                <w:sz w:val="20"/>
                <w:szCs w:val="20"/>
              </w:rPr>
            </w:pPr>
            <w:r w:rsidDel="00000000" w:rsidR="00000000" w:rsidRPr="00000000">
              <w:rPr>
                <w:sz w:val="20"/>
                <w:szCs w:val="20"/>
                <w:rtl w:val="0"/>
              </w:rPr>
              <w:t xml:space="preserve">Clause 5.2</w:t>
            </w:r>
          </w:p>
        </w:tc>
        <w:tc>
          <w:tcPr>
            <w:shd w:fill="auto" w:val="clear"/>
            <w:tcMar>
              <w:top w:w="100.0" w:type="dxa"/>
              <w:left w:w="100.0" w:type="dxa"/>
              <w:bottom w:w="100.0" w:type="dxa"/>
              <w:right w:w="100.0" w:type="dxa"/>
            </w:tcMar>
          </w:tcPr>
          <w:p w:rsidR="00000000" w:rsidDel="00000000" w:rsidP="00000000" w:rsidRDefault="00000000" w:rsidRPr="00000000" w14:paraId="00000204">
            <w:pPr>
              <w:rPr>
                <w:sz w:val="20"/>
                <w:szCs w:val="20"/>
              </w:rPr>
            </w:pPr>
            <w:r w:rsidDel="00000000" w:rsidR="00000000" w:rsidRPr="00000000">
              <w:rPr>
                <w:sz w:val="20"/>
                <w:szCs w:val="20"/>
                <w:rtl w:val="0"/>
              </w:rPr>
              <w:t xml:space="preserve">Drata GRC Platform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5">
            <w:pPr>
              <w:rPr>
                <w:sz w:val="20"/>
                <w:szCs w:val="20"/>
              </w:rPr>
            </w:pPr>
            <w:r w:rsidDel="00000000" w:rsidR="00000000" w:rsidRPr="00000000">
              <w:rPr>
                <w:sz w:val="20"/>
                <w:szCs w:val="20"/>
                <w:rtl w:val="0"/>
              </w:rPr>
              <w:t xml:space="preserve">Information Security Objectives</w:t>
            </w:r>
          </w:p>
        </w:tc>
        <w:tc>
          <w:tcPr>
            <w:shd w:fill="auto" w:val="clear"/>
            <w:tcMar>
              <w:top w:w="100.0" w:type="dxa"/>
              <w:left w:w="100.0" w:type="dxa"/>
              <w:bottom w:w="100.0" w:type="dxa"/>
              <w:right w:w="100.0" w:type="dxa"/>
            </w:tcMar>
          </w:tcPr>
          <w:p w:rsidR="00000000" w:rsidDel="00000000" w:rsidP="00000000" w:rsidRDefault="00000000" w:rsidRPr="00000000" w14:paraId="00000206">
            <w:pPr>
              <w:rPr>
                <w:sz w:val="20"/>
                <w:szCs w:val="20"/>
              </w:rPr>
            </w:pPr>
            <w:r w:rsidDel="00000000" w:rsidR="00000000" w:rsidRPr="00000000">
              <w:rPr>
                <w:sz w:val="20"/>
                <w:szCs w:val="20"/>
                <w:rtl w:val="0"/>
              </w:rPr>
              <w:t xml:space="preserve">Clause 6.2</w:t>
            </w:r>
          </w:p>
        </w:tc>
        <w:tc>
          <w:tcPr>
            <w:shd w:fill="auto" w:val="clear"/>
            <w:tcMar>
              <w:top w:w="100.0" w:type="dxa"/>
              <w:left w:w="100.0" w:type="dxa"/>
              <w:bottom w:w="100.0" w:type="dxa"/>
              <w:right w:w="100.0" w:type="dxa"/>
            </w:tcMar>
          </w:tcPr>
          <w:p w:rsidR="00000000" w:rsidDel="00000000" w:rsidP="00000000" w:rsidRDefault="00000000" w:rsidRPr="00000000" w14:paraId="00000207">
            <w:pPr>
              <w:rPr>
                <w:sz w:val="20"/>
                <w:szCs w:val="20"/>
              </w:rPr>
            </w:pPr>
            <w:r w:rsidDel="00000000" w:rsidR="00000000" w:rsidRPr="00000000">
              <w:rPr>
                <w:sz w:val="20"/>
                <w:szCs w:val="20"/>
                <w:rtl w:val="0"/>
              </w:rPr>
              <w:t xml:space="preserve">ISMS Plan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8">
            <w:pPr>
              <w:rPr>
                <w:sz w:val="20"/>
                <w:szCs w:val="20"/>
              </w:rPr>
            </w:pPr>
            <w:r w:rsidDel="00000000" w:rsidR="00000000" w:rsidRPr="00000000">
              <w:rPr>
                <w:sz w:val="20"/>
                <w:szCs w:val="20"/>
                <w:rtl w:val="0"/>
              </w:rPr>
              <w:t xml:space="preserve">Risk Assessment Process</w:t>
            </w:r>
          </w:p>
        </w:tc>
        <w:tc>
          <w:tcPr>
            <w:shd w:fill="auto" w:val="clear"/>
            <w:tcMar>
              <w:top w:w="100.0" w:type="dxa"/>
              <w:left w:w="100.0" w:type="dxa"/>
              <w:bottom w:w="100.0" w:type="dxa"/>
              <w:right w:w="100.0" w:type="dxa"/>
            </w:tcMar>
          </w:tcPr>
          <w:p w:rsidR="00000000" w:rsidDel="00000000" w:rsidP="00000000" w:rsidRDefault="00000000" w:rsidRPr="00000000" w14:paraId="00000209">
            <w:pPr>
              <w:rPr>
                <w:sz w:val="20"/>
                <w:szCs w:val="20"/>
              </w:rPr>
            </w:pPr>
            <w:r w:rsidDel="00000000" w:rsidR="00000000" w:rsidRPr="00000000">
              <w:rPr>
                <w:sz w:val="20"/>
                <w:szCs w:val="20"/>
                <w:rtl w:val="0"/>
              </w:rPr>
              <w:t xml:space="preserve">Clause 6.1.2</w:t>
            </w:r>
          </w:p>
        </w:tc>
        <w:tc>
          <w:tcPr>
            <w:shd w:fill="auto" w:val="clear"/>
            <w:tcMar>
              <w:top w:w="100.0" w:type="dxa"/>
              <w:left w:w="100.0" w:type="dxa"/>
              <w:bottom w:w="100.0" w:type="dxa"/>
              <w:right w:w="100.0" w:type="dxa"/>
            </w:tcMar>
          </w:tcPr>
          <w:p w:rsidR="00000000" w:rsidDel="00000000" w:rsidP="00000000" w:rsidRDefault="00000000" w:rsidRPr="00000000" w14:paraId="0000020A">
            <w:pPr>
              <w:rPr>
                <w:sz w:val="20"/>
                <w:szCs w:val="20"/>
              </w:rPr>
            </w:pPr>
            <w:r w:rsidDel="00000000" w:rsidR="00000000" w:rsidRPr="00000000">
              <w:rPr>
                <w:sz w:val="20"/>
                <w:szCs w:val="20"/>
                <w:rtl w:val="0"/>
              </w:rPr>
              <w:t xml:space="preserve">Risk Management Framework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B">
            <w:pPr>
              <w:rPr>
                <w:sz w:val="20"/>
                <w:szCs w:val="20"/>
              </w:rPr>
            </w:pPr>
            <w:r w:rsidDel="00000000" w:rsidR="00000000" w:rsidRPr="00000000">
              <w:rPr>
                <w:sz w:val="20"/>
                <w:szCs w:val="20"/>
                <w:rtl w:val="0"/>
              </w:rPr>
              <w:t xml:space="preserve">Risk Assessment Results</w:t>
            </w:r>
          </w:p>
        </w:tc>
        <w:tc>
          <w:tcPr>
            <w:shd w:fill="auto" w:val="clear"/>
            <w:tcMar>
              <w:top w:w="100.0" w:type="dxa"/>
              <w:left w:w="100.0" w:type="dxa"/>
              <w:bottom w:w="100.0" w:type="dxa"/>
              <w:right w:w="100.0" w:type="dxa"/>
            </w:tcMar>
          </w:tcPr>
          <w:p w:rsidR="00000000" w:rsidDel="00000000" w:rsidP="00000000" w:rsidRDefault="00000000" w:rsidRPr="00000000" w14:paraId="0000020C">
            <w:pPr>
              <w:rPr>
                <w:sz w:val="20"/>
                <w:szCs w:val="20"/>
              </w:rPr>
            </w:pPr>
            <w:r w:rsidDel="00000000" w:rsidR="00000000" w:rsidRPr="00000000">
              <w:rPr>
                <w:sz w:val="20"/>
                <w:szCs w:val="20"/>
                <w:rtl w:val="0"/>
              </w:rPr>
              <w:t xml:space="preserve">Clause 8.2</w:t>
            </w:r>
          </w:p>
        </w:tc>
        <w:tc>
          <w:tcPr>
            <w:shd w:fill="auto" w:val="clear"/>
            <w:tcMar>
              <w:top w:w="100.0" w:type="dxa"/>
              <w:left w:w="100.0" w:type="dxa"/>
              <w:bottom w:w="100.0" w:type="dxa"/>
              <w:right w:w="100.0" w:type="dxa"/>
            </w:tcMar>
          </w:tcPr>
          <w:p w:rsidR="00000000" w:rsidDel="00000000" w:rsidP="00000000" w:rsidRDefault="00000000" w:rsidRPr="00000000" w14:paraId="0000020D">
            <w:pPr>
              <w:rPr>
                <w:sz w:val="20"/>
                <w:szCs w:val="20"/>
              </w:rPr>
            </w:pPr>
            <w:r w:rsidDel="00000000" w:rsidR="00000000" w:rsidRPr="00000000">
              <w:rPr>
                <w:sz w:val="20"/>
                <w:szCs w:val="20"/>
                <w:rtl w:val="0"/>
              </w:rPr>
              <w:t xml:space="preserve">In Drata GRC Platform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E">
            <w:pPr>
              <w:rPr>
                <w:sz w:val="20"/>
                <w:szCs w:val="20"/>
              </w:rPr>
            </w:pPr>
            <w:r w:rsidDel="00000000" w:rsidR="00000000" w:rsidRPr="00000000">
              <w:rPr>
                <w:sz w:val="20"/>
                <w:szCs w:val="20"/>
                <w:rtl w:val="0"/>
              </w:rPr>
              <w:t xml:space="preserve">Risk Treatment Process</w:t>
            </w:r>
          </w:p>
        </w:tc>
        <w:tc>
          <w:tcPr>
            <w:shd w:fill="auto" w:val="clear"/>
            <w:tcMar>
              <w:top w:w="100.0" w:type="dxa"/>
              <w:left w:w="100.0" w:type="dxa"/>
              <w:bottom w:w="100.0" w:type="dxa"/>
              <w:right w:w="100.0" w:type="dxa"/>
            </w:tcMar>
          </w:tcPr>
          <w:p w:rsidR="00000000" w:rsidDel="00000000" w:rsidP="00000000" w:rsidRDefault="00000000" w:rsidRPr="00000000" w14:paraId="0000020F">
            <w:pPr>
              <w:rPr>
                <w:sz w:val="20"/>
                <w:szCs w:val="20"/>
              </w:rPr>
            </w:pPr>
            <w:r w:rsidDel="00000000" w:rsidR="00000000" w:rsidRPr="00000000">
              <w:rPr>
                <w:sz w:val="20"/>
                <w:szCs w:val="20"/>
                <w:rtl w:val="0"/>
              </w:rPr>
              <w:t xml:space="preserve">Clause 6.1.3</w:t>
            </w:r>
          </w:p>
        </w:tc>
        <w:tc>
          <w:tcPr>
            <w:shd w:fill="auto" w:val="clear"/>
            <w:tcMar>
              <w:top w:w="100.0" w:type="dxa"/>
              <w:left w:w="100.0" w:type="dxa"/>
              <w:bottom w:w="100.0" w:type="dxa"/>
              <w:right w:w="100.0" w:type="dxa"/>
            </w:tcMar>
          </w:tcPr>
          <w:p w:rsidR="00000000" w:rsidDel="00000000" w:rsidP="00000000" w:rsidRDefault="00000000" w:rsidRPr="00000000" w14:paraId="00000210">
            <w:pPr>
              <w:rPr>
                <w:sz w:val="20"/>
                <w:szCs w:val="20"/>
              </w:rPr>
            </w:pPr>
            <w:r w:rsidDel="00000000" w:rsidR="00000000" w:rsidRPr="00000000">
              <w:rPr>
                <w:sz w:val="20"/>
                <w:szCs w:val="20"/>
                <w:rtl w:val="0"/>
              </w:rPr>
              <w:t xml:space="preserve">Risk Management Framework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1">
            <w:pPr>
              <w:rPr>
                <w:sz w:val="20"/>
                <w:szCs w:val="20"/>
              </w:rPr>
            </w:pPr>
            <w:r w:rsidDel="00000000" w:rsidR="00000000" w:rsidRPr="00000000">
              <w:rPr>
                <w:sz w:val="20"/>
                <w:szCs w:val="20"/>
                <w:rtl w:val="0"/>
              </w:rPr>
              <w:t xml:space="preserve">Risk Treatment Plan</w:t>
            </w:r>
          </w:p>
        </w:tc>
        <w:tc>
          <w:tcPr>
            <w:shd w:fill="auto" w:val="clear"/>
            <w:tcMar>
              <w:top w:w="100.0" w:type="dxa"/>
              <w:left w:w="100.0" w:type="dxa"/>
              <w:bottom w:w="100.0" w:type="dxa"/>
              <w:right w:w="100.0" w:type="dxa"/>
            </w:tcMar>
          </w:tcPr>
          <w:p w:rsidR="00000000" w:rsidDel="00000000" w:rsidP="00000000" w:rsidRDefault="00000000" w:rsidRPr="00000000" w14:paraId="00000212">
            <w:pPr>
              <w:rPr>
                <w:sz w:val="20"/>
                <w:szCs w:val="20"/>
              </w:rPr>
            </w:pPr>
            <w:r w:rsidDel="00000000" w:rsidR="00000000" w:rsidRPr="00000000">
              <w:rPr>
                <w:sz w:val="20"/>
                <w:szCs w:val="20"/>
                <w:rtl w:val="0"/>
              </w:rPr>
              <w:t xml:space="preserve">Clause 6.1.3e</w:t>
            </w:r>
          </w:p>
        </w:tc>
        <w:tc>
          <w:tcPr>
            <w:shd w:fill="auto" w:val="clear"/>
            <w:tcMar>
              <w:top w:w="100.0" w:type="dxa"/>
              <w:left w:w="100.0" w:type="dxa"/>
              <w:bottom w:w="100.0" w:type="dxa"/>
              <w:right w:w="100.0" w:type="dxa"/>
            </w:tcMar>
          </w:tcPr>
          <w:p w:rsidR="00000000" w:rsidDel="00000000" w:rsidP="00000000" w:rsidRDefault="00000000" w:rsidRPr="00000000" w14:paraId="00000213">
            <w:pPr>
              <w:rPr>
                <w:sz w:val="20"/>
                <w:szCs w:val="20"/>
              </w:rPr>
            </w:pPr>
            <w:r w:rsidDel="00000000" w:rsidR="00000000" w:rsidRPr="00000000">
              <w:rPr>
                <w:sz w:val="20"/>
                <w:szCs w:val="20"/>
                <w:rtl w:val="0"/>
              </w:rPr>
              <w:t xml:space="preserve">In Drata GRC Platform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4">
            <w:pPr>
              <w:rPr>
                <w:sz w:val="20"/>
                <w:szCs w:val="20"/>
              </w:rPr>
            </w:pPr>
            <w:r w:rsidDel="00000000" w:rsidR="00000000" w:rsidRPr="00000000">
              <w:rPr>
                <w:sz w:val="20"/>
                <w:szCs w:val="20"/>
                <w:rtl w:val="0"/>
              </w:rPr>
              <w:t xml:space="preserve">Statement of Applicability</w:t>
            </w:r>
          </w:p>
        </w:tc>
        <w:tc>
          <w:tcPr>
            <w:shd w:fill="auto" w:val="clear"/>
            <w:tcMar>
              <w:top w:w="100.0" w:type="dxa"/>
              <w:left w:w="100.0" w:type="dxa"/>
              <w:bottom w:w="100.0" w:type="dxa"/>
              <w:right w:w="100.0" w:type="dxa"/>
            </w:tcMar>
          </w:tcPr>
          <w:p w:rsidR="00000000" w:rsidDel="00000000" w:rsidP="00000000" w:rsidRDefault="00000000" w:rsidRPr="00000000" w14:paraId="00000215">
            <w:pPr>
              <w:rPr>
                <w:sz w:val="20"/>
                <w:szCs w:val="20"/>
              </w:rPr>
            </w:pPr>
            <w:r w:rsidDel="00000000" w:rsidR="00000000" w:rsidRPr="00000000">
              <w:rPr>
                <w:sz w:val="20"/>
                <w:szCs w:val="20"/>
                <w:rtl w:val="0"/>
              </w:rPr>
              <w:t xml:space="preserve">Clause 6.1.3d</w:t>
            </w:r>
          </w:p>
        </w:tc>
        <w:tc>
          <w:tcPr>
            <w:shd w:fill="auto" w:val="clear"/>
            <w:tcMar>
              <w:top w:w="100.0" w:type="dxa"/>
              <w:left w:w="100.0" w:type="dxa"/>
              <w:bottom w:w="100.0" w:type="dxa"/>
              <w:right w:w="100.0" w:type="dxa"/>
            </w:tcMar>
          </w:tcPr>
          <w:p w:rsidR="00000000" w:rsidDel="00000000" w:rsidP="00000000" w:rsidRDefault="00000000" w:rsidRPr="00000000" w14:paraId="00000216">
            <w:pPr>
              <w:rPr>
                <w:sz w:val="20"/>
                <w:szCs w:val="20"/>
              </w:rPr>
            </w:pPr>
            <w:r w:rsidDel="00000000" w:rsidR="00000000" w:rsidRPr="00000000">
              <w:rPr>
                <w:sz w:val="20"/>
                <w:szCs w:val="20"/>
                <w:rtl w:val="0"/>
              </w:rPr>
              <w:t xml:space="preserve">ISMS Plan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7">
            <w:pPr>
              <w:rPr>
                <w:sz w:val="20"/>
                <w:szCs w:val="20"/>
              </w:rPr>
            </w:pPr>
            <w:r w:rsidDel="00000000" w:rsidR="00000000" w:rsidRPr="00000000">
              <w:rPr>
                <w:sz w:val="20"/>
                <w:szCs w:val="20"/>
                <w:rtl w:val="0"/>
              </w:rPr>
              <w:t xml:space="preserve">Competence (e.g., Skills Matrix &amp; Associated Proof of Skills)</w:t>
            </w:r>
          </w:p>
        </w:tc>
        <w:tc>
          <w:tcPr>
            <w:shd w:fill="auto" w:val="clear"/>
            <w:tcMar>
              <w:top w:w="100.0" w:type="dxa"/>
              <w:left w:w="100.0" w:type="dxa"/>
              <w:bottom w:w="100.0" w:type="dxa"/>
              <w:right w:w="100.0" w:type="dxa"/>
            </w:tcMar>
          </w:tcPr>
          <w:p w:rsidR="00000000" w:rsidDel="00000000" w:rsidP="00000000" w:rsidRDefault="00000000" w:rsidRPr="00000000" w14:paraId="00000218">
            <w:pPr>
              <w:rPr>
                <w:sz w:val="20"/>
                <w:szCs w:val="20"/>
              </w:rPr>
            </w:pPr>
            <w:r w:rsidDel="00000000" w:rsidR="00000000" w:rsidRPr="00000000">
              <w:rPr>
                <w:sz w:val="20"/>
                <w:szCs w:val="20"/>
                <w:rtl w:val="0"/>
              </w:rPr>
              <w:t xml:space="preserve">Clause 7.2</w:t>
            </w:r>
          </w:p>
        </w:tc>
        <w:tc>
          <w:tcPr>
            <w:shd w:fill="auto" w:val="clear"/>
            <w:tcMar>
              <w:top w:w="100.0" w:type="dxa"/>
              <w:left w:w="100.0" w:type="dxa"/>
              <w:bottom w:w="100.0" w:type="dxa"/>
              <w:right w:w="100.0" w:type="dxa"/>
            </w:tcMar>
          </w:tcPr>
          <w:p w:rsidR="00000000" w:rsidDel="00000000" w:rsidP="00000000" w:rsidRDefault="00000000" w:rsidRPr="00000000" w14:paraId="00000219">
            <w:pPr>
              <w:rPr>
                <w:sz w:val="20"/>
                <w:szCs w:val="20"/>
              </w:rPr>
            </w:pPr>
            <w:r w:rsidDel="00000000" w:rsidR="00000000" w:rsidRPr="00000000">
              <w:rPr>
                <w:sz w:val="20"/>
                <w:szCs w:val="20"/>
                <w:rtl w:val="0"/>
              </w:rPr>
              <w:t xml:space="preserve">ISMS Plan / In Drata GRC Platform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A">
            <w:pPr>
              <w:rPr>
                <w:sz w:val="20"/>
                <w:szCs w:val="20"/>
              </w:rPr>
            </w:pPr>
            <w:r w:rsidDel="00000000" w:rsidR="00000000" w:rsidRPr="00000000">
              <w:rPr>
                <w:sz w:val="20"/>
                <w:szCs w:val="20"/>
                <w:rtl w:val="0"/>
              </w:rPr>
              <w:t xml:space="preserve">Monitoring &amp; Measurement Results</w:t>
            </w:r>
          </w:p>
        </w:tc>
        <w:tc>
          <w:tcPr>
            <w:shd w:fill="auto" w:val="clear"/>
            <w:tcMar>
              <w:top w:w="100.0" w:type="dxa"/>
              <w:left w:w="100.0" w:type="dxa"/>
              <w:bottom w:w="100.0" w:type="dxa"/>
              <w:right w:w="100.0" w:type="dxa"/>
            </w:tcMar>
          </w:tcPr>
          <w:p w:rsidR="00000000" w:rsidDel="00000000" w:rsidP="00000000" w:rsidRDefault="00000000" w:rsidRPr="00000000" w14:paraId="0000021B">
            <w:pPr>
              <w:rPr>
                <w:sz w:val="20"/>
                <w:szCs w:val="20"/>
              </w:rPr>
            </w:pPr>
            <w:r w:rsidDel="00000000" w:rsidR="00000000" w:rsidRPr="00000000">
              <w:rPr>
                <w:sz w:val="20"/>
                <w:szCs w:val="20"/>
                <w:rtl w:val="0"/>
              </w:rPr>
              <w:t xml:space="preserve">Clause 9.1</w:t>
            </w:r>
          </w:p>
        </w:tc>
        <w:tc>
          <w:tcPr>
            <w:shd w:fill="auto" w:val="clear"/>
            <w:tcMar>
              <w:top w:w="100.0" w:type="dxa"/>
              <w:left w:w="100.0" w:type="dxa"/>
              <w:bottom w:w="100.0" w:type="dxa"/>
              <w:right w:w="100.0" w:type="dxa"/>
            </w:tcMar>
          </w:tcPr>
          <w:p w:rsidR="00000000" w:rsidDel="00000000" w:rsidP="00000000" w:rsidRDefault="00000000" w:rsidRPr="00000000" w14:paraId="0000021C">
            <w:pPr>
              <w:rPr>
                <w:sz w:val="20"/>
                <w:szCs w:val="20"/>
              </w:rPr>
            </w:pPr>
            <w:r w:rsidDel="00000000" w:rsidR="00000000" w:rsidRPr="00000000">
              <w:rPr>
                <w:sz w:val="20"/>
                <w:szCs w:val="20"/>
                <w:rtl w:val="0"/>
              </w:rPr>
              <w:t xml:space="preserve">Drata GRC Platform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D">
            <w:pPr>
              <w:rPr>
                <w:sz w:val="20"/>
                <w:szCs w:val="20"/>
              </w:rPr>
            </w:pPr>
            <w:r w:rsidDel="00000000" w:rsidR="00000000" w:rsidRPr="00000000">
              <w:rPr>
                <w:sz w:val="20"/>
                <w:szCs w:val="20"/>
                <w:rtl w:val="0"/>
              </w:rPr>
              <w:t xml:space="preserve">Internal Audit Plan &amp; Reports</w:t>
            </w:r>
          </w:p>
        </w:tc>
        <w:tc>
          <w:tcPr>
            <w:shd w:fill="auto" w:val="clear"/>
            <w:tcMar>
              <w:top w:w="100.0" w:type="dxa"/>
              <w:left w:w="100.0" w:type="dxa"/>
              <w:bottom w:w="100.0" w:type="dxa"/>
              <w:right w:w="100.0" w:type="dxa"/>
            </w:tcMar>
          </w:tcPr>
          <w:p w:rsidR="00000000" w:rsidDel="00000000" w:rsidP="00000000" w:rsidRDefault="00000000" w:rsidRPr="00000000" w14:paraId="0000021E">
            <w:pPr>
              <w:rPr>
                <w:sz w:val="20"/>
                <w:szCs w:val="20"/>
              </w:rPr>
            </w:pPr>
            <w:r w:rsidDel="00000000" w:rsidR="00000000" w:rsidRPr="00000000">
              <w:rPr>
                <w:sz w:val="20"/>
                <w:szCs w:val="20"/>
                <w:rtl w:val="0"/>
              </w:rPr>
              <w:t xml:space="preserve">Clause 9.2</w:t>
            </w:r>
          </w:p>
        </w:tc>
        <w:tc>
          <w:tcPr>
            <w:shd w:fill="auto" w:val="clear"/>
            <w:tcMar>
              <w:top w:w="100.0" w:type="dxa"/>
              <w:left w:w="100.0" w:type="dxa"/>
              <w:bottom w:w="100.0" w:type="dxa"/>
              <w:right w:w="100.0" w:type="dxa"/>
            </w:tcMar>
          </w:tcPr>
          <w:p w:rsidR="00000000" w:rsidDel="00000000" w:rsidP="00000000" w:rsidRDefault="00000000" w:rsidRPr="00000000" w14:paraId="0000021F">
            <w:pPr>
              <w:rPr>
                <w:sz w:val="20"/>
                <w:szCs w:val="20"/>
              </w:rPr>
            </w:pPr>
            <w:r w:rsidDel="00000000" w:rsidR="00000000" w:rsidRPr="00000000">
              <w:rPr>
                <w:sz w:val="20"/>
                <w:szCs w:val="20"/>
                <w:rtl w:val="0"/>
              </w:rPr>
              <w:t xml:space="preserve">Drata GRC Platform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0">
            <w:pPr>
              <w:rPr>
                <w:sz w:val="20"/>
                <w:szCs w:val="20"/>
              </w:rPr>
            </w:pPr>
            <w:r w:rsidDel="00000000" w:rsidR="00000000" w:rsidRPr="00000000">
              <w:rPr>
                <w:sz w:val="20"/>
                <w:szCs w:val="20"/>
                <w:rtl w:val="0"/>
              </w:rPr>
              <w:t xml:space="preserve">Results of Management Reviews of ISMS</w:t>
            </w:r>
          </w:p>
        </w:tc>
        <w:tc>
          <w:tcPr>
            <w:shd w:fill="auto" w:val="clear"/>
            <w:tcMar>
              <w:top w:w="100.0" w:type="dxa"/>
              <w:left w:w="100.0" w:type="dxa"/>
              <w:bottom w:w="100.0" w:type="dxa"/>
              <w:right w:w="100.0" w:type="dxa"/>
            </w:tcMar>
          </w:tcPr>
          <w:p w:rsidR="00000000" w:rsidDel="00000000" w:rsidP="00000000" w:rsidRDefault="00000000" w:rsidRPr="00000000" w14:paraId="00000221">
            <w:pPr>
              <w:rPr>
                <w:sz w:val="20"/>
                <w:szCs w:val="20"/>
              </w:rPr>
            </w:pPr>
            <w:r w:rsidDel="00000000" w:rsidR="00000000" w:rsidRPr="00000000">
              <w:rPr>
                <w:sz w:val="20"/>
                <w:szCs w:val="20"/>
                <w:rtl w:val="0"/>
              </w:rPr>
              <w:t xml:space="preserve">Clause 9.3</w:t>
            </w:r>
          </w:p>
        </w:tc>
        <w:tc>
          <w:tcPr>
            <w:shd w:fill="auto" w:val="clear"/>
            <w:tcMar>
              <w:top w:w="100.0" w:type="dxa"/>
              <w:left w:w="100.0" w:type="dxa"/>
              <w:bottom w:w="100.0" w:type="dxa"/>
              <w:right w:w="100.0" w:type="dxa"/>
            </w:tcMar>
          </w:tcPr>
          <w:p w:rsidR="00000000" w:rsidDel="00000000" w:rsidP="00000000" w:rsidRDefault="00000000" w:rsidRPr="00000000" w14:paraId="00000222">
            <w:pPr>
              <w:rPr>
                <w:sz w:val="20"/>
                <w:szCs w:val="20"/>
              </w:rPr>
            </w:pPr>
            <w:r w:rsidDel="00000000" w:rsidR="00000000" w:rsidRPr="00000000">
              <w:rPr>
                <w:sz w:val="20"/>
                <w:szCs w:val="20"/>
                <w:rtl w:val="0"/>
              </w:rPr>
              <w:t xml:space="preserve">Drata GRC Platform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3">
            <w:pPr>
              <w:rPr>
                <w:sz w:val="20"/>
                <w:szCs w:val="20"/>
              </w:rPr>
            </w:pPr>
            <w:r w:rsidDel="00000000" w:rsidR="00000000" w:rsidRPr="00000000">
              <w:rPr>
                <w:sz w:val="20"/>
                <w:szCs w:val="20"/>
                <w:rtl w:val="0"/>
              </w:rPr>
              <w:t xml:space="preserve">Nonconformities, Corrective Actions &amp; Improvement Suggestions</w:t>
            </w:r>
          </w:p>
        </w:tc>
        <w:tc>
          <w:tcPr>
            <w:shd w:fill="auto" w:val="clear"/>
            <w:tcMar>
              <w:top w:w="100.0" w:type="dxa"/>
              <w:left w:w="100.0" w:type="dxa"/>
              <w:bottom w:w="100.0" w:type="dxa"/>
              <w:right w:w="100.0" w:type="dxa"/>
            </w:tcMar>
          </w:tcPr>
          <w:p w:rsidR="00000000" w:rsidDel="00000000" w:rsidP="00000000" w:rsidRDefault="00000000" w:rsidRPr="00000000" w14:paraId="00000224">
            <w:pPr>
              <w:rPr>
                <w:sz w:val="20"/>
                <w:szCs w:val="20"/>
              </w:rPr>
            </w:pPr>
            <w:r w:rsidDel="00000000" w:rsidR="00000000" w:rsidRPr="00000000">
              <w:rPr>
                <w:sz w:val="20"/>
                <w:szCs w:val="20"/>
                <w:rtl w:val="0"/>
              </w:rPr>
              <w:t xml:space="preserve">Clause 10.1; 10.2</w:t>
            </w:r>
          </w:p>
        </w:tc>
        <w:tc>
          <w:tcPr>
            <w:shd w:fill="auto" w:val="clear"/>
            <w:tcMar>
              <w:top w:w="100.0" w:type="dxa"/>
              <w:left w:w="100.0" w:type="dxa"/>
              <w:bottom w:w="100.0" w:type="dxa"/>
              <w:right w:w="100.0" w:type="dxa"/>
            </w:tcMar>
          </w:tcPr>
          <w:p w:rsidR="00000000" w:rsidDel="00000000" w:rsidP="00000000" w:rsidRDefault="00000000" w:rsidRPr="00000000" w14:paraId="00000225">
            <w:pPr>
              <w:rPr>
                <w:sz w:val="20"/>
                <w:szCs w:val="20"/>
              </w:rPr>
            </w:pPr>
            <w:r w:rsidDel="00000000" w:rsidR="00000000" w:rsidRPr="00000000">
              <w:rPr>
                <w:sz w:val="20"/>
                <w:szCs w:val="20"/>
                <w:rtl w:val="0"/>
              </w:rPr>
              <w:t xml:space="preserve">Drata GRC Platform</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27">
      <w:pPr>
        <w:pStyle w:val="Heading3"/>
        <w:rPr/>
      </w:pPr>
      <w:bookmarkStart w:colFirst="0" w:colLast="0" w:name="_heading=h.j72d00d1dz3w" w:id="34"/>
      <w:bookmarkEnd w:id="34"/>
      <w:r w:rsidDel="00000000" w:rsidR="00000000" w:rsidRPr="00000000">
        <w:rPr>
          <w:rtl w:val="0"/>
        </w:rPr>
        <w:t xml:space="preserve">7.5.2 and 7.5.3 Creation and Control of Documented Information</w:t>
      </w:r>
    </w:p>
    <w:p w:rsidR="00000000" w:rsidDel="00000000" w:rsidP="00000000" w:rsidRDefault="00000000" w:rsidRPr="00000000" w14:paraId="00000228">
      <w:pPr>
        <w:rPr>
          <w:color w:val="000000"/>
        </w:rPr>
      </w:pPr>
      <w:r w:rsidDel="00000000" w:rsidR="00000000" w:rsidRPr="00000000">
        <w:rPr>
          <w:rtl w:val="0"/>
        </w:rPr>
        <w:t xml:space="preserve">Document control across the ISMS, including version control, approval, access permissions, retention, and disposal, is managed through the organisation's Document Control Policy. This policy outlines how documented information is created, updated, reviewed, published, and retired. It applies to all ISMS-related documents, including policies, procedures, risk assessments, audit records, and other supporting information. The Document Control Policy is owned and maintained by the GRC function and is accessible to all staff via the corporate policy portal.</w:t>
      </w:r>
      <w:r w:rsidDel="00000000" w:rsidR="00000000" w:rsidRPr="00000000">
        <w:rPr>
          <w:rtl w:val="0"/>
        </w:rPr>
      </w:r>
    </w:p>
    <w:p w:rsidR="00000000" w:rsidDel="00000000" w:rsidP="00000000" w:rsidRDefault="00000000" w:rsidRPr="00000000" w14:paraId="00000229">
      <w:pPr>
        <w:pStyle w:val="Heading2"/>
        <w:rPr/>
      </w:pPr>
      <w:bookmarkStart w:colFirst="0" w:colLast="0" w:name="_heading=h.5bjiqu3dax7z" w:id="35"/>
      <w:bookmarkEnd w:id="35"/>
      <w:r w:rsidDel="00000000" w:rsidR="00000000" w:rsidRPr="00000000">
        <w:rPr>
          <w:rtl w:val="0"/>
        </w:rPr>
        <w:t xml:space="preserve">9. Performance Evaluation</w:t>
      </w:r>
    </w:p>
    <w:p w:rsidR="00000000" w:rsidDel="00000000" w:rsidP="00000000" w:rsidRDefault="00000000" w:rsidRPr="00000000" w14:paraId="0000022A">
      <w:pPr>
        <w:pStyle w:val="Heading3"/>
        <w:rPr/>
      </w:pPr>
      <w:bookmarkStart w:colFirst="0" w:colLast="0" w:name="_heading=h.a1blkrizg4z" w:id="36"/>
      <w:bookmarkEnd w:id="36"/>
      <w:r w:rsidDel="00000000" w:rsidR="00000000" w:rsidRPr="00000000">
        <w:rPr>
          <w:rtl w:val="0"/>
        </w:rPr>
        <w:t xml:space="preserve">9.1 Monitoring, Measurement, Analysis, and Evaluation</w:t>
      </w:r>
    </w:p>
    <w:p w:rsidR="00000000" w:rsidDel="00000000" w:rsidP="00000000" w:rsidRDefault="00000000" w:rsidRPr="00000000" w14:paraId="0000022B">
      <w:pPr>
        <w:rPr/>
      </w:pPr>
      <w:r w:rsidDel="00000000" w:rsidR="00000000" w:rsidRPr="00000000">
        <w:rPr>
          <w:rtl w:val="0"/>
        </w:rPr>
        <w:t xml:space="preserve">MindMend will evaluate its security objectives by monitoring and measuring the implemented controls. Monitoring provides awareness of the status and state of assets and processes that have been selected to be watched and can provide basic and immediate alerts if something is not performing as expected. These evaluations are meant to allow MindMend to:</w:t>
      </w:r>
    </w:p>
    <w:p w:rsidR="00000000" w:rsidDel="00000000" w:rsidP="00000000" w:rsidRDefault="00000000" w:rsidRPr="00000000" w14:paraId="0000022C">
      <w:pPr>
        <w:numPr>
          <w:ilvl w:val="0"/>
          <w:numId w:val="17"/>
        </w:numPr>
        <w:ind w:left="720" w:hanging="360"/>
        <w:rPr>
          <w:color w:val="000000"/>
        </w:rPr>
      </w:pPr>
      <w:r w:rsidDel="00000000" w:rsidR="00000000" w:rsidRPr="00000000">
        <w:rPr>
          <w:rtl w:val="0"/>
        </w:rPr>
        <w:t xml:space="preserve">Ensure control objectives are being satisfied and validate the decisions made.</w:t>
      </w:r>
      <w:r w:rsidDel="00000000" w:rsidR="00000000" w:rsidRPr="00000000">
        <w:rPr>
          <w:rtl w:val="0"/>
        </w:rPr>
      </w:r>
    </w:p>
    <w:p w:rsidR="00000000" w:rsidDel="00000000" w:rsidP="00000000" w:rsidRDefault="00000000" w:rsidRPr="00000000" w14:paraId="0000022D">
      <w:pPr>
        <w:numPr>
          <w:ilvl w:val="0"/>
          <w:numId w:val="17"/>
        </w:numPr>
        <w:ind w:left="720" w:hanging="360"/>
        <w:rPr>
          <w:color w:val="000000"/>
        </w:rPr>
      </w:pPr>
      <w:r w:rsidDel="00000000" w:rsidR="00000000" w:rsidRPr="00000000">
        <w:rPr>
          <w:rtl w:val="0"/>
        </w:rPr>
        <w:t xml:space="preserve">Establish a roadmap to meet set targets and expectations.</w:t>
      </w:r>
      <w:r w:rsidDel="00000000" w:rsidR="00000000" w:rsidRPr="00000000">
        <w:rPr>
          <w:rtl w:val="0"/>
        </w:rPr>
      </w:r>
    </w:p>
    <w:p w:rsidR="00000000" w:rsidDel="00000000" w:rsidP="00000000" w:rsidRDefault="00000000" w:rsidRPr="00000000" w14:paraId="0000022E">
      <w:pPr>
        <w:numPr>
          <w:ilvl w:val="0"/>
          <w:numId w:val="17"/>
        </w:numPr>
        <w:ind w:left="720" w:hanging="360"/>
        <w:rPr>
          <w:color w:val="000000"/>
        </w:rPr>
      </w:pPr>
      <w:r w:rsidDel="00000000" w:rsidR="00000000" w:rsidRPr="00000000">
        <w:rPr>
          <w:rtl w:val="0"/>
        </w:rPr>
        <w:t xml:space="preserve">Produce evidence and justification for implemented measures; and/or,</w:t>
      </w:r>
      <w:r w:rsidDel="00000000" w:rsidR="00000000" w:rsidRPr="00000000">
        <w:rPr>
          <w:rtl w:val="0"/>
        </w:rPr>
      </w:r>
    </w:p>
    <w:p w:rsidR="00000000" w:rsidDel="00000000" w:rsidP="00000000" w:rsidRDefault="00000000" w:rsidRPr="00000000" w14:paraId="0000022F">
      <w:pPr>
        <w:numPr>
          <w:ilvl w:val="0"/>
          <w:numId w:val="17"/>
        </w:numPr>
        <w:ind w:left="720" w:hanging="360"/>
        <w:rPr>
          <w:color w:val="000000"/>
        </w:rPr>
      </w:pPr>
      <w:r w:rsidDel="00000000" w:rsidR="00000000" w:rsidRPr="00000000">
        <w:rPr>
          <w:rtl w:val="0"/>
        </w:rPr>
        <w:t xml:space="preserve">Discover and identify security gaps that would require change, corrective actions, or intervention.</w:t>
      </w:r>
      <w:r w:rsidDel="00000000" w:rsidR="00000000" w:rsidRPr="00000000">
        <w:rPr>
          <w:rtl w:val="0"/>
        </w:rPr>
      </w:r>
    </w:p>
    <w:p w:rsidR="00000000" w:rsidDel="00000000" w:rsidP="00000000" w:rsidRDefault="00000000" w:rsidRPr="00000000" w14:paraId="00000230">
      <w:pPr>
        <w:pStyle w:val="Heading4"/>
        <w:rPr>
          <w:color w:val="000000"/>
        </w:rPr>
      </w:pPr>
      <w:bookmarkStart w:colFirst="0" w:colLast="0" w:name="_heading=h.duzitmxn42u8" w:id="37"/>
      <w:bookmarkEnd w:id="37"/>
      <w:r w:rsidDel="00000000" w:rsidR="00000000" w:rsidRPr="00000000">
        <w:rPr>
          <w:color w:val="000000"/>
          <w:rtl w:val="0"/>
        </w:rPr>
        <w:t xml:space="preserve">Systems, Processes, and Activities Monitored/Measured:</w:t>
      </w:r>
    </w:p>
    <w:p w:rsidR="00000000" w:rsidDel="00000000" w:rsidP="00000000" w:rsidRDefault="00000000" w:rsidRPr="00000000" w14:paraId="00000231">
      <w:pPr>
        <w:numPr>
          <w:ilvl w:val="0"/>
          <w:numId w:val="17"/>
        </w:numPr>
        <w:ind w:left="720" w:hanging="360"/>
        <w:rPr>
          <w:color w:val="000000"/>
        </w:rPr>
      </w:pPr>
      <w:r w:rsidDel="00000000" w:rsidR="00000000" w:rsidRPr="00000000">
        <w:rPr>
          <w:rtl w:val="0"/>
        </w:rPr>
        <w:t xml:space="preserve">ISMS Implementation</w:t>
      </w:r>
      <w:r w:rsidDel="00000000" w:rsidR="00000000" w:rsidRPr="00000000">
        <w:rPr>
          <w:rtl w:val="0"/>
        </w:rPr>
      </w:r>
    </w:p>
    <w:p w:rsidR="00000000" w:rsidDel="00000000" w:rsidP="00000000" w:rsidRDefault="00000000" w:rsidRPr="00000000" w14:paraId="00000232">
      <w:pPr>
        <w:numPr>
          <w:ilvl w:val="0"/>
          <w:numId w:val="17"/>
        </w:numPr>
        <w:ind w:left="720" w:hanging="360"/>
        <w:rPr>
          <w:color w:val="000000"/>
        </w:rPr>
      </w:pPr>
      <w:r w:rsidDel="00000000" w:rsidR="00000000" w:rsidRPr="00000000">
        <w:rPr>
          <w:rtl w:val="0"/>
        </w:rPr>
        <w:t xml:space="preserve">Incident Management (measured)</w:t>
      </w:r>
      <w:r w:rsidDel="00000000" w:rsidR="00000000" w:rsidRPr="00000000">
        <w:rPr>
          <w:rtl w:val="0"/>
        </w:rPr>
      </w:r>
    </w:p>
    <w:p w:rsidR="00000000" w:rsidDel="00000000" w:rsidP="00000000" w:rsidRDefault="00000000" w:rsidRPr="00000000" w14:paraId="00000233">
      <w:pPr>
        <w:numPr>
          <w:ilvl w:val="0"/>
          <w:numId w:val="17"/>
        </w:numPr>
        <w:ind w:left="720" w:hanging="360"/>
        <w:rPr>
          <w:color w:val="000000"/>
        </w:rPr>
      </w:pPr>
      <w:r w:rsidDel="00000000" w:rsidR="00000000" w:rsidRPr="00000000">
        <w:rPr>
          <w:rtl w:val="0"/>
        </w:rPr>
        <w:t xml:space="preserve">Vulnerability Management (measured)</w:t>
      </w:r>
      <w:r w:rsidDel="00000000" w:rsidR="00000000" w:rsidRPr="00000000">
        <w:rPr>
          <w:rtl w:val="0"/>
        </w:rPr>
      </w:r>
    </w:p>
    <w:p w:rsidR="00000000" w:rsidDel="00000000" w:rsidP="00000000" w:rsidRDefault="00000000" w:rsidRPr="00000000" w14:paraId="00000234">
      <w:pPr>
        <w:numPr>
          <w:ilvl w:val="0"/>
          <w:numId w:val="17"/>
        </w:numPr>
        <w:ind w:left="720" w:hanging="360"/>
        <w:rPr>
          <w:color w:val="000000"/>
        </w:rPr>
      </w:pPr>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14:paraId="00000235">
      <w:pPr>
        <w:numPr>
          <w:ilvl w:val="0"/>
          <w:numId w:val="17"/>
        </w:numPr>
        <w:ind w:left="720" w:hanging="360"/>
        <w:rPr>
          <w:color w:val="000000"/>
        </w:rPr>
      </w:pPr>
      <w:r w:rsidDel="00000000" w:rsidR="00000000" w:rsidRPr="00000000">
        <w:rPr>
          <w:rtl w:val="0"/>
        </w:rPr>
        <w:t xml:space="preserve">Resource Management</w:t>
      </w:r>
      <w:r w:rsidDel="00000000" w:rsidR="00000000" w:rsidRPr="00000000">
        <w:rPr>
          <w:rtl w:val="0"/>
        </w:rPr>
      </w:r>
    </w:p>
    <w:p w:rsidR="00000000" w:rsidDel="00000000" w:rsidP="00000000" w:rsidRDefault="00000000" w:rsidRPr="00000000" w14:paraId="00000236">
      <w:pPr>
        <w:numPr>
          <w:ilvl w:val="0"/>
          <w:numId w:val="17"/>
        </w:numPr>
        <w:ind w:left="720" w:hanging="360"/>
        <w:rPr>
          <w:color w:val="000000"/>
        </w:rPr>
      </w:pPr>
      <w:r w:rsidDel="00000000" w:rsidR="00000000" w:rsidRPr="00000000">
        <w:rPr>
          <w:rtl w:val="0"/>
        </w:rPr>
        <w:t xml:space="preserve">Security Awareness and Training (measured)</w:t>
      </w:r>
      <w:r w:rsidDel="00000000" w:rsidR="00000000" w:rsidRPr="00000000">
        <w:rPr>
          <w:rtl w:val="0"/>
        </w:rPr>
      </w:r>
    </w:p>
    <w:p w:rsidR="00000000" w:rsidDel="00000000" w:rsidP="00000000" w:rsidRDefault="00000000" w:rsidRPr="00000000" w14:paraId="00000237">
      <w:pPr>
        <w:numPr>
          <w:ilvl w:val="0"/>
          <w:numId w:val="17"/>
        </w:numPr>
        <w:ind w:left="720" w:hanging="360"/>
        <w:rPr>
          <w:color w:val="000000"/>
        </w:rPr>
      </w:pPr>
      <w:r w:rsidDel="00000000" w:rsidR="00000000" w:rsidRPr="00000000">
        <w:rPr>
          <w:rtl w:val="0"/>
        </w:rPr>
        <w:t xml:space="preserve">Access Control, Firewall, and other Event Logging</w:t>
      </w:r>
      <w:r w:rsidDel="00000000" w:rsidR="00000000" w:rsidRPr="00000000">
        <w:rPr>
          <w:rtl w:val="0"/>
        </w:rPr>
      </w:r>
    </w:p>
    <w:p w:rsidR="00000000" w:rsidDel="00000000" w:rsidP="00000000" w:rsidRDefault="00000000" w:rsidRPr="00000000" w14:paraId="00000238">
      <w:pPr>
        <w:numPr>
          <w:ilvl w:val="0"/>
          <w:numId w:val="17"/>
        </w:numPr>
        <w:ind w:left="720" w:hanging="360"/>
        <w:rPr>
          <w:color w:val="000000"/>
        </w:rPr>
      </w:pPr>
      <w:r w:rsidDel="00000000" w:rsidR="00000000" w:rsidRPr="00000000">
        <w:rPr>
          <w:rtl w:val="0"/>
        </w:rPr>
        <w:t xml:space="preserve">Audits (measured)</w:t>
      </w:r>
      <w:r w:rsidDel="00000000" w:rsidR="00000000" w:rsidRPr="00000000">
        <w:rPr>
          <w:rtl w:val="0"/>
        </w:rPr>
      </w:r>
    </w:p>
    <w:p w:rsidR="00000000" w:rsidDel="00000000" w:rsidP="00000000" w:rsidRDefault="00000000" w:rsidRPr="00000000" w14:paraId="00000239">
      <w:pPr>
        <w:numPr>
          <w:ilvl w:val="0"/>
          <w:numId w:val="17"/>
        </w:numPr>
        <w:ind w:left="720" w:hanging="360"/>
        <w:rPr>
          <w:color w:val="000000"/>
        </w:rPr>
      </w:pPr>
      <w:r w:rsidDel="00000000" w:rsidR="00000000" w:rsidRPr="00000000">
        <w:rPr>
          <w:rtl w:val="0"/>
        </w:rPr>
        <w:t xml:space="preserve">Policy Management</w:t>
      </w:r>
      <w:r w:rsidDel="00000000" w:rsidR="00000000" w:rsidRPr="00000000">
        <w:rPr>
          <w:rtl w:val="0"/>
        </w:rPr>
      </w:r>
    </w:p>
    <w:p w:rsidR="00000000" w:rsidDel="00000000" w:rsidP="00000000" w:rsidRDefault="00000000" w:rsidRPr="00000000" w14:paraId="0000023A">
      <w:pPr>
        <w:numPr>
          <w:ilvl w:val="0"/>
          <w:numId w:val="17"/>
        </w:numPr>
        <w:ind w:left="720" w:hanging="360"/>
        <w:rPr>
          <w:color w:val="000000"/>
        </w:rPr>
      </w:pPr>
      <w:r w:rsidDel="00000000" w:rsidR="00000000" w:rsidRPr="00000000">
        <w:rPr>
          <w:rtl w:val="0"/>
        </w:rPr>
        <w:t xml:space="preserve">Risk Assessment Process</w:t>
      </w:r>
      <w:r w:rsidDel="00000000" w:rsidR="00000000" w:rsidRPr="00000000">
        <w:rPr>
          <w:rtl w:val="0"/>
        </w:rPr>
      </w:r>
    </w:p>
    <w:p w:rsidR="00000000" w:rsidDel="00000000" w:rsidP="00000000" w:rsidRDefault="00000000" w:rsidRPr="00000000" w14:paraId="0000023B">
      <w:pPr>
        <w:numPr>
          <w:ilvl w:val="0"/>
          <w:numId w:val="17"/>
        </w:numPr>
        <w:ind w:left="720" w:hanging="360"/>
        <w:rPr>
          <w:color w:val="000000"/>
        </w:rPr>
      </w:pPr>
      <w:r w:rsidDel="00000000" w:rsidR="00000000" w:rsidRPr="00000000">
        <w:rPr>
          <w:rtl w:val="0"/>
        </w:rPr>
        <w:t xml:space="preserve">Risk Treatment Process</w:t>
      </w:r>
      <w:r w:rsidDel="00000000" w:rsidR="00000000" w:rsidRPr="00000000">
        <w:rPr>
          <w:rtl w:val="0"/>
        </w:rPr>
      </w:r>
    </w:p>
    <w:p w:rsidR="00000000" w:rsidDel="00000000" w:rsidP="00000000" w:rsidRDefault="00000000" w:rsidRPr="00000000" w14:paraId="0000023C">
      <w:pPr>
        <w:numPr>
          <w:ilvl w:val="0"/>
          <w:numId w:val="17"/>
        </w:numPr>
        <w:ind w:left="720" w:hanging="360"/>
        <w:rPr>
          <w:color w:val="000000"/>
        </w:rPr>
      </w:pPr>
      <w:r w:rsidDel="00000000" w:rsidR="00000000" w:rsidRPr="00000000">
        <w:rPr>
          <w:rtl w:val="0"/>
        </w:rPr>
        <w:t xml:space="preserve">Third Party Risk Management</w:t>
      </w:r>
      <w:r w:rsidDel="00000000" w:rsidR="00000000" w:rsidRPr="00000000">
        <w:rPr>
          <w:rtl w:val="0"/>
        </w:rPr>
      </w:r>
    </w:p>
    <w:p w:rsidR="00000000" w:rsidDel="00000000" w:rsidP="00000000" w:rsidRDefault="00000000" w:rsidRPr="00000000" w14:paraId="0000023D">
      <w:pPr>
        <w:numPr>
          <w:ilvl w:val="0"/>
          <w:numId w:val="17"/>
        </w:numPr>
        <w:ind w:left="720" w:hanging="360"/>
        <w:rPr>
          <w:color w:val="000000"/>
        </w:rPr>
      </w:pPr>
      <w:r w:rsidDel="00000000" w:rsidR="00000000" w:rsidRPr="00000000">
        <w:rPr>
          <w:rtl w:val="0"/>
        </w:rPr>
        <w:t xml:space="preserve">Business Continuity Management (measured)</w:t>
      </w:r>
      <w:r w:rsidDel="00000000" w:rsidR="00000000" w:rsidRPr="00000000">
        <w:rPr>
          <w:rtl w:val="0"/>
        </w:rPr>
      </w:r>
    </w:p>
    <w:p w:rsidR="00000000" w:rsidDel="00000000" w:rsidP="00000000" w:rsidRDefault="00000000" w:rsidRPr="00000000" w14:paraId="0000023E">
      <w:pPr>
        <w:numPr>
          <w:ilvl w:val="0"/>
          <w:numId w:val="17"/>
        </w:numPr>
        <w:ind w:left="720" w:hanging="360"/>
        <w:rPr>
          <w:color w:val="000000"/>
        </w:rPr>
      </w:pPr>
      <w:r w:rsidDel="00000000" w:rsidR="00000000" w:rsidRPr="00000000">
        <w:rPr>
          <w:rtl w:val="0"/>
        </w:rPr>
        <w:t xml:space="preserve">Physical and Environmental Security Management</w:t>
      </w:r>
      <w:r w:rsidDel="00000000" w:rsidR="00000000" w:rsidRPr="00000000">
        <w:rPr>
          <w:rtl w:val="0"/>
        </w:rPr>
      </w:r>
    </w:p>
    <w:p w:rsidR="00000000" w:rsidDel="00000000" w:rsidP="00000000" w:rsidRDefault="00000000" w:rsidRPr="00000000" w14:paraId="0000023F">
      <w:pPr>
        <w:numPr>
          <w:ilvl w:val="0"/>
          <w:numId w:val="17"/>
        </w:numPr>
        <w:ind w:left="720" w:hanging="360"/>
        <w:rPr>
          <w:color w:val="000000"/>
        </w:rPr>
      </w:pPr>
      <w:r w:rsidDel="00000000" w:rsidR="00000000" w:rsidRPr="00000000">
        <w:rPr>
          <w:rtl w:val="0"/>
        </w:rPr>
        <w:t xml:space="preserve">System Monitoring</w:t>
      </w:r>
      <w:r w:rsidDel="00000000" w:rsidR="00000000" w:rsidRPr="00000000">
        <w:rPr>
          <w:rtl w:val="0"/>
        </w:rPr>
      </w:r>
    </w:p>
    <w:p w:rsidR="00000000" w:rsidDel="00000000" w:rsidP="00000000" w:rsidRDefault="00000000" w:rsidRPr="00000000" w14:paraId="00000240">
      <w:pPr>
        <w:numPr>
          <w:ilvl w:val="0"/>
          <w:numId w:val="17"/>
        </w:numPr>
        <w:ind w:left="720" w:hanging="360"/>
        <w:rPr>
          <w:color w:val="000000"/>
        </w:rPr>
      </w:pPr>
      <w:r w:rsidDel="00000000" w:rsidR="00000000" w:rsidRPr="00000000">
        <w:rPr>
          <w:rtl w:val="0"/>
        </w:rPr>
        <w:t xml:space="preserve">Management Review</w:t>
      </w:r>
      <w:r w:rsidDel="00000000" w:rsidR="00000000" w:rsidRPr="00000000">
        <w:rPr>
          <w:rtl w:val="0"/>
        </w:rPr>
      </w:r>
    </w:p>
    <w:p w:rsidR="00000000" w:rsidDel="00000000" w:rsidP="00000000" w:rsidRDefault="00000000" w:rsidRPr="00000000" w14:paraId="00000241">
      <w:pPr>
        <w:pStyle w:val="Heading3"/>
        <w:rPr/>
      </w:pPr>
      <w:bookmarkStart w:colFirst="0" w:colLast="0" w:name="_heading=h.hf1wcyiq78fe" w:id="38"/>
      <w:bookmarkEnd w:id="38"/>
      <w:r w:rsidDel="00000000" w:rsidR="00000000" w:rsidRPr="00000000">
        <w:rPr>
          <w:rtl w:val="0"/>
        </w:rPr>
        <w:t xml:space="preserve">9.2 Internal Audit</w:t>
      </w:r>
    </w:p>
    <w:p w:rsidR="00000000" w:rsidDel="00000000" w:rsidP="00000000" w:rsidRDefault="00000000" w:rsidRPr="00000000" w14:paraId="00000242">
      <w:pPr>
        <w:rPr/>
      </w:pPr>
      <w:r w:rsidDel="00000000" w:rsidR="00000000" w:rsidRPr="00000000">
        <w:rPr>
          <w:rtl w:val="0"/>
        </w:rPr>
        <w:t xml:space="preserve">Internal audits are conducted annually to assess the ISMS's conformity to ISO 27001 and effectiveness. The </w:t>
      </w:r>
      <w:r w:rsidDel="00000000" w:rsidR="00000000" w:rsidRPr="00000000">
        <w:rPr>
          <w:b w:val="1"/>
          <w:rtl w:val="0"/>
        </w:rPr>
        <w:t xml:space="preserve">ISMS Internal Audit Program and Procedure (Appendix 3)</w:t>
      </w:r>
      <w:r w:rsidDel="00000000" w:rsidR="00000000" w:rsidRPr="00000000">
        <w:rPr>
          <w:rtl w:val="0"/>
        </w:rPr>
        <w:t xml:space="preserve"> outlines the audit process, criteria, scope, and responsibilities.</w:t>
      </w:r>
    </w:p>
    <w:p w:rsidR="00000000" w:rsidDel="00000000" w:rsidP="00000000" w:rsidRDefault="00000000" w:rsidRPr="00000000" w14:paraId="00000243">
      <w:pPr>
        <w:pStyle w:val="Heading3"/>
        <w:rPr/>
      </w:pPr>
      <w:bookmarkStart w:colFirst="0" w:colLast="0" w:name="_heading=h.53pqqsjpawj6" w:id="39"/>
      <w:bookmarkEnd w:id="39"/>
      <w:r w:rsidDel="00000000" w:rsidR="00000000" w:rsidRPr="00000000">
        <w:rPr>
          <w:rtl w:val="0"/>
        </w:rPr>
        <w:t xml:space="preserve">9.3 Management Review</w:t>
      </w:r>
    </w:p>
    <w:p w:rsidR="00000000" w:rsidDel="00000000" w:rsidP="00000000" w:rsidRDefault="00000000" w:rsidRPr="00000000" w14:paraId="00000244">
      <w:pPr>
        <w:rPr/>
      </w:pPr>
      <w:r w:rsidDel="00000000" w:rsidR="00000000" w:rsidRPr="00000000">
        <w:rPr>
          <w:rtl w:val="0"/>
        </w:rPr>
        <w:t xml:space="preserve">The leadership team conducts a review of the ISMS to ensure its continuing suitability, adequacy, and effectiveness. The review includes assessing opportunities for improvement and the need for changes to the ISMS.</w:t>
      </w:r>
    </w:p>
    <w:p w:rsidR="00000000" w:rsidDel="00000000" w:rsidP="00000000" w:rsidRDefault="00000000" w:rsidRPr="00000000" w14:paraId="0000024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Management Reviews will be conducted using the guidelines specified in ISO 27001:2022 and follow a set standard. Management Reviews will be conducted at least annually.</w:t>
      </w:r>
    </w:p>
    <w:p w:rsidR="00000000" w:rsidDel="00000000" w:rsidP="00000000" w:rsidRDefault="00000000" w:rsidRPr="00000000" w14:paraId="00000247">
      <w:pPr>
        <w:pStyle w:val="Heading2"/>
        <w:rPr/>
      </w:pPr>
      <w:bookmarkStart w:colFirst="0" w:colLast="0" w:name="_heading=h.4kfy1j57nn09" w:id="40"/>
      <w:bookmarkEnd w:id="40"/>
      <w:r w:rsidDel="00000000" w:rsidR="00000000" w:rsidRPr="00000000">
        <w:rPr>
          <w:rtl w:val="0"/>
        </w:rPr>
        <w:t xml:space="preserve">10. Improvement</w:t>
      </w:r>
    </w:p>
    <w:p w:rsidR="00000000" w:rsidDel="00000000" w:rsidP="00000000" w:rsidRDefault="00000000" w:rsidRPr="00000000" w14:paraId="00000248">
      <w:pPr>
        <w:pStyle w:val="Heading3"/>
        <w:rPr/>
      </w:pPr>
      <w:bookmarkStart w:colFirst="0" w:colLast="0" w:name="_heading=h.1p77a8zcesd" w:id="41"/>
      <w:bookmarkEnd w:id="41"/>
      <w:r w:rsidDel="00000000" w:rsidR="00000000" w:rsidRPr="00000000">
        <w:rPr>
          <w:rtl w:val="0"/>
        </w:rPr>
        <w:t xml:space="preserve">10.1 Continual Improvement</w:t>
      </w:r>
    </w:p>
    <w:p w:rsidR="00000000" w:rsidDel="00000000" w:rsidP="00000000" w:rsidRDefault="00000000" w:rsidRPr="00000000" w14:paraId="00000249">
      <w:pPr>
        <w:rPr/>
      </w:pPr>
      <w:r w:rsidDel="00000000" w:rsidR="00000000" w:rsidRPr="00000000">
        <w:rPr>
          <w:rtl w:val="0"/>
        </w:rPr>
        <w:t xml:space="preserve">MindMend is committed to the continual improvement of the ISMS by:</w:t>
      </w:r>
    </w:p>
    <w:p w:rsidR="00000000" w:rsidDel="00000000" w:rsidP="00000000" w:rsidRDefault="00000000" w:rsidRPr="00000000" w14:paraId="0000024A">
      <w:pPr>
        <w:numPr>
          <w:ilvl w:val="0"/>
          <w:numId w:val="12"/>
        </w:numPr>
        <w:ind w:left="720" w:hanging="360"/>
        <w:rPr>
          <w:color w:val="000000"/>
        </w:rPr>
      </w:pPr>
      <w:r w:rsidDel="00000000" w:rsidR="00000000" w:rsidRPr="00000000">
        <w:rPr>
          <w:rtl w:val="0"/>
        </w:rPr>
        <w:t xml:space="preserve">Monitoring performance and feedback.</w:t>
      </w:r>
      <w:r w:rsidDel="00000000" w:rsidR="00000000" w:rsidRPr="00000000">
        <w:rPr>
          <w:rtl w:val="0"/>
        </w:rPr>
      </w:r>
    </w:p>
    <w:p w:rsidR="00000000" w:rsidDel="00000000" w:rsidP="00000000" w:rsidRDefault="00000000" w:rsidRPr="00000000" w14:paraId="0000024B">
      <w:pPr>
        <w:numPr>
          <w:ilvl w:val="0"/>
          <w:numId w:val="12"/>
        </w:numPr>
        <w:ind w:left="720" w:hanging="360"/>
        <w:rPr>
          <w:color w:val="000000"/>
        </w:rPr>
      </w:pPr>
      <w:r w:rsidDel="00000000" w:rsidR="00000000" w:rsidRPr="00000000">
        <w:rPr>
          <w:rtl w:val="0"/>
        </w:rPr>
        <w:t xml:space="preserve">Implementing corrective actions.</w:t>
      </w:r>
      <w:r w:rsidDel="00000000" w:rsidR="00000000" w:rsidRPr="00000000">
        <w:rPr>
          <w:rtl w:val="0"/>
        </w:rPr>
      </w:r>
    </w:p>
    <w:p w:rsidR="00000000" w:rsidDel="00000000" w:rsidP="00000000" w:rsidRDefault="00000000" w:rsidRPr="00000000" w14:paraId="0000024C">
      <w:pPr>
        <w:numPr>
          <w:ilvl w:val="0"/>
          <w:numId w:val="12"/>
        </w:numPr>
        <w:ind w:left="720" w:hanging="360"/>
        <w:rPr>
          <w:color w:val="000000"/>
        </w:rPr>
      </w:pPr>
      <w:r w:rsidDel="00000000" w:rsidR="00000000" w:rsidRPr="00000000">
        <w:rPr>
          <w:rtl w:val="0"/>
        </w:rPr>
        <w:t xml:space="preserve">Keeping abreast of new threats and technologies.</w:t>
      </w:r>
      <w:r w:rsidDel="00000000" w:rsidR="00000000" w:rsidRPr="00000000">
        <w:rPr>
          <w:rtl w:val="0"/>
        </w:rPr>
      </w:r>
    </w:p>
    <w:p w:rsidR="00000000" w:rsidDel="00000000" w:rsidP="00000000" w:rsidRDefault="00000000" w:rsidRPr="00000000" w14:paraId="0000024D">
      <w:pPr>
        <w:pStyle w:val="Heading3"/>
        <w:rPr/>
      </w:pPr>
      <w:bookmarkStart w:colFirst="0" w:colLast="0" w:name="_heading=h.z649u46cvbxc" w:id="42"/>
      <w:bookmarkEnd w:id="42"/>
      <w:r w:rsidDel="00000000" w:rsidR="00000000" w:rsidRPr="00000000">
        <w:rPr>
          <w:rtl w:val="0"/>
        </w:rPr>
        <w:t xml:space="preserve">10.2 Nonconformity and Corrective Action</w:t>
      </w:r>
    </w:p>
    <w:p w:rsidR="00000000" w:rsidDel="00000000" w:rsidP="00000000" w:rsidRDefault="00000000" w:rsidRPr="00000000" w14:paraId="0000024E">
      <w:pPr>
        <w:rPr/>
      </w:pPr>
      <w:r w:rsidDel="00000000" w:rsidR="00000000" w:rsidRPr="00000000">
        <w:rPr>
          <w:rtl w:val="0"/>
        </w:rPr>
        <w:t xml:space="preserve">Nonconformities are managed according to the </w:t>
      </w:r>
      <w:r w:rsidDel="00000000" w:rsidR="00000000" w:rsidRPr="00000000">
        <w:rPr>
          <w:b w:val="1"/>
          <w:rtl w:val="0"/>
        </w:rPr>
        <w:t xml:space="preserve">Nonconformity and Corrective Action Procedure (Appendix 5)</w:t>
      </w:r>
      <w:r w:rsidDel="00000000" w:rsidR="00000000" w:rsidRPr="00000000">
        <w:rPr>
          <w:rtl w:val="0"/>
        </w:rPr>
        <w:t xml:space="preserve">, which includes:</w:t>
      </w:r>
    </w:p>
    <w:p w:rsidR="00000000" w:rsidDel="00000000" w:rsidP="00000000" w:rsidRDefault="00000000" w:rsidRPr="00000000" w14:paraId="0000024F">
      <w:pPr>
        <w:numPr>
          <w:ilvl w:val="0"/>
          <w:numId w:val="12"/>
        </w:numPr>
        <w:ind w:left="720" w:hanging="360"/>
        <w:rPr>
          <w:color w:val="000000"/>
        </w:rPr>
      </w:pPr>
      <w:r w:rsidDel="00000000" w:rsidR="00000000" w:rsidRPr="00000000">
        <w:rPr>
          <w:rtl w:val="0"/>
        </w:rPr>
        <w:t xml:space="preserve">Identifying and documenting the nonconformity.</w:t>
      </w:r>
      <w:r w:rsidDel="00000000" w:rsidR="00000000" w:rsidRPr="00000000">
        <w:rPr>
          <w:rtl w:val="0"/>
        </w:rPr>
      </w:r>
    </w:p>
    <w:p w:rsidR="00000000" w:rsidDel="00000000" w:rsidP="00000000" w:rsidRDefault="00000000" w:rsidRPr="00000000" w14:paraId="00000250">
      <w:pPr>
        <w:numPr>
          <w:ilvl w:val="0"/>
          <w:numId w:val="12"/>
        </w:numPr>
        <w:ind w:left="720" w:hanging="360"/>
        <w:rPr>
          <w:color w:val="000000"/>
        </w:rPr>
      </w:pPr>
      <w:r w:rsidDel="00000000" w:rsidR="00000000" w:rsidRPr="00000000">
        <w:rPr>
          <w:rtl w:val="0"/>
        </w:rPr>
        <w:t xml:space="preserve">Determining the cause.</w:t>
      </w:r>
      <w:r w:rsidDel="00000000" w:rsidR="00000000" w:rsidRPr="00000000">
        <w:rPr>
          <w:rtl w:val="0"/>
        </w:rPr>
      </w:r>
    </w:p>
    <w:p w:rsidR="00000000" w:rsidDel="00000000" w:rsidP="00000000" w:rsidRDefault="00000000" w:rsidRPr="00000000" w14:paraId="00000251">
      <w:pPr>
        <w:numPr>
          <w:ilvl w:val="0"/>
          <w:numId w:val="12"/>
        </w:numPr>
        <w:ind w:left="720" w:hanging="360"/>
        <w:rPr>
          <w:color w:val="000000"/>
        </w:rPr>
      </w:pPr>
      <w:r w:rsidDel="00000000" w:rsidR="00000000" w:rsidRPr="00000000">
        <w:rPr>
          <w:rtl w:val="0"/>
        </w:rPr>
        <w:t xml:space="preserve">Implementing corrective actions.</w:t>
      </w:r>
      <w:r w:rsidDel="00000000" w:rsidR="00000000" w:rsidRPr="00000000">
        <w:rPr>
          <w:rtl w:val="0"/>
        </w:rPr>
      </w:r>
    </w:p>
    <w:p w:rsidR="00000000" w:rsidDel="00000000" w:rsidP="00000000" w:rsidRDefault="00000000" w:rsidRPr="00000000" w14:paraId="00000252">
      <w:pPr>
        <w:numPr>
          <w:ilvl w:val="0"/>
          <w:numId w:val="12"/>
        </w:numPr>
        <w:ind w:left="720" w:hanging="360"/>
        <w:rPr>
          <w:color w:val="000000"/>
        </w:rPr>
      </w:pPr>
      <w:r w:rsidDel="00000000" w:rsidR="00000000" w:rsidRPr="00000000">
        <w:rPr>
          <w:rtl w:val="0"/>
        </w:rPr>
        <w:t xml:space="preserve">Reviewing the effectiveness of the actions taken.</w:t>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1"/>
        <w:rPr/>
      </w:pPr>
      <w:bookmarkStart w:colFirst="0" w:colLast="0" w:name="_heading=h.exicsmu59eiq" w:id="43"/>
      <w:bookmarkEnd w:id="43"/>
      <w:r w:rsidDel="00000000" w:rsidR="00000000" w:rsidRPr="00000000">
        <w:rPr>
          <w:rtl w:val="0"/>
        </w:rPr>
        <w:t xml:space="preserve">Change History</w:t>
      </w:r>
    </w:p>
    <w:tbl>
      <w:tblPr>
        <w:tblStyle w:val="Table8"/>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4"/>
        <w:gridCol w:w="1418"/>
        <w:gridCol w:w="2268"/>
        <w:gridCol w:w="1843"/>
        <w:gridCol w:w="3547"/>
        <w:tblGridChange w:id="0">
          <w:tblGrid>
            <w:gridCol w:w="1124"/>
            <w:gridCol w:w="1418"/>
            <w:gridCol w:w="2268"/>
            <w:gridCol w:w="1843"/>
            <w:gridCol w:w="3547"/>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55">
            <w:pP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256">
            <w:pP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257">
            <w:pP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258">
            <w:pPr>
              <w:rPr>
                <w:b w:val="1"/>
              </w:rPr>
            </w:pPr>
            <w:r w:rsidDel="00000000" w:rsidR="00000000" w:rsidRPr="00000000">
              <w:rPr>
                <w:b w:val="1"/>
                <w:rtl w:val="0"/>
              </w:rPr>
              <w:t xml:space="preserve">Approver</w:t>
            </w:r>
          </w:p>
        </w:tc>
        <w:tc>
          <w:tcPr>
            <w:shd w:fill="auto" w:val="clear"/>
            <w:tcMar>
              <w:top w:w="100.0" w:type="dxa"/>
              <w:left w:w="100.0" w:type="dxa"/>
              <w:bottom w:w="100.0" w:type="dxa"/>
              <w:right w:w="100.0" w:type="dxa"/>
            </w:tcMar>
          </w:tcPr>
          <w:p w:rsidR="00000000" w:rsidDel="00000000" w:rsidP="00000000" w:rsidRDefault="00000000" w:rsidRPr="00000000" w14:paraId="00000259">
            <w:pPr>
              <w:rPr>
                <w:b w:val="1"/>
              </w:rPr>
            </w:pPr>
            <w:r w:rsidDel="00000000" w:rsidR="00000000" w:rsidRPr="00000000">
              <w:rPr>
                <w:b w:val="1"/>
                <w:rtl w:val="0"/>
              </w:rPr>
              <w:t xml:space="preserve">Changes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A">
            <w:pP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25B">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C">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D">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E">
            <w:pPr>
              <w:rPr/>
            </w:pPr>
            <w:r w:rsidDel="00000000" w:rsidR="00000000" w:rsidRPr="00000000">
              <w:rPr>
                <w:rtl w:val="0"/>
              </w:rPr>
              <w:t xml:space="preserve">Initial release</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850" w:right="85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261">
      <w:pPr>
        <w:pStyle w:val="Title"/>
        <w:rPr/>
      </w:pPr>
      <w:bookmarkStart w:colFirst="0" w:colLast="0" w:name="_heading=h.f5e8bktftjg8" w:id="44"/>
      <w:bookmarkEnd w:id="44"/>
      <w:r w:rsidDel="00000000" w:rsidR="00000000" w:rsidRPr="00000000">
        <w:rPr>
          <w:rtl w:val="0"/>
        </w:rPr>
        <w:t xml:space="preserve">Appendix 1</w:t>
      </w:r>
    </w:p>
    <w:p w:rsidR="00000000" w:rsidDel="00000000" w:rsidP="00000000" w:rsidRDefault="00000000" w:rsidRPr="00000000" w14:paraId="00000262">
      <w:pPr>
        <w:pStyle w:val="Heading1"/>
        <w:rPr/>
      </w:pPr>
      <w:bookmarkStart w:colFirst="0" w:colLast="0" w:name="_heading=h.czsa0q8hza5e" w:id="45"/>
      <w:bookmarkEnd w:id="45"/>
      <w:r w:rsidDel="00000000" w:rsidR="00000000" w:rsidRPr="00000000">
        <w:rPr>
          <w:rtl w:val="0"/>
        </w:rPr>
        <w:t xml:space="preserve">Statement of Applicability</w:t>
      </w:r>
    </w:p>
    <w:p w:rsidR="00000000" w:rsidDel="00000000" w:rsidP="00000000" w:rsidRDefault="00000000" w:rsidRPr="00000000" w14:paraId="00000263">
      <w:pPr>
        <w:rPr/>
      </w:pPr>
      <w:r w:rsidDel="00000000" w:rsidR="00000000" w:rsidRPr="00000000">
        <w:rPr>
          <w:rtl w:val="0"/>
        </w:rPr>
        <w:t xml:space="preserve">Our Statement of Applicability is dynamically in our </w:t>
      </w:r>
      <w:r w:rsidDel="00000000" w:rsidR="00000000" w:rsidRPr="00000000">
        <w:rPr>
          <w:sz w:val="20"/>
          <w:szCs w:val="20"/>
          <w:rtl w:val="0"/>
        </w:rPr>
        <w:t xml:space="preserve">Drata </w:t>
      </w:r>
      <w:r w:rsidDel="00000000" w:rsidR="00000000" w:rsidRPr="00000000">
        <w:rPr>
          <w:rtl w:val="0"/>
        </w:rPr>
        <w:t xml:space="preserve">GRC platform and annually reviewed and added as a spreadsheet into our </w:t>
      </w:r>
      <w:r w:rsidDel="00000000" w:rsidR="00000000" w:rsidRPr="00000000">
        <w:rPr>
          <w:sz w:val="20"/>
          <w:szCs w:val="20"/>
          <w:rtl w:val="0"/>
        </w:rPr>
        <w:t xml:space="preserve">Drata </w:t>
      </w:r>
      <w:r w:rsidDel="00000000" w:rsidR="00000000" w:rsidRPr="00000000">
        <w:rPr>
          <w:rtl w:val="0"/>
        </w:rPr>
        <w:t xml:space="preserve">GRC platform.</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br w:type="page"/>
      </w:r>
      <w:r w:rsidDel="00000000" w:rsidR="00000000" w:rsidRPr="00000000">
        <w:rPr>
          <w:rtl w:val="0"/>
        </w:rPr>
      </w:r>
    </w:p>
    <w:p w:rsidR="00000000" w:rsidDel="00000000" w:rsidP="00000000" w:rsidRDefault="00000000" w:rsidRPr="00000000" w14:paraId="00000266">
      <w:pPr>
        <w:pStyle w:val="Title"/>
        <w:rPr/>
      </w:pPr>
      <w:bookmarkStart w:colFirst="0" w:colLast="0" w:name="_heading=h.4dblc7c5olvp" w:id="46"/>
      <w:bookmarkEnd w:id="46"/>
      <w:r w:rsidDel="00000000" w:rsidR="00000000" w:rsidRPr="00000000">
        <w:rPr>
          <w:rtl w:val="0"/>
        </w:rPr>
        <w:t xml:space="preserve">Appendix 2</w:t>
      </w:r>
    </w:p>
    <w:p w:rsidR="00000000" w:rsidDel="00000000" w:rsidP="00000000" w:rsidRDefault="00000000" w:rsidRPr="00000000" w14:paraId="00000267">
      <w:pPr>
        <w:pStyle w:val="Heading1"/>
        <w:rPr/>
      </w:pPr>
      <w:bookmarkStart w:colFirst="0" w:colLast="0" w:name="_heading=h.7j9duyc3t85x" w:id="47"/>
      <w:bookmarkEnd w:id="47"/>
      <w:r w:rsidDel="00000000" w:rsidR="00000000" w:rsidRPr="00000000">
        <w:rPr>
          <w:rtl w:val="0"/>
        </w:rPr>
        <w:t xml:space="preserve">ISMS Communication Plan</w:t>
      </w:r>
    </w:p>
    <w:p w:rsidR="00000000" w:rsidDel="00000000" w:rsidP="00000000" w:rsidRDefault="00000000" w:rsidRPr="00000000" w14:paraId="00000268">
      <w:pPr>
        <w:rPr/>
      </w:pPr>
      <w:r w:rsidDel="00000000" w:rsidR="00000000" w:rsidRPr="00000000">
        <w:rPr>
          <w:rtl w:val="0"/>
        </w:rPr>
        <w:t xml:space="preserve">This communication plan outlines the lines of communication within the organisation, and with outside entities, to include appropriate government agencies (e.g., law enforcement) and non-governmental organisations. It also defines times and intervals, events and situations, and personnel responsible for the communication</w:t>
      </w:r>
    </w:p>
    <w:tbl>
      <w:tblPr>
        <w:tblStyle w:val="Table9"/>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9"/>
        <w:gridCol w:w="1140"/>
        <w:gridCol w:w="1834"/>
        <w:gridCol w:w="1834"/>
        <w:gridCol w:w="1834"/>
        <w:gridCol w:w="1834"/>
        <w:tblGridChange w:id="0">
          <w:tblGrid>
            <w:gridCol w:w="1379"/>
            <w:gridCol w:w="1140"/>
            <w:gridCol w:w="1834"/>
            <w:gridCol w:w="1834"/>
            <w:gridCol w:w="1834"/>
            <w:gridCol w:w="1834"/>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efefef" w:val="clear"/>
            <w:tcMar>
              <w:top w:w="0.0" w:type="dxa"/>
              <w:left w:w="100.0" w:type="dxa"/>
              <w:bottom w:w="0.0" w:type="dxa"/>
              <w:right w:w="100.0" w:type="dxa"/>
            </w:tcMar>
          </w:tcPr>
          <w:p w:rsidR="00000000" w:rsidDel="00000000" w:rsidP="00000000" w:rsidRDefault="00000000" w:rsidRPr="00000000" w14:paraId="00000269">
            <w:pPr>
              <w:spacing w:after="40" w:before="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Document</w:t>
            </w:r>
          </w:p>
        </w:tc>
        <w:tc>
          <w:tcPr>
            <w:tcBorders>
              <w:top w:color="000000" w:space="0" w:sz="6" w:val="single"/>
              <w:left w:color="000000" w:space="0" w:sz="0" w:val="nil"/>
              <w:bottom w:color="000000" w:space="0" w:sz="6" w:val="single"/>
              <w:right w:color="000000" w:space="0" w:sz="6" w:val="single"/>
            </w:tcBorders>
            <w:shd w:fill="efefef" w:val="clear"/>
            <w:tcMar>
              <w:top w:w="0.0" w:type="dxa"/>
              <w:left w:w="100.0" w:type="dxa"/>
              <w:bottom w:w="0.0" w:type="dxa"/>
              <w:right w:w="100.0" w:type="dxa"/>
            </w:tcMar>
          </w:tcPr>
          <w:p w:rsidR="00000000" w:rsidDel="00000000" w:rsidP="00000000" w:rsidRDefault="00000000" w:rsidRPr="00000000" w14:paraId="0000026A">
            <w:pPr>
              <w:spacing w:after="40" w:before="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Frequency</w:t>
            </w:r>
          </w:p>
        </w:tc>
        <w:tc>
          <w:tcPr>
            <w:tcBorders>
              <w:top w:color="000000" w:space="0" w:sz="6" w:val="single"/>
              <w:left w:color="000000" w:space="0" w:sz="0" w:val="nil"/>
              <w:bottom w:color="000000" w:space="0" w:sz="6" w:val="single"/>
              <w:right w:color="000000" w:space="0" w:sz="6" w:val="single"/>
            </w:tcBorders>
            <w:shd w:fill="efefef" w:val="clear"/>
            <w:tcMar>
              <w:top w:w="0.0" w:type="dxa"/>
              <w:left w:w="100.0" w:type="dxa"/>
              <w:bottom w:w="0.0" w:type="dxa"/>
              <w:right w:w="100.0" w:type="dxa"/>
            </w:tcMar>
          </w:tcPr>
          <w:p w:rsidR="00000000" w:rsidDel="00000000" w:rsidP="00000000" w:rsidRDefault="00000000" w:rsidRPr="00000000" w14:paraId="0000026B">
            <w:pPr>
              <w:spacing w:after="40" w:before="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Sender</w:t>
            </w:r>
          </w:p>
        </w:tc>
        <w:tc>
          <w:tcPr>
            <w:tcBorders>
              <w:top w:color="000000" w:space="0" w:sz="6" w:val="single"/>
              <w:left w:color="000000" w:space="0" w:sz="0" w:val="nil"/>
              <w:bottom w:color="000000" w:space="0" w:sz="6" w:val="single"/>
              <w:right w:color="000000" w:space="0" w:sz="6" w:val="single"/>
            </w:tcBorders>
            <w:shd w:fill="efefef" w:val="clear"/>
            <w:tcMar>
              <w:top w:w="0.0" w:type="dxa"/>
              <w:left w:w="100.0" w:type="dxa"/>
              <w:bottom w:w="0.0" w:type="dxa"/>
              <w:right w:w="100.0" w:type="dxa"/>
            </w:tcMar>
          </w:tcPr>
          <w:p w:rsidR="00000000" w:rsidDel="00000000" w:rsidP="00000000" w:rsidRDefault="00000000" w:rsidRPr="00000000" w14:paraId="0000026C">
            <w:pPr>
              <w:spacing w:after="40" w:before="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Audience</w:t>
            </w:r>
          </w:p>
        </w:tc>
        <w:tc>
          <w:tcPr>
            <w:tcBorders>
              <w:top w:color="000000" w:space="0" w:sz="6" w:val="single"/>
              <w:left w:color="000000" w:space="0" w:sz="0" w:val="nil"/>
              <w:bottom w:color="000000" w:space="0" w:sz="6" w:val="single"/>
              <w:right w:color="000000" w:space="0" w:sz="6" w:val="single"/>
            </w:tcBorders>
            <w:shd w:fill="efefef" w:val="clear"/>
            <w:tcMar>
              <w:top w:w="0.0" w:type="dxa"/>
              <w:left w:w="100.0" w:type="dxa"/>
              <w:bottom w:w="0.0" w:type="dxa"/>
              <w:right w:w="100.0" w:type="dxa"/>
            </w:tcMar>
          </w:tcPr>
          <w:p w:rsidR="00000000" w:rsidDel="00000000" w:rsidP="00000000" w:rsidRDefault="00000000" w:rsidRPr="00000000" w14:paraId="0000026D">
            <w:pPr>
              <w:spacing w:after="40" w:before="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Delivery Type</w:t>
            </w:r>
          </w:p>
        </w:tc>
        <w:tc>
          <w:tcPr>
            <w:tcBorders>
              <w:top w:color="000000" w:space="0" w:sz="6" w:val="single"/>
              <w:left w:color="000000" w:space="0" w:sz="0" w:val="nil"/>
              <w:bottom w:color="000000" w:space="0" w:sz="6" w:val="single"/>
              <w:right w:color="000000" w:space="0" w:sz="6" w:val="single"/>
            </w:tcBorders>
            <w:shd w:fill="efefef" w:val="clear"/>
            <w:tcMar>
              <w:top w:w="0.0" w:type="dxa"/>
              <w:left w:w="100.0" w:type="dxa"/>
              <w:bottom w:w="0.0" w:type="dxa"/>
              <w:right w:w="100.0" w:type="dxa"/>
            </w:tcMar>
          </w:tcPr>
          <w:p w:rsidR="00000000" w:rsidDel="00000000" w:rsidP="00000000" w:rsidRDefault="00000000" w:rsidRPr="00000000" w14:paraId="0000026E">
            <w:pPr>
              <w:spacing w:after="40" w:before="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Delivery Evidence</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6F">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Internal Audit Report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0">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Annually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1">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Internal Auditor, Member of Security Team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2">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Leadership Team, ISMS Implementation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3">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Email, Presentations, Reports &amp; Docs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4">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Email, Committee Meeting Minutes, Drata GRC Tool</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5">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External Audit Report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6">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Annually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7">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External Auditor, Member of Security Team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8">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Information Security Officer, Security Committee, Board of Directors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9">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Email, Presentations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A">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Security Committee and/or Board of Directors Closing Meeting Minutes</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B">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ISO 27001 Certificate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C">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necessary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D">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Information Security Officer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E">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Customers, Prospects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7F">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Email, Drata GRC Tool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0">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Email, Drata GRC Tool report</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1">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ISMS Security Objectives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2">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Annually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3">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Member Responsible for Developing Objectives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4">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Business Unit Leadership for Security Objectives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5">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Email, Meetings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6">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Meeting Minutes</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7">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Risk Assessment Report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8">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Annually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9">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Risk Assessment Manager, Information Security Officer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A">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Leadership Team, Security Committee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B">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Email, Reports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C">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Drata GRC Tool, Review Minutes</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D">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Incident Response Reports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E">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 Incident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8F">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Incident Response Manager, Information Security Manager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0">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Leadership, Security Team, Affected Parties, Law Enforcement (if applicable), Authorities (if applicable), other stakeholders (if applicable)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1">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Email, Meetings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2">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Incident Logs, Post-Incident Review</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3">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Security Awareness Training Plan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4">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Annually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5">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Training Coordinator, Information Security Officer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6">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Applicable Employees, Contractors and other stakeholders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7">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Email, LMS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8">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Training Completion Records</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9">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Policy Updates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A">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necessary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B">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Policy Owner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C">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Applicable Employees, Contractors and other stakeholders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D">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Email, Intranet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9E">
            <w:pPr>
              <w:spacing w:after="40" w:before="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Acknowledgement Receipts</w:t>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Title"/>
        <w:rPr/>
      </w:pPr>
      <w:bookmarkStart w:colFirst="0" w:colLast="0" w:name="_heading=h.4gblrt37ubp4" w:id="48"/>
      <w:bookmarkEnd w:id="48"/>
      <w:r w:rsidDel="00000000" w:rsidR="00000000" w:rsidRPr="00000000">
        <w:br w:type="page"/>
      </w:r>
      <w:r w:rsidDel="00000000" w:rsidR="00000000" w:rsidRPr="00000000">
        <w:rPr>
          <w:rtl w:val="0"/>
        </w:rPr>
        <w:t xml:space="preserve">Appendix 3</w:t>
      </w:r>
    </w:p>
    <w:p w:rsidR="00000000" w:rsidDel="00000000" w:rsidP="00000000" w:rsidRDefault="00000000" w:rsidRPr="00000000" w14:paraId="000002A3">
      <w:pPr>
        <w:pStyle w:val="Heading1"/>
        <w:spacing w:after="240" w:before="240" w:line="240" w:lineRule="auto"/>
        <w:rPr/>
      </w:pPr>
      <w:bookmarkStart w:colFirst="0" w:colLast="0" w:name="_heading=h.l5mvlvigzxh" w:id="49"/>
      <w:bookmarkEnd w:id="49"/>
      <w:r w:rsidDel="00000000" w:rsidR="00000000" w:rsidRPr="00000000">
        <w:rPr>
          <w:rtl w:val="0"/>
        </w:rPr>
        <w:t xml:space="preserve">ISMS Internal Audit Program and Procedures</w:t>
      </w:r>
    </w:p>
    <w:p w:rsidR="00000000" w:rsidDel="00000000" w:rsidP="00000000" w:rsidRDefault="00000000" w:rsidRPr="00000000" w14:paraId="000002A4">
      <w:pPr>
        <w:rPr/>
      </w:pPr>
      <w:r w:rsidDel="00000000" w:rsidR="00000000" w:rsidRPr="00000000">
        <w:rPr>
          <w:rtl w:val="0"/>
        </w:rPr>
        <w:t xml:space="preserve">The ISMS Internal Audit Program is designed to ensure that:</w:t>
      </w:r>
    </w:p>
    <w:p w:rsidR="00000000" w:rsidDel="00000000" w:rsidP="00000000" w:rsidRDefault="00000000" w:rsidRPr="00000000" w14:paraId="000002A5">
      <w:pPr>
        <w:numPr>
          <w:ilvl w:val="0"/>
          <w:numId w:val="13"/>
        </w:numPr>
        <w:ind w:left="720" w:hanging="360"/>
        <w:rPr/>
      </w:pPr>
      <w:r w:rsidDel="00000000" w:rsidR="00000000" w:rsidRPr="00000000">
        <w:rPr>
          <w:rtl w:val="0"/>
        </w:rPr>
        <w:t xml:space="preserve">Systematic coverage of all ISMS elements</w:t>
      </w:r>
    </w:p>
    <w:p w:rsidR="00000000" w:rsidDel="00000000" w:rsidP="00000000" w:rsidRDefault="00000000" w:rsidRPr="00000000" w14:paraId="000002A6">
      <w:pPr>
        <w:numPr>
          <w:ilvl w:val="0"/>
          <w:numId w:val="13"/>
        </w:numPr>
        <w:ind w:left="720" w:hanging="360"/>
        <w:rPr/>
      </w:pPr>
      <w:r w:rsidDel="00000000" w:rsidR="00000000" w:rsidRPr="00000000">
        <w:rPr>
          <w:rtl w:val="0"/>
        </w:rPr>
        <w:t xml:space="preserve">Clear responsibilities and expectations</w:t>
      </w:r>
    </w:p>
    <w:p w:rsidR="00000000" w:rsidDel="00000000" w:rsidP="00000000" w:rsidRDefault="00000000" w:rsidRPr="00000000" w14:paraId="000002A7">
      <w:pPr>
        <w:numPr>
          <w:ilvl w:val="0"/>
          <w:numId w:val="13"/>
        </w:numPr>
        <w:ind w:left="720" w:hanging="360"/>
        <w:rPr/>
      </w:pPr>
      <w:r w:rsidDel="00000000" w:rsidR="00000000" w:rsidRPr="00000000">
        <w:rPr>
          <w:rtl w:val="0"/>
        </w:rPr>
        <w:t xml:space="preserve">Consistent documentation and reporting</w:t>
      </w:r>
    </w:p>
    <w:p w:rsidR="00000000" w:rsidDel="00000000" w:rsidP="00000000" w:rsidRDefault="00000000" w:rsidRPr="00000000" w14:paraId="000002A8">
      <w:pPr>
        <w:numPr>
          <w:ilvl w:val="0"/>
          <w:numId w:val="13"/>
        </w:numPr>
        <w:ind w:left="720" w:hanging="360"/>
        <w:rPr/>
      </w:pPr>
      <w:r w:rsidDel="00000000" w:rsidR="00000000" w:rsidRPr="00000000">
        <w:rPr>
          <w:rtl w:val="0"/>
        </w:rPr>
        <w:t xml:space="preserve">Measurable outcomes and improvements</w:t>
      </w:r>
    </w:p>
    <w:p w:rsidR="00000000" w:rsidDel="00000000" w:rsidP="00000000" w:rsidRDefault="00000000" w:rsidRPr="00000000" w14:paraId="000002A9">
      <w:pPr>
        <w:numPr>
          <w:ilvl w:val="0"/>
          <w:numId w:val="13"/>
        </w:numPr>
        <w:ind w:left="720" w:hanging="360"/>
        <w:rPr/>
      </w:pPr>
      <w:r w:rsidDel="00000000" w:rsidR="00000000" w:rsidRPr="00000000">
        <w:rPr>
          <w:rtl w:val="0"/>
        </w:rPr>
        <w:t xml:space="preserve">Alignment with MindMend's objectives</w:t>
      </w:r>
    </w:p>
    <w:p w:rsidR="00000000" w:rsidDel="00000000" w:rsidP="00000000" w:rsidRDefault="00000000" w:rsidRPr="00000000" w14:paraId="000002AA">
      <w:pPr>
        <w:pStyle w:val="Heading2"/>
        <w:rPr/>
      </w:pPr>
      <w:bookmarkStart w:colFirst="0" w:colLast="0" w:name="_heading=h.llr1a9nsk57k" w:id="50"/>
      <w:bookmarkEnd w:id="50"/>
      <w:r w:rsidDel="00000000" w:rsidR="00000000" w:rsidRPr="00000000">
        <w:rPr>
          <w:rtl w:val="0"/>
        </w:rPr>
        <w:t xml:space="preserve">1. Program Overview</w:t>
      </w:r>
    </w:p>
    <w:tbl>
      <w:tblPr>
        <w:tblStyle w:val="Table10"/>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8040"/>
        <w:tblGridChange w:id="0">
          <w:tblGrid>
            <w:gridCol w:w="2160"/>
            <w:gridCol w:w="804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AB">
            <w:pPr>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tcPr>
          <w:p w:rsidR="00000000" w:rsidDel="00000000" w:rsidP="00000000" w:rsidRDefault="00000000" w:rsidRPr="00000000" w14:paraId="000002AC">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D">
            <w:pPr>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tcPr>
          <w:p w:rsidR="00000000" w:rsidDel="00000000" w:rsidP="00000000" w:rsidRDefault="00000000" w:rsidRPr="00000000" w14:paraId="000002AE">
            <w:pPr>
              <w:rPr/>
            </w:pPr>
            <w:r w:rsidDel="00000000" w:rsidR="00000000" w:rsidRPr="00000000">
              <w:rPr>
                <w:rtl w:val="0"/>
              </w:rPr>
              <w:t xml:space="preserve">Annual comprehensive ISMS audit with rolling control audits throughout the year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F">
            <w:pPr>
              <w:rPr>
                <w:b w:val="1"/>
              </w:rPr>
            </w:pPr>
            <w:r w:rsidDel="00000000" w:rsidR="00000000" w:rsidRPr="00000000">
              <w:rPr>
                <w:b w:val="1"/>
                <w:rtl w:val="0"/>
              </w:rPr>
              <w:t xml:space="preserve">Coverage</w:t>
            </w:r>
          </w:p>
        </w:tc>
        <w:tc>
          <w:tcPr>
            <w:shd w:fill="auto" w:val="clear"/>
            <w:tcMar>
              <w:top w:w="100.0" w:type="dxa"/>
              <w:left w:w="100.0" w:type="dxa"/>
              <w:bottom w:w="100.0" w:type="dxa"/>
              <w:right w:w="100.0" w:type="dxa"/>
            </w:tcMar>
          </w:tcPr>
          <w:p w:rsidR="00000000" w:rsidDel="00000000" w:rsidP="00000000" w:rsidRDefault="00000000" w:rsidRPr="00000000" w14:paraId="000002B0">
            <w:pPr>
              <w:rPr/>
            </w:pPr>
            <w:r w:rsidDel="00000000" w:rsidR="00000000" w:rsidRPr="00000000">
              <w:rPr>
                <w:rtl w:val="0"/>
              </w:rPr>
              <w:t xml:space="preserve">Full ISO 27001:2022 requirements and controls over a 3-year certification cycle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1">
            <w:pPr>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tcPr>
          <w:p w:rsidR="00000000" w:rsidDel="00000000" w:rsidP="00000000" w:rsidRDefault="00000000" w:rsidRPr="00000000" w14:paraId="000002B2">
            <w:pPr>
              <w:rPr/>
            </w:pPr>
            <w:r w:rsidDel="00000000" w:rsidR="00000000" w:rsidRPr="00000000">
              <w:rPr>
                <w:rtl w:val="0"/>
              </w:rPr>
              <w:t xml:space="preserve">ISMS Owner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3">
            <w:pPr>
              <w:rPr>
                <w:b w:val="1"/>
              </w:rPr>
            </w:pPr>
            <w:r w:rsidDel="00000000" w:rsidR="00000000" w:rsidRPr="00000000">
              <w:rPr>
                <w:b w:val="1"/>
                <w:rtl w:val="0"/>
              </w:rPr>
              <w:t xml:space="preserve">Documentation</w:t>
            </w:r>
          </w:p>
        </w:tc>
        <w:tc>
          <w:tcPr>
            <w:shd w:fill="auto" w:val="clear"/>
            <w:tcMar>
              <w:top w:w="100.0" w:type="dxa"/>
              <w:left w:w="100.0" w:type="dxa"/>
              <w:bottom w:w="100.0" w:type="dxa"/>
              <w:right w:w="100.0" w:type="dxa"/>
            </w:tcMar>
          </w:tcPr>
          <w:p w:rsidR="00000000" w:rsidDel="00000000" w:rsidP="00000000" w:rsidRDefault="00000000" w:rsidRPr="00000000" w14:paraId="000002B4">
            <w:pPr>
              <w:rPr/>
            </w:pPr>
            <w:r w:rsidDel="00000000" w:rsidR="00000000" w:rsidRPr="00000000">
              <w:rPr>
                <w:rtl w:val="0"/>
              </w:rPr>
              <w:t xml:space="preserve">Maintained in MindMend's ISMS documentation system</w:t>
            </w:r>
          </w:p>
        </w:tc>
      </w:tr>
    </w:tbl>
    <w:p w:rsidR="00000000" w:rsidDel="00000000" w:rsidP="00000000" w:rsidRDefault="00000000" w:rsidRPr="00000000" w14:paraId="000002B5">
      <w:pPr>
        <w:pStyle w:val="Heading2"/>
        <w:rPr/>
      </w:pPr>
      <w:bookmarkStart w:colFirst="0" w:colLast="0" w:name="_heading=h.95pznga1zhs0" w:id="51"/>
      <w:bookmarkEnd w:id="51"/>
      <w:r w:rsidDel="00000000" w:rsidR="00000000" w:rsidRPr="00000000">
        <w:rPr>
          <w:rtl w:val="0"/>
        </w:rPr>
        <w:t xml:space="preserve">2. eAnnual Audit Schedule</w:t>
      </w:r>
    </w:p>
    <w:tbl>
      <w:tblPr>
        <w:tblStyle w:val="Table11"/>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630"/>
        <w:gridCol w:w="5250"/>
        <w:tblGridChange w:id="0">
          <w:tblGrid>
            <w:gridCol w:w="1335"/>
            <w:gridCol w:w="3630"/>
            <w:gridCol w:w="525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B6">
            <w:pPr>
              <w:rPr>
                <w:b w:val="1"/>
              </w:rPr>
            </w:pPr>
            <w:r w:rsidDel="00000000" w:rsidR="00000000" w:rsidRPr="00000000">
              <w:rPr>
                <w:b w:val="1"/>
                <w:rtl w:val="0"/>
              </w:rPr>
              <w:t xml:space="preserve">Period</w:t>
            </w:r>
          </w:p>
        </w:tc>
        <w:tc>
          <w:tcPr>
            <w:shd w:fill="auto" w:val="clear"/>
            <w:tcMar>
              <w:top w:w="100.0" w:type="dxa"/>
              <w:left w:w="100.0" w:type="dxa"/>
              <w:bottom w:w="100.0" w:type="dxa"/>
              <w:right w:w="100.0" w:type="dxa"/>
            </w:tcMar>
          </w:tcPr>
          <w:p w:rsidR="00000000" w:rsidDel="00000000" w:rsidP="00000000" w:rsidRDefault="00000000" w:rsidRPr="00000000" w14:paraId="000002B7">
            <w:pPr>
              <w:rPr>
                <w:b w:val="1"/>
              </w:rPr>
            </w:pPr>
            <w:r w:rsidDel="00000000" w:rsidR="00000000" w:rsidRPr="00000000">
              <w:rPr>
                <w:b w:val="1"/>
                <w:rtl w:val="0"/>
              </w:rPr>
              <w:t xml:space="preserve">Focus Area</w:t>
            </w:r>
          </w:p>
        </w:tc>
        <w:tc>
          <w:tcPr>
            <w:shd w:fill="auto" w:val="clear"/>
            <w:tcMar>
              <w:top w:w="100.0" w:type="dxa"/>
              <w:left w:w="100.0" w:type="dxa"/>
              <w:bottom w:w="100.0" w:type="dxa"/>
              <w:right w:w="100.0" w:type="dxa"/>
            </w:tcMar>
          </w:tcPr>
          <w:p w:rsidR="00000000" w:rsidDel="00000000" w:rsidP="00000000" w:rsidRDefault="00000000" w:rsidRPr="00000000" w14:paraId="000002B8">
            <w:pPr>
              <w:rPr>
                <w:b w:val="1"/>
              </w:rPr>
            </w:pPr>
            <w:r w:rsidDel="00000000" w:rsidR="00000000" w:rsidRPr="00000000">
              <w:rPr>
                <w:b w:val="1"/>
                <w:rtl w:val="0"/>
              </w:rPr>
              <w:t xml:space="preserve">Scope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B9">
            <w:pPr>
              <w:rPr/>
            </w:pPr>
            <w:r w:rsidDel="00000000" w:rsidR="00000000" w:rsidRPr="00000000">
              <w:rPr>
                <w:rtl w:val="0"/>
              </w:rPr>
              <w:t xml:space="preserve">Year 1</w:t>
            </w:r>
          </w:p>
        </w:tc>
        <w:tc>
          <w:tcPr>
            <w:shd w:fill="auto" w:val="clear"/>
            <w:tcMar>
              <w:top w:w="100.0" w:type="dxa"/>
              <w:left w:w="100.0" w:type="dxa"/>
              <w:bottom w:w="100.0" w:type="dxa"/>
              <w:right w:w="100.0" w:type="dxa"/>
            </w:tcMar>
          </w:tcPr>
          <w:p w:rsidR="00000000" w:rsidDel="00000000" w:rsidP="00000000" w:rsidRDefault="00000000" w:rsidRPr="00000000" w14:paraId="000002BA">
            <w:pPr>
              <w:rPr/>
            </w:pPr>
            <w:r w:rsidDel="00000000" w:rsidR="00000000" w:rsidRPr="00000000">
              <w:rPr>
                <w:rtl w:val="0"/>
              </w:rPr>
              <w:t xml:space="preserve">ISMS Foundation (Clauses 4-7)</w:t>
            </w:r>
          </w:p>
        </w:tc>
        <w:tc>
          <w:tcPr>
            <w:shd w:fill="auto" w:val="clear"/>
            <w:tcMar>
              <w:top w:w="100.0" w:type="dxa"/>
              <w:left w:w="100.0" w:type="dxa"/>
              <w:bottom w:w="100.0" w:type="dxa"/>
              <w:right w:w="100.0" w:type="dxa"/>
            </w:tcMar>
          </w:tcPr>
          <w:p w:rsidR="00000000" w:rsidDel="00000000" w:rsidP="00000000" w:rsidRDefault="00000000" w:rsidRPr="00000000" w14:paraId="000002BB">
            <w:pPr>
              <w:rPr/>
            </w:pPr>
            <w:r w:rsidDel="00000000" w:rsidR="00000000" w:rsidRPr="00000000">
              <w:rPr>
                <w:rtl w:val="0"/>
              </w:rPr>
              <w:t xml:space="preserve">Context, Leadership, Planning, Support</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D">
            <w:pPr>
              <w:rPr/>
            </w:pPr>
            <w:r w:rsidDel="00000000" w:rsidR="00000000" w:rsidRPr="00000000">
              <w:rPr>
                <w:rtl w:val="0"/>
              </w:rPr>
              <w:t xml:space="preserve">Operations (Clause 8)</w:t>
            </w:r>
          </w:p>
        </w:tc>
        <w:tc>
          <w:tcPr>
            <w:shd w:fill="auto" w:val="clear"/>
            <w:tcMar>
              <w:top w:w="100.0" w:type="dxa"/>
              <w:left w:w="100.0" w:type="dxa"/>
              <w:bottom w:w="100.0" w:type="dxa"/>
              <w:right w:w="100.0" w:type="dxa"/>
            </w:tcMar>
          </w:tcPr>
          <w:p w:rsidR="00000000" w:rsidDel="00000000" w:rsidP="00000000" w:rsidRDefault="00000000" w:rsidRPr="00000000" w14:paraId="000002BE">
            <w:pPr>
              <w:rPr/>
            </w:pPr>
            <w:r w:rsidDel="00000000" w:rsidR="00000000" w:rsidRPr="00000000">
              <w:rPr>
                <w:rtl w:val="0"/>
              </w:rPr>
              <w:t xml:space="preserve">Operational planning, risk treatment, controls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0">
            <w:pPr>
              <w:rPr/>
            </w:pPr>
            <w:r w:rsidDel="00000000" w:rsidR="00000000" w:rsidRPr="00000000">
              <w:rPr>
                <w:rtl w:val="0"/>
              </w:rPr>
              <w:t xml:space="preserve">Performance (Clauses 9-10)</w:t>
            </w:r>
          </w:p>
        </w:tc>
        <w:tc>
          <w:tcPr>
            <w:shd w:fill="auto" w:val="clear"/>
            <w:tcMar>
              <w:top w:w="100.0" w:type="dxa"/>
              <w:left w:w="100.0" w:type="dxa"/>
              <w:bottom w:w="100.0" w:type="dxa"/>
              <w:right w:w="100.0" w:type="dxa"/>
            </w:tcMar>
          </w:tcPr>
          <w:p w:rsidR="00000000" w:rsidDel="00000000" w:rsidP="00000000" w:rsidRDefault="00000000" w:rsidRPr="00000000" w14:paraId="000002C1">
            <w:pPr>
              <w:rPr/>
            </w:pPr>
            <w:r w:rsidDel="00000000" w:rsidR="00000000" w:rsidRPr="00000000">
              <w:rPr>
                <w:rtl w:val="0"/>
              </w:rPr>
              <w:t xml:space="preserve">Monitoring, measurement, improvement</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3">
            <w:pPr>
              <w:rPr/>
            </w:pPr>
            <w:r w:rsidDel="00000000" w:rsidR="00000000" w:rsidRPr="00000000">
              <w:rPr>
                <w:rtl w:val="0"/>
              </w:rPr>
              <w:t xml:space="preserve">Annex A Controls</w:t>
            </w:r>
          </w:p>
        </w:tc>
        <w:tc>
          <w:tcPr>
            <w:shd w:fill="auto" w:val="clear"/>
            <w:tcMar>
              <w:top w:w="100.0" w:type="dxa"/>
              <w:left w:w="100.0" w:type="dxa"/>
              <w:bottom w:w="100.0" w:type="dxa"/>
              <w:right w:w="100.0" w:type="dxa"/>
            </w:tcMar>
          </w:tcPr>
          <w:p w:rsidR="00000000" w:rsidDel="00000000" w:rsidP="00000000" w:rsidRDefault="00000000" w:rsidRPr="00000000" w14:paraId="000002C4">
            <w:pPr>
              <w:rPr/>
            </w:pPr>
            <w:r w:rsidDel="00000000" w:rsidR="00000000" w:rsidRPr="00000000">
              <w:rPr>
                <w:rtl w:val="0"/>
              </w:rPr>
              <w:t xml:space="preserve">A.5.7, A.5.23, A.5.30, A.7.4, A.8.9, A.8.10, A.8.11, A.8.12, A.8.16, A.8.23, A.8.28</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C5">
            <w:pPr>
              <w:rPr/>
            </w:pPr>
            <w:r w:rsidDel="00000000" w:rsidR="00000000" w:rsidRPr="00000000">
              <w:rPr>
                <w:rtl w:val="0"/>
              </w:rPr>
              <w:t xml:space="preserve">Year 2</w:t>
            </w:r>
          </w:p>
        </w:tc>
        <w:tc>
          <w:tcPr>
            <w:shd w:fill="auto" w:val="clear"/>
            <w:tcMar>
              <w:top w:w="100.0" w:type="dxa"/>
              <w:left w:w="100.0" w:type="dxa"/>
              <w:bottom w:w="100.0" w:type="dxa"/>
              <w:right w:w="100.0" w:type="dxa"/>
            </w:tcMar>
          </w:tcPr>
          <w:p w:rsidR="00000000" w:rsidDel="00000000" w:rsidP="00000000" w:rsidRDefault="00000000" w:rsidRPr="00000000" w14:paraId="000002C6">
            <w:pPr>
              <w:rPr/>
            </w:pPr>
            <w:r w:rsidDel="00000000" w:rsidR="00000000" w:rsidRPr="00000000">
              <w:rPr>
                <w:rtl w:val="0"/>
              </w:rPr>
              <w:t xml:space="preserve">Operations (Clause 8)</w:t>
            </w:r>
          </w:p>
        </w:tc>
        <w:tc>
          <w:tcPr>
            <w:shd w:fill="auto" w:val="clear"/>
            <w:tcMar>
              <w:top w:w="100.0" w:type="dxa"/>
              <w:left w:w="100.0" w:type="dxa"/>
              <w:bottom w:w="100.0" w:type="dxa"/>
              <w:right w:w="100.0" w:type="dxa"/>
            </w:tcMar>
          </w:tcPr>
          <w:p w:rsidR="00000000" w:rsidDel="00000000" w:rsidP="00000000" w:rsidRDefault="00000000" w:rsidRPr="00000000" w14:paraId="000002C7">
            <w:pPr>
              <w:rPr/>
            </w:pPr>
            <w:r w:rsidDel="00000000" w:rsidR="00000000" w:rsidRPr="00000000">
              <w:rPr>
                <w:rtl w:val="0"/>
              </w:rPr>
              <w:t xml:space="preserve">Operational planning, risk treatment, controls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9">
            <w:pPr>
              <w:rPr/>
            </w:pPr>
            <w:r w:rsidDel="00000000" w:rsidR="00000000" w:rsidRPr="00000000">
              <w:rPr>
                <w:rtl w:val="0"/>
              </w:rPr>
              <w:t xml:space="preserve">Performance (Clauses 9-10)</w:t>
            </w:r>
          </w:p>
        </w:tc>
        <w:tc>
          <w:tcPr>
            <w:shd w:fill="auto" w:val="clear"/>
            <w:tcMar>
              <w:top w:w="100.0" w:type="dxa"/>
              <w:left w:w="100.0" w:type="dxa"/>
              <w:bottom w:w="100.0" w:type="dxa"/>
              <w:right w:w="100.0" w:type="dxa"/>
            </w:tcMar>
          </w:tcPr>
          <w:p w:rsidR="00000000" w:rsidDel="00000000" w:rsidP="00000000" w:rsidRDefault="00000000" w:rsidRPr="00000000" w14:paraId="000002CA">
            <w:pPr>
              <w:rPr/>
            </w:pPr>
            <w:r w:rsidDel="00000000" w:rsidR="00000000" w:rsidRPr="00000000">
              <w:rPr>
                <w:rtl w:val="0"/>
              </w:rPr>
              <w:t xml:space="preserve">Monitoring, measurement, improvement</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C">
            <w:pPr>
              <w:rPr/>
            </w:pPr>
            <w:r w:rsidDel="00000000" w:rsidR="00000000" w:rsidRPr="00000000">
              <w:rPr>
                <w:rtl w:val="0"/>
              </w:rPr>
              <w:t xml:space="preserve">Annex A Controls</w:t>
            </w:r>
          </w:p>
        </w:tc>
        <w:tc>
          <w:tcPr>
            <w:shd w:fill="auto" w:val="clear"/>
            <w:tcMar>
              <w:top w:w="100.0" w:type="dxa"/>
              <w:left w:w="100.0" w:type="dxa"/>
              <w:bottom w:w="100.0" w:type="dxa"/>
              <w:right w:w="100.0" w:type="dxa"/>
            </w:tcMar>
          </w:tcPr>
          <w:p w:rsidR="00000000" w:rsidDel="00000000" w:rsidP="00000000" w:rsidRDefault="00000000" w:rsidRPr="00000000" w14:paraId="000002CD">
            <w:pPr>
              <w:rPr/>
            </w:pPr>
            <w:r w:rsidDel="00000000" w:rsidR="00000000" w:rsidRPr="00000000">
              <w:rPr>
                <w:rtl w:val="0"/>
              </w:rPr>
              <w:t xml:space="preserve">A.5.x and A.8.x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E">
            <w:pPr>
              <w:rPr/>
            </w:pPr>
            <w:r w:rsidDel="00000000" w:rsidR="00000000" w:rsidRPr="00000000">
              <w:rPr>
                <w:rtl w:val="0"/>
              </w:rPr>
              <w:t xml:space="preserve">Year 3</w:t>
            </w:r>
          </w:p>
        </w:tc>
        <w:tc>
          <w:tcPr>
            <w:shd w:fill="auto" w:val="clear"/>
            <w:tcMar>
              <w:top w:w="100.0" w:type="dxa"/>
              <w:left w:w="100.0" w:type="dxa"/>
              <w:bottom w:w="100.0" w:type="dxa"/>
              <w:right w:w="100.0" w:type="dxa"/>
            </w:tcMar>
          </w:tcPr>
          <w:p w:rsidR="00000000" w:rsidDel="00000000" w:rsidP="00000000" w:rsidRDefault="00000000" w:rsidRPr="00000000" w14:paraId="000002CF">
            <w:pPr>
              <w:rPr/>
            </w:pPr>
            <w:r w:rsidDel="00000000" w:rsidR="00000000" w:rsidRPr="00000000">
              <w:rPr>
                <w:rtl w:val="0"/>
              </w:rPr>
              <w:t xml:space="preserve">ISMS Clauses and Annex A Controls</w:t>
            </w:r>
          </w:p>
        </w:tc>
        <w:tc>
          <w:tcPr>
            <w:shd w:fill="auto" w:val="clear"/>
            <w:tcMar>
              <w:top w:w="100.0" w:type="dxa"/>
              <w:left w:w="100.0" w:type="dxa"/>
              <w:bottom w:w="100.0" w:type="dxa"/>
              <w:right w:w="100.0" w:type="dxa"/>
            </w:tcMar>
          </w:tcPr>
          <w:p w:rsidR="00000000" w:rsidDel="00000000" w:rsidP="00000000" w:rsidRDefault="00000000" w:rsidRPr="00000000" w14:paraId="000002D0">
            <w:pPr>
              <w:rPr/>
            </w:pPr>
            <w:r w:rsidDel="00000000" w:rsidR="00000000" w:rsidRPr="00000000">
              <w:rPr>
                <w:rtl w:val="0"/>
              </w:rPr>
              <w:t xml:space="preserve">Complete ISO 27001 standard</w:t>
            </w:r>
          </w:p>
        </w:tc>
      </w:tr>
    </w:tbl>
    <w:p w:rsidR="00000000" w:rsidDel="00000000" w:rsidP="00000000" w:rsidRDefault="00000000" w:rsidRPr="00000000" w14:paraId="000002D1">
      <w:pPr>
        <w:pStyle w:val="Heading2"/>
        <w:rPr/>
      </w:pPr>
      <w:bookmarkStart w:colFirst="0" w:colLast="0" w:name="_heading=h.ak3qyhftgo57" w:id="52"/>
      <w:bookmarkEnd w:id="52"/>
      <w:r w:rsidDel="00000000" w:rsidR="00000000" w:rsidRPr="00000000">
        <w:rPr>
          <w:rtl w:val="0"/>
        </w:rPr>
        <w:t xml:space="preserve">3. Auditor Requirements</w:t>
      </w:r>
    </w:p>
    <w:tbl>
      <w:tblPr>
        <w:tblStyle w:val="Table1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840"/>
        <w:tblGridChange w:id="0">
          <w:tblGrid>
            <w:gridCol w:w="3360"/>
            <w:gridCol w:w="684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D2">
            <w:pPr>
              <w:rPr>
                <w:b w:val="1"/>
              </w:rPr>
            </w:pPr>
            <w:r w:rsidDel="00000000" w:rsidR="00000000" w:rsidRPr="00000000">
              <w:rPr>
                <w:b w:val="1"/>
                <w:rtl w:val="0"/>
              </w:rPr>
              <w:t xml:space="preserve">Requirement Type</w:t>
            </w:r>
          </w:p>
        </w:tc>
        <w:tc>
          <w:tcPr>
            <w:shd w:fill="auto" w:val="clear"/>
            <w:tcMar>
              <w:top w:w="100.0" w:type="dxa"/>
              <w:left w:w="100.0" w:type="dxa"/>
              <w:bottom w:w="100.0" w:type="dxa"/>
              <w:right w:w="100.0" w:type="dxa"/>
            </w:tcMar>
          </w:tcPr>
          <w:p w:rsidR="00000000" w:rsidDel="00000000" w:rsidP="00000000" w:rsidRDefault="00000000" w:rsidRPr="00000000" w14:paraId="000002D3">
            <w:pPr>
              <w:rPr>
                <w:b w:val="1"/>
              </w:rPr>
            </w:pPr>
            <w:r w:rsidDel="00000000" w:rsidR="00000000" w:rsidRPr="00000000">
              <w:rPr>
                <w:b w:val="1"/>
                <w:rtl w:val="0"/>
              </w:rPr>
              <w:t xml:space="preserve">Criteria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4">
            <w:pPr>
              <w:rPr>
                <w:b w:val="1"/>
              </w:rPr>
            </w:pPr>
            <w:r w:rsidDel="00000000" w:rsidR="00000000" w:rsidRPr="00000000">
              <w:rPr>
                <w:b w:val="1"/>
                <w:rtl w:val="0"/>
              </w:rPr>
              <w:t xml:space="preserve">Independence</w:t>
            </w:r>
          </w:p>
        </w:tc>
        <w:tc>
          <w:tcPr>
            <w:shd w:fill="auto" w:val="clear"/>
            <w:tcMar>
              <w:top w:w="100.0" w:type="dxa"/>
              <w:left w:w="100.0" w:type="dxa"/>
              <w:bottom w:w="100.0" w:type="dxa"/>
              <w:right w:w="100.0" w:type="dxa"/>
            </w:tcMar>
          </w:tcPr>
          <w:p w:rsidR="00000000" w:rsidDel="00000000" w:rsidP="00000000" w:rsidRDefault="00000000" w:rsidRPr="00000000" w14:paraId="000002D5">
            <w:pPr>
              <w:rPr/>
            </w:pPr>
            <w:r w:rsidDel="00000000" w:rsidR="00000000" w:rsidRPr="00000000">
              <w:rPr>
                <w:rtl w:val="0"/>
              </w:rPr>
              <w:t xml:space="preserve">Must not audit their own work/department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6">
            <w:pPr>
              <w:rPr>
                <w:b w:val="1"/>
              </w:rPr>
            </w:pPr>
            <w:r w:rsidDel="00000000" w:rsidR="00000000" w:rsidRPr="00000000">
              <w:rPr>
                <w:b w:val="1"/>
                <w:rtl w:val="0"/>
              </w:rPr>
              <w:t xml:space="preserve">Qualifications</w:t>
            </w:r>
          </w:p>
        </w:tc>
        <w:tc>
          <w:tcPr>
            <w:shd w:fill="auto" w:val="clear"/>
            <w:tcMar>
              <w:top w:w="100.0" w:type="dxa"/>
              <w:left w:w="100.0" w:type="dxa"/>
              <w:bottom w:w="100.0" w:type="dxa"/>
              <w:right w:w="100.0" w:type="dxa"/>
            </w:tcMar>
          </w:tcPr>
          <w:p w:rsidR="00000000" w:rsidDel="00000000" w:rsidP="00000000" w:rsidRDefault="00000000" w:rsidRPr="00000000" w14:paraId="000002D7">
            <w:pPr>
              <w:rPr/>
            </w:pPr>
            <w:r w:rsidDel="00000000" w:rsidR="00000000" w:rsidRPr="00000000">
              <w:rPr>
                <w:rtl w:val="0"/>
              </w:rPr>
              <w:t xml:space="preserve">ISO 27001 Lead Auditor certification or equivalent experience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8">
            <w:pPr>
              <w:rPr>
                <w:b w:val="1"/>
              </w:rPr>
            </w:pPr>
            <w:r w:rsidDel="00000000" w:rsidR="00000000" w:rsidRPr="00000000">
              <w:rPr>
                <w:b w:val="1"/>
                <w:rtl w:val="0"/>
              </w:rPr>
              <w:t xml:space="preserve">Experience</w:t>
            </w:r>
          </w:p>
        </w:tc>
        <w:tc>
          <w:tcPr>
            <w:shd w:fill="auto" w:val="clear"/>
            <w:tcMar>
              <w:top w:w="100.0" w:type="dxa"/>
              <w:left w:w="100.0" w:type="dxa"/>
              <w:bottom w:w="100.0" w:type="dxa"/>
              <w:right w:w="100.0" w:type="dxa"/>
            </w:tcMar>
          </w:tcPr>
          <w:p w:rsidR="00000000" w:rsidDel="00000000" w:rsidP="00000000" w:rsidRDefault="00000000" w:rsidRPr="00000000" w14:paraId="000002D9">
            <w:pPr>
              <w:rPr/>
            </w:pPr>
            <w:r w:rsidDel="00000000" w:rsidR="00000000" w:rsidRPr="00000000">
              <w:rPr>
                <w:rtl w:val="0"/>
              </w:rPr>
              <w:t xml:space="preserve">Minimum 2 years in IT/Security roles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A">
            <w:pPr>
              <w:rPr>
                <w:b w:val="1"/>
              </w:rPr>
            </w:pPr>
            <w:r w:rsidDel="00000000" w:rsidR="00000000" w:rsidRPr="00000000">
              <w:rPr>
                <w:b w:val="1"/>
                <w:rtl w:val="0"/>
              </w:rPr>
              <w:t xml:space="preserve">Training</w:t>
            </w:r>
          </w:p>
        </w:tc>
        <w:tc>
          <w:tcPr>
            <w:shd w:fill="auto" w:val="clear"/>
            <w:tcMar>
              <w:top w:w="100.0" w:type="dxa"/>
              <w:left w:w="100.0" w:type="dxa"/>
              <w:bottom w:w="100.0" w:type="dxa"/>
              <w:right w:w="100.0" w:type="dxa"/>
            </w:tcMar>
          </w:tcPr>
          <w:p w:rsidR="00000000" w:rsidDel="00000000" w:rsidP="00000000" w:rsidRDefault="00000000" w:rsidRPr="00000000" w14:paraId="000002DB">
            <w:pPr>
              <w:rPr/>
            </w:pPr>
            <w:r w:rsidDel="00000000" w:rsidR="00000000" w:rsidRPr="00000000">
              <w:rPr>
                <w:rtl w:val="0"/>
              </w:rPr>
              <w:t xml:space="preserve">Annual refresher on audit techniques and ISO requirements</w:t>
            </w:r>
          </w:p>
        </w:tc>
      </w:tr>
    </w:tbl>
    <w:p w:rsidR="00000000" w:rsidDel="00000000" w:rsidP="00000000" w:rsidRDefault="00000000" w:rsidRPr="00000000" w14:paraId="000002DC">
      <w:pPr>
        <w:pStyle w:val="Heading2"/>
        <w:rPr/>
      </w:pPr>
      <w:bookmarkStart w:colFirst="0" w:colLast="0" w:name="_heading=h.z45fplw9gxsf" w:id="53"/>
      <w:bookmarkEnd w:id="53"/>
      <w:r w:rsidDel="00000000" w:rsidR="00000000" w:rsidRPr="00000000">
        <w:rPr>
          <w:rtl w:val="0"/>
        </w:rPr>
        <w:t xml:space="preserve">4. Audit Process Flow</w:t>
      </w:r>
    </w:p>
    <w:tbl>
      <w:tblPr>
        <w:tblStyle w:val="Table13"/>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4140"/>
        <w:gridCol w:w="3405"/>
        <w:tblGridChange w:id="0">
          <w:tblGrid>
            <w:gridCol w:w="2670"/>
            <w:gridCol w:w="4140"/>
            <w:gridCol w:w="340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DD">
            <w:pP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tcPr>
          <w:p w:rsidR="00000000" w:rsidDel="00000000" w:rsidP="00000000" w:rsidRDefault="00000000" w:rsidRPr="00000000" w14:paraId="000002DE">
            <w:pPr>
              <w:rPr>
                <w:b w:val="1"/>
              </w:rPr>
            </w:pPr>
            <w:r w:rsidDel="00000000" w:rsidR="00000000" w:rsidRPr="00000000">
              <w:rPr>
                <w:b w:val="1"/>
                <w:rtl w:val="0"/>
              </w:rPr>
              <w:t xml:space="preserve">Activities</w:t>
            </w:r>
          </w:p>
        </w:tc>
        <w:tc>
          <w:tcPr>
            <w:shd w:fill="auto" w:val="clear"/>
            <w:tcMar>
              <w:top w:w="100.0" w:type="dxa"/>
              <w:left w:w="100.0" w:type="dxa"/>
              <w:bottom w:w="100.0" w:type="dxa"/>
              <w:right w:w="100.0" w:type="dxa"/>
            </w:tcMar>
          </w:tcPr>
          <w:p w:rsidR="00000000" w:rsidDel="00000000" w:rsidP="00000000" w:rsidRDefault="00000000" w:rsidRPr="00000000" w14:paraId="000002DF">
            <w:pPr>
              <w:rPr>
                <w:b w:val="1"/>
              </w:rPr>
            </w:pPr>
            <w:r w:rsidDel="00000000" w:rsidR="00000000" w:rsidRPr="00000000">
              <w:rPr>
                <w:b w:val="1"/>
                <w:rtl w:val="0"/>
              </w:rPr>
              <w:t xml:space="preserve">Outputs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0">
            <w:pPr>
              <w:rPr/>
            </w:pPr>
            <w:r w:rsidDel="00000000" w:rsidR="00000000" w:rsidRPr="00000000">
              <w:rPr>
                <w:rtl w:val="0"/>
              </w:rPr>
              <w:t xml:space="preserve">Planning</w:t>
            </w:r>
          </w:p>
        </w:tc>
        <w:tc>
          <w:tcPr>
            <w:shd w:fill="auto" w:val="clear"/>
            <w:tcMar>
              <w:top w:w="100.0" w:type="dxa"/>
              <w:left w:w="100.0" w:type="dxa"/>
              <w:bottom w:w="100.0" w:type="dxa"/>
              <w:right w:w="100.0" w:type="dxa"/>
            </w:tcMar>
          </w:tcPr>
          <w:p w:rsidR="00000000" w:rsidDel="00000000" w:rsidP="00000000" w:rsidRDefault="00000000" w:rsidRPr="00000000" w14:paraId="000002E1">
            <w:pPr>
              <w:rPr/>
            </w:pPr>
            <w:r w:rsidDel="00000000" w:rsidR="00000000" w:rsidRPr="00000000">
              <w:rPr>
                <w:rtl w:val="0"/>
              </w:rPr>
              <w:t xml:space="preserve">- Review previous findings</w:t>
            </w:r>
          </w:p>
          <w:p w:rsidR="00000000" w:rsidDel="00000000" w:rsidP="00000000" w:rsidRDefault="00000000" w:rsidRPr="00000000" w14:paraId="000002E2">
            <w:pPr>
              <w:rPr/>
            </w:pPr>
            <w:r w:rsidDel="00000000" w:rsidR="00000000" w:rsidRPr="00000000">
              <w:rPr>
                <w:rtl w:val="0"/>
              </w:rPr>
              <w:t xml:space="preserve">- Define scope</w:t>
            </w:r>
          </w:p>
          <w:p w:rsidR="00000000" w:rsidDel="00000000" w:rsidP="00000000" w:rsidRDefault="00000000" w:rsidRPr="00000000" w14:paraId="000002E3">
            <w:pPr>
              <w:rPr/>
            </w:pPr>
            <w:r w:rsidDel="00000000" w:rsidR="00000000" w:rsidRPr="00000000">
              <w:rPr>
                <w:rtl w:val="0"/>
              </w:rPr>
              <w:t xml:space="preserve">- Select auditor</w:t>
            </w:r>
          </w:p>
          <w:p w:rsidR="00000000" w:rsidDel="00000000" w:rsidP="00000000" w:rsidRDefault="00000000" w:rsidRPr="00000000" w14:paraId="000002E4">
            <w:pPr>
              <w:rPr/>
            </w:pPr>
            <w:r w:rsidDel="00000000" w:rsidR="00000000" w:rsidRPr="00000000">
              <w:rPr>
                <w:rtl w:val="0"/>
              </w:rPr>
              <w:t xml:space="preserve">- Prepare schedule</w:t>
            </w:r>
          </w:p>
        </w:tc>
        <w:tc>
          <w:tcPr>
            <w:shd w:fill="auto" w:val="clear"/>
            <w:tcMar>
              <w:top w:w="100.0" w:type="dxa"/>
              <w:left w:w="100.0" w:type="dxa"/>
              <w:bottom w:w="100.0" w:type="dxa"/>
              <w:right w:w="100.0" w:type="dxa"/>
            </w:tcMar>
          </w:tcPr>
          <w:p w:rsidR="00000000" w:rsidDel="00000000" w:rsidP="00000000" w:rsidRDefault="00000000" w:rsidRPr="00000000" w14:paraId="000002E5">
            <w:pPr>
              <w:rPr/>
            </w:pPr>
            <w:r w:rsidDel="00000000" w:rsidR="00000000" w:rsidRPr="00000000">
              <w:rPr>
                <w:rtl w:val="0"/>
              </w:rPr>
              <w:t xml:space="preserve">Audit Plan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6">
            <w:pPr>
              <w:rPr/>
            </w:pPr>
            <w:r w:rsidDel="00000000" w:rsidR="00000000" w:rsidRPr="00000000">
              <w:rPr>
                <w:rtl w:val="0"/>
              </w:rPr>
              <w:t xml:space="preserve">Preparation</w:t>
            </w:r>
          </w:p>
        </w:tc>
        <w:tc>
          <w:tcPr>
            <w:shd w:fill="auto" w:val="clear"/>
            <w:tcMar>
              <w:top w:w="100.0" w:type="dxa"/>
              <w:left w:w="100.0" w:type="dxa"/>
              <w:bottom w:w="100.0" w:type="dxa"/>
              <w:right w:w="100.0" w:type="dxa"/>
            </w:tcMar>
          </w:tcPr>
          <w:p w:rsidR="00000000" w:rsidDel="00000000" w:rsidP="00000000" w:rsidRDefault="00000000" w:rsidRPr="00000000" w14:paraId="000002E7">
            <w:pPr>
              <w:rPr/>
            </w:pPr>
            <w:r w:rsidDel="00000000" w:rsidR="00000000" w:rsidRPr="00000000">
              <w:rPr>
                <w:rtl w:val="0"/>
              </w:rPr>
              <w:t xml:space="preserve">- Document review</w:t>
            </w:r>
          </w:p>
          <w:p w:rsidR="00000000" w:rsidDel="00000000" w:rsidP="00000000" w:rsidRDefault="00000000" w:rsidRPr="00000000" w14:paraId="000002E8">
            <w:pPr>
              <w:rPr/>
            </w:pPr>
            <w:r w:rsidDel="00000000" w:rsidR="00000000" w:rsidRPr="00000000">
              <w:rPr>
                <w:rtl w:val="0"/>
              </w:rPr>
              <w:t xml:space="preserve">- Prepare checklists</w:t>
            </w:r>
          </w:p>
          <w:p w:rsidR="00000000" w:rsidDel="00000000" w:rsidP="00000000" w:rsidRDefault="00000000" w:rsidRPr="00000000" w14:paraId="000002E9">
            <w:pPr>
              <w:rPr/>
            </w:pPr>
            <w:r w:rsidDel="00000000" w:rsidR="00000000" w:rsidRPr="00000000">
              <w:rPr>
                <w:rtl w:val="0"/>
              </w:rPr>
              <w:t xml:space="preserve">- Notify participants</w:t>
            </w:r>
          </w:p>
        </w:tc>
        <w:tc>
          <w:tcPr>
            <w:shd w:fill="auto" w:val="clear"/>
            <w:tcMar>
              <w:top w:w="100.0" w:type="dxa"/>
              <w:left w:w="100.0" w:type="dxa"/>
              <w:bottom w:w="100.0" w:type="dxa"/>
              <w:right w:w="100.0" w:type="dxa"/>
            </w:tcMar>
          </w:tcPr>
          <w:p w:rsidR="00000000" w:rsidDel="00000000" w:rsidP="00000000" w:rsidRDefault="00000000" w:rsidRPr="00000000" w14:paraId="000002EA">
            <w:pPr>
              <w:rPr/>
            </w:pPr>
            <w:r w:rsidDel="00000000" w:rsidR="00000000" w:rsidRPr="00000000">
              <w:rPr>
                <w:rtl w:val="0"/>
              </w:rPr>
              <w:t xml:space="preserve">Audit Checklist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B">
            <w:pPr>
              <w:rPr/>
            </w:pPr>
            <w:r w:rsidDel="00000000" w:rsidR="00000000" w:rsidRPr="00000000">
              <w:rPr>
                <w:rtl w:val="0"/>
              </w:rPr>
              <w:t xml:space="preserve">Execution</w:t>
            </w:r>
          </w:p>
        </w:tc>
        <w:tc>
          <w:tcPr>
            <w:shd w:fill="auto" w:val="clear"/>
            <w:tcMar>
              <w:top w:w="100.0" w:type="dxa"/>
              <w:left w:w="100.0" w:type="dxa"/>
              <w:bottom w:w="100.0" w:type="dxa"/>
              <w:right w:w="100.0" w:type="dxa"/>
            </w:tcMar>
          </w:tcPr>
          <w:p w:rsidR="00000000" w:rsidDel="00000000" w:rsidP="00000000" w:rsidRDefault="00000000" w:rsidRPr="00000000" w14:paraId="000002EC">
            <w:pPr>
              <w:rPr/>
            </w:pPr>
            <w:r w:rsidDel="00000000" w:rsidR="00000000" w:rsidRPr="00000000">
              <w:rPr>
                <w:rtl w:val="0"/>
              </w:rPr>
              <w:t xml:space="preserve">- Opening meeting</w:t>
            </w:r>
          </w:p>
          <w:p w:rsidR="00000000" w:rsidDel="00000000" w:rsidP="00000000" w:rsidRDefault="00000000" w:rsidRPr="00000000" w14:paraId="000002ED">
            <w:pPr>
              <w:rPr/>
            </w:pPr>
            <w:r w:rsidDel="00000000" w:rsidR="00000000" w:rsidRPr="00000000">
              <w:rPr>
                <w:rtl w:val="0"/>
              </w:rPr>
              <w:t xml:space="preserve">- Evidence collection</w:t>
            </w:r>
          </w:p>
          <w:p w:rsidR="00000000" w:rsidDel="00000000" w:rsidP="00000000" w:rsidRDefault="00000000" w:rsidRPr="00000000" w14:paraId="000002EE">
            <w:pPr>
              <w:rPr/>
            </w:pPr>
            <w:r w:rsidDel="00000000" w:rsidR="00000000" w:rsidRPr="00000000">
              <w:rPr>
                <w:rtl w:val="0"/>
              </w:rPr>
              <w:t xml:space="preserve">- Interviews</w:t>
            </w:r>
          </w:p>
          <w:p w:rsidR="00000000" w:rsidDel="00000000" w:rsidP="00000000" w:rsidRDefault="00000000" w:rsidRPr="00000000" w14:paraId="000002EF">
            <w:pPr>
              <w:rPr/>
            </w:pPr>
            <w:r w:rsidDel="00000000" w:rsidR="00000000" w:rsidRPr="00000000">
              <w:rPr>
                <w:rtl w:val="0"/>
              </w:rPr>
              <w:t xml:space="preserve">- Documentation review</w:t>
            </w:r>
          </w:p>
        </w:tc>
        <w:tc>
          <w:tcPr>
            <w:shd w:fill="auto" w:val="clear"/>
            <w:tcMar>
              <w:top w:w="100.0" w:type="dxa"/>
              <w:left w:w="100.0" w:type="dxa"/>
              <w:bottom w:w="100.0" w:type="dxa"/>
              <w:right w:w="100.0" w:type="dxa"/>
            </w:tcMar>
          </w:tcPr>
          <w:p w:rsidR="00000000" w:rsidDel="00000000" w:rsidP="00000000" w:rsidRDefault="00000000" w:rsidRPr="00000000" w14:paraId="000002F0">
            <w:pPr>
              <w:rPr/>
            </w:pPr>
            <w:r w:rsidDel="00000000" w:rsidR="00000000" w:rsidRPr="00000000">
              <w:rPr>
                <w:rtl w:val="0"/>
              </w:rPr>
              <w:t xml:space="preserve">Audit Notes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1">
            <w:pPr>
              <w:rPr/>
            </w:pPr>
            <w:r w:rsidDel="00000000" w:rsidR="00000000" w:rsidRPr="00000000">
              <w:rPr>
                <w:rtl w:val="0"/>
              </w:rPr>
              <w:t xml:space="preserve">Reporting</w:t>
            </w:r>
          </w:p>
        </w:tc>
        <w:tc>
          <w:tcPr>
            <w:shd w:fill="auto" w:val="clear"/>
            <w:tcMar>
              <w:top w:w="100.0" w:type="dxa"/>
              <w:left w:w="100.0" w:type="dxa"/>
              <w:bottom w:w="100.0" w:type="dxa"/>
              <w:right w:w="100.0" w:type="dxa"/>
            </w:tcMar>
          </w:tcPr>
          <w:p w:rsidR="00000000" w:rsidDel="00000000" w:rsidP="00000000" w:rsidRDefault="00000000" w:rsidRPr="00000000" w14:paraId="000002F2">
            <w:pPr>
              <w:rPr/>
            </w:pPr>
            <w:r w:rsidDel="00000000" w:rsidR="00000000" w:rsidRPr="00000000">
              <w:rPr>
                <w:rtl w:val="0"/>
              </w:rPr>
              <w:t xml:space="preserve">- Draft findings</w:t>
            </w:r>
          </w:p>
          <w:p w:rsidR="00000000" w:rsidDel="00000000" w:rsidP="00000000" w:rsidRDefault="00000000" w:rsidRPr="00000000" w14:paraId="000002F3">
            <w:pPr>
              <w:rPr/>
            </w:pPr>
            <w:r w:rsidDel="00000000" w:rsidR="00000000" w:rsidRPr="00000000">
              <w:rPr>
                <w:rtl w:val="0"/>
              </w:rPr>
              <w:t xml:space="preserve">- Closing meeting</w:t>
            </w:r>
          </w:p>
          <w:p w:rsidR="00000000" w:rsidDel="00000000" w:rsidP="00000000" w:rsidRDefault="00000000" w:rsidRPr="00000000" w14:paraId="000002F4">
            <w:pPr>
              <w:rPr/>
            </w:pPr>
            <w:r w:rsidDel="00000000" w:rsidR="00000000" w:rsidRPr="00000000">
              <w:rPr>
                <w:rtl w:val="0"/>
              </w:rPr>
              <w:t xml:space="preserve">- Final report</w:t>
            </w:r>
          </w:p>
        </w:tc>
        <w:tc>
          <w:tcPr>
            <w:shd w:fill="auto" w:val="clear"/>
            <w:tcMar>
              <w:top w:w="100.0" w:type="dxa"/>
              <w:left w:w="100.0" w:type="dxa"/>
              <w:bottom w:w="100.0" w:type="dxa"/>
              <w:right w:w="100.0" w:type="dxa"/>
            </w:tcMar>
          </w:tcPr>
          <w:p w:rsidR="00000000" w:rsidDel="00000000" w:rsidP="00000000" w:rsidRDefault="00000000" w:rsidRPr="00000000" w14:paraId="000002F5">
            <w:pPr>
              <w:rPr/>
            </w:pPr>
            <w:r w:rsidDel="00000000" w:rsidR="00000000" w:rsidRPr="00000000">
              <w:rPr>
                <w:rtl w:val="0"/>
              </w:rPr>
              <w:t xml:space="preserve">Audit Report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6">
            <w:pPr>
              <w:rPr/>
            </w:pPr>
            <w:r w:rsidDel="00000000" w:rsidR="00000000" w:rsidRPr="00000000">
              <w:rPr>
                <w:rtl w:val="0"/>
              </w:rPr>
              <w:t xml:space="preserve">Follow-up</w:t>
            </w:r>
          </w:p>
        </w:tc>
        <w:tc>
          <w:tcPr>
            <w:shd w:fill="auto" w:val="clear"/>
            <w:tcMar>
              <w:top w:w="100.0" w:type="dxa"/>
              <w:left w:w="100.0" w:type="dxa"/>
              <w:bottom w:w="100.0" w:type="dxa"/>
              <w:right w:w="100.0" w:type="dxa"/>
            </w:tcMar>
          </w:tcPr>
          <w:p w:rsidR="00000000" w:rsidDel="00000000" w:rsidP="00000000" w:rsidRDefault="00000000" w:rsidRPr="00000000" w14:paraId="000002F7">
            <w:pPr>
              <w:rPr/>
            </w:pPr>
            <w:r w:rsidDel="00000000" w:rsidR="00000000" w:rsidRPr="00000000">
              <w:rPr>
                <w:rtl w:val="0"/>
              </w:rPr>
              <w:t xml:space="preserve">- Track actions</w:t>
            </w:r>
          </w:p>
          <w:p w:rsidR="00000000" w:rsidDel="00000000" w:rsidP="00000000" w:rsidRDefault="00000000" w:rsidRPr="00000000" w14:paraId="000002F8">
            <w:pPr>
              <w:rPr/>
            </w:pPr>
            <w:r w:rsidDel="00000000" w:rsidR="00000000" w:rsidRPr="00000000">
              <w:rPr>
                <w:rtl w:val="0"/>
              </w:rPr>
              <w:t xml:space="preserve">- Verify closure</w:t>
            </w:r>
          </w:p>
          <w:p w:rsidR="00000000" w:rsidDel="00000000" w:rsidP="00000000" w:rsidRDefault="00000000" w:rsidRPr="00000000" w14:paraId="000002F9">
            <w:pPr>
              <w:rPr/>
            </w:pPr>
            <w:r w:rsidDel="00000000" w:rsidR="00000000" w:rsidRPr="00000000">
              <w:rPr>
                <w:rtl w:val="0"/>
              </w:rPr>
              <w:t xml:space="preserve">- Update ISMS</w:t>
            </w:r>
          </w:p>
        </w:tc>
        <w:tc>
          <w:tcPr>
            <w:shd w:fill="auto" w:val="clear"/>
            <w:tcMar>
              <w:top w:w="100.0" w:type="dxa"/>
              <w:left w:w="100.0" w:type="dxa"/>
              <w:bottom w:w="100.0" w:type="dxa"/>
              <w:right w:w="100.0" w:type="dxa"/>
            </w:tcMar>
          </w:tcPr>
          <w:p w:rsidR="00000000" w:rsidDel="00000000" w:rsidP="00000000" w:rsidRDefault="00000000" w:rsidRPr="00000000" w14:paraId="000002FA">
            <w:pPr>
              <w:rPr/>
            </w:pPr>
            <w:r w:rsidDel="00000000" w:rsidR="00000000" w:rsidRPr="00000000">
              <w:rPr>
                <w:rtl w:val="0"/>
              </w:rPr>
              <w:t xml:space="preserve">Action Register</w:t>
            </w:r>
          </w:p>
        </w:tc>
      </w:tr>
    </w:tbl>
    <w:p w:rsidR="00000000" w:rsidDel="00000000" w:rsidP="00000000" w:rsidRDefault="00000000" w:rsidRPr="00000000" w14:paraId="000002FB">
      <w:pPr>
        <w:pStyle w:val="Heading2"/>
        <w:rPr/>
      </w:pPr>
      <w:bookmarkStart w:colFirst="0" w:colLast="0" w:name="_heading=h.v4dwne5zajis" w:id="54"/>
      <w:bookmarkEnd w:id="54"/>
      <w:r w:rsidDel="00000000" w:rsidR="00000000" w:rsidRPr="00000000">
        <w:rPr>
          <w:rtl w:val="0"/>
        </w:rPr>
        <w:t xml:space="preserve">5. Documentation Requirements</w:t>
      </w:r>
    </w:p>
    <w:tbl>
      <w:tblPr>
        <w:tblStyle w:val="Table14"/>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170"/>
        <w:gridCol w:w="3405"/>
        <w:tblGridChange w:id="0">
          <w:tblGrid>
            <w:gridCol w:w="2640"/>
            <w:gridCol w:w="4170"/>
            <w:gridCol w:w="340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FC">
            <w:pPr>
              <w:rPr>
                <w:b w:val="1"/>
              </w:rPr>
            </w:pPr>
            <w:r w:rsidDel="00000000" w:rsidR="00000000" w:rsidRPr="00000000">
              <w:rPr>
                <w:b w:val="1"/>
                <w:rtl w:val="0"/>
              </w:rPr>
              <w:t xml:space="preserve">Document</w:t>
            </w:r>
          </w:p>
        </w:tc>
        <w:tc>
          <w:tcPr>
            <w:shd w:fill="auto" w:val="clear"/>
            <w:tcMar>
              <w:top w:w="100.0" w:type="dxa"/>
              <w:left w:w="100.0" w:type="dxa"/>
              <w:bottom w:w="100.0" w:type="dxa"/>
              <w:right w:w="100.0" w:type="dxa"/>
            </w:tcMar>
          </w:tcPr>
          <w:p w:rsidR="00000000" w:rsidDel="00000000" w:rsidP="00000000" w:rsidRDefault="00000000" w:rsidRPr="00000000" w14:paraId="000002FD">
            <w:pP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tcPr>
          <w:p w:rsidR="00000000" w:rsidDel="00000000" w:rsidP="00000000" w:rsidRDefault="00000000" w:rsidRPr="00000000" w14:paraId="000002FE">
            <w:pPr>
              <w:rPr>
                <w:b w:val="1"/>
              </w:rPr>
            </w:pPr>
            <w:r w:rsidDel="00000000" w:rsidR="00000000" w:rsidRPr="00000000">
              <w:rPr>
                <w:b w:val="1"/>
                <w:rtl w:val="0"/>
              </w:rPr>
              <w:t xml:space="preserve">Retention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F">
            <w:pPr>
              <w:rPr/>
            </w:pPr>
            <w:r w:rsidDel="00000000" w:rsidR="00000000" w:rsidRPr="00000000">
              <w:rPr>
                <w:rtl w:val="0"/>
              </w:rPr>
              <w:t xml:space="preserve">Audit Plan</w:t>
            </w:r>
          </w:p>
        </w:tc>
        <w:tc>
          <w:tcPr>
            <w:shd w:fill="auto" w:val="clear"/>
            <w:tcMar>
              <w:top w:w="100.0" w:type="dxa"/>
              <w:left w:w="100.0" w:type="dxa"/>
              <w:bottom w:w="100.0" w:type="dxa"/>
              <w:right w:w="100.0" w:type="dxa"/>
            </w:tcMar>
          </w:tcPr>
          <w:p w:rsidR="00000000" w:rsidDel="00000000" w:rsidP="00000000" w:rsidRDefault="00000000" w:rsidRPr="00000000" w14:paraId="00000300">
            <w:pPr>
              <w:rPr/>
            </w:pPr>
            <w:r w:rsidDel="00000000" w:rsidR="00000000" w:rsidRPr="00000000">
              <w:rPr>
                <w:rtl w:val="0"/>
              </w:rPr>
              <w:t xml:space="preserve">Scope, schedule, resources</w:t>
            </w:r>
          </w:p>
        </w:tc>
        <w:tc>
          <w:tcPr>
            <w:shd w:fill="auto" w:val="clear"/>
            <w:tcMar>
              <w:top w:w="100.0" w:type="dxa"/>
              <w:left w:w="100.0" w:type="dxa"/>
              <w:bottom w:w="100.0" w:type="dxa"/>
              <w:right w:w="100.0" w:type="dxa"/>
            </w:tcMar>
          </w:tcPr>
          <w:p w:rsidR="00000000" w:rsidDel="00000000" w:rsidP="00000000" w:rsidRDefault="00000000" w:rsidRPr="00000000" w14:paraId="00000301">
            <w:pPr>
              <w:rPr/>
            </w:pPr>
            <w:r w:rsidDel="00000000" w:rsidR="00000000" w:rsidRPr="00000000">
              <w:rPr>
                <w:rtl w:val="0"/>
              </w:rPr>
              <w:t xml:space="preserve">3 years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2">
            <w:pPr>
              <w:rPr/>
            </w:pPr>
            <w:r w:rsidDel="00000000" w:rsidR="00000000" w:rsidRPr="00000000">
              <w:rPr>
                <w:rtl w:val="0"/>
              </w:rPr>
              <w:t xml:space="preserve">Audit Reports</w:t>
            </w:r>
          </w:p>
        </w:tc>
        <w:tc>
          <w:tcPr>
            <w:shd w:fill="auto" w:val="clear"/>
            <w:tcMar>
              <w:top w:w="100.0" w:type="dxa"/>
              <w:left w:w="100.0" w:type="dxa"/>
              <w:bottom w:w="100.0" w:type="dxa"/>
              <w:right w:w="100.0" w:type="dxa"/>
            </w:tcMar>
          </w:tcPr>
          <w:p w:rsidR="00000000" w:rsidDel="00000000" w:rsidP="00000000" w:rsidRDefault="00000000" w:rsidRPr="00000000" w14:paraId="00000303">
            <w:pPr>
              <w:rPr/>
            </w:pPr>
            <w:r w:rsidDel="00000000" w:rsidR="00000000" w:rsidRPr="00000000">
              <w:rPr>
                <w:rtl w:val="0"/>
              </w:rPr>
              <w:t xml:space="preserve">Findings, recommendations, evidence</w:t>
            </w:r>
          </w:p>
        </w:tc>
        <w:tc>
          <w:tcPr>
            <w:shd w:fill="auto" w:val="clear"/>
            <w:tcMar>
              <w:top w:w="100.0" w:type="dxa"/>
              <w:left w:w="100.0" w:type="dxa"/>
              <w:bottom w:w="100.0" w:type="dxa"/>
              <w:right w:w="100.0" w:type="dxa"/>
            </w:tcMar>
          </w:tcPr>
          <w:p w:rsidR="00000000" w:rsidDel="00000000" w:rsidP="00000000" w:rsidRDefault="00000000" w:rsidRPr="00000000" w14:paraId="00000304">
            <w:pPr>
              <w:rPr/>
            </w:pPr>
            <w:r w:rsidDel="00000000" w:rsidR="00000000" w:rsidRPr="00000000">
              <w:rPr>
                <w:rtl w:val="0"/>
              </w:rPr>
              <w:t xml:space="preserve">3 years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5">
            <w:pPr>
              <w:rPr/>
            </w:pPr>
            <w:r w:rsidDel="00000000" w:rsidR="00000000" w:rsidRPr="00000000">
              <w:rPr>
                <w:rtl w:val="0"/>
              </w:rPr>
              <w:t xml:space="preserve">Action Plans</w:t>
            </w:r>
          </w:p>
        </w:tc>
        <w:tc>
          <w:tcPr>
            <w:shd w:fill="auto" w:val="clear"/>
            <w:tcMar>
              <w:top w:w="100.0" w:type="dxa"/>
              <w:left w:w="100.0" w:type="dxa"/>
              <w:bottom w:w="100.0" w:type="dxa"/>
              <w:right w:w="100.0" w:type="dxa"/>
            </w:tcMar>
          </w:tcPr>
          <w:p w:rsidR="00000000" w:rsidDel="00000000" w:rsidP="00000000" w:rsidRDefault="00000000" w:rsidRPr="00000000" w14:paraId="00000306">
            <w:pPr>
              <w:rPr/>
            </w:pPr>
            <w:r w:rsidDel="00000000" w:rsidR="00000000" w:rsidRPr="00000000">
              <w:rPr>
                <w:rtl w:val="0"/>
              </w:rPr>
              <w:t xml:space="preserve">Corrective actions, timelines, owners</w:t>
            </w:r>
          </w:p>
        </w:tc>
        <w:tc>
          <w:tcPr>
            <w:shd w:fill="auto" w:val="clear"/>
            <w:tcMar>
              <w:top w:w="100.0" w:type="dxa"/>
              <w:left w:w="100.0" w:type="dxa"/>
              <w:bottom w:w="100.0" w:type="dxa"/>
              <w:right w:w="100.0" w:type="dxa"/>
            </w:tcMar>
          </w:tcPr>
          <w:p w:rsidR="00000000" w:rsidDel="00000000" w:rsidP="00000000" w:rsidRDefault="00000000" w:rsidRPr="00000000" w14:paraId="00000307">
            <w:pPr>
              <w:rPr/>
            </w:pPr>
            <w:r w:rsidDel="00000000" w:rsidR="00000000" w:rsidRPr="00000000">
              <w:rPr>
                <w:rtl w:val="0"/>
              </w:rPr>
              <w:t xml:space="preserve">3 years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8">
            <w:pPr>
              <w:rPr/>
            </w:pPr>
            <w:r w:rsidDel="00000000" w:rsidR="00000000" w:rsidRPr="00000000">
              <w:rPr>
                <w:rtl w:val="0"/>
              </w:rPr>
              <w:t xml:space="preserve">Competency Records</w:t>
            </w:r>
          </w:p>
        </w:tc>
        <w:tc>
          <w:tcPr>
            <w:shd w:fill="auto" w:val="clear"/>
            <w:tcMar>
              <w:top w:w="100.0" w:type="dxa"/>
              <w:left w:w="100.0" w:type="dxa"/>
              <w:bottom w:w="100.0" w:type="dxa"/>
              <w:right w:w="100.0" w:type="dxa"/>
            </w:tcMar>
          </w:tcPr>
          <w:p w:rsidR="00000000" w:rsidDel="00000000" w:rsidP="00000000" w:rsidRDefault="00000000" w:rsidRPr="00000000" w14:paraId="00000309">
            <w:pPr>
              <w:rPr/>
            </w:pPr>
            <w:r w:rsidDel="00000000" w:rsidR="00000000" w:rsidRPr="00000000">
              <w:rPr>
                <w:rtl w:val="0"/>
              </w:rPr>
              <w:t xml:space="preserve">Auditor qualifications and training</w:t>
            </w:r>
          </w:p>
        </w:tc>
        <w:tc>
          <w:tcPr>
            <w:shd w:fill="auto" w:val="clear"/>
            <w:tcMar>
              <w:top w:w="100.0" w:type="dxa"/>
              <w:left w:w="100.0" w:type="dxa"/>
              <w:bottom w:w="100.0" w:type="dxa"/>
              <w:right w:w="100.0" w:type="dxa"/>
            </w:tcMar>
          </w:tcPr>
          <w:p w:rsidR="00000000" w:rsidDel="00000000" w:rsidP="00000000" w:rsidRDefault="00000000" w:rsidRPr="00000000" w14:paraId="0000030A">
            <w:pPr>
              <w:rPr/>
            </w:pPr>
            <w:r w:rsidDel="00000000" w:rsidR="00000000" w:rsidRPr="00000000">
              <w:rPr>
                <w:rtl w:val="0"/>
              </w:rPr>
              <w:t xml:space="preserve">Duration of employment</w:t>
            </w:r>
          </w:p>
        </w:tc>
      </w:tr>
    </w:tbl>
    <w:p w:rsidR="00000000" w:rsidDel="00000000" w:rsidP="00000000" w:rsidRDefault="00000000" w:rsidRPr="00000000" w14:paraId="0000030B">
      <w:pPr>
        <w:pStyle w:val="Heading2"/>
        <w:rPr/>
      </w:pPr>
      <w:bookmarkStart w:colFirst="0" w:colLast="0" w:name="_heading=h.nf88seudsrfm" w:id="55"/>
      <w:bookmarkEnd w:id="55"/>
      <w:r w:rsidDel="00000000" w:rsidR="00000000" w:rsidRPr="00000000">
        <w:rPr>
          <w:rtl w:val="0"/>
        </w:rPr>
        <w:t xml:space="preserve">6. Reporting Template</w:t>
      </w:r>
    </w:p>
    <w:tbl>
      <w:tblPr>
        <w:tblStyle w:val="Table15"/>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575"/>
        <w:tblGridChange w:id="0">
          <w:tblGrid>
            <w:gridCol w:w="2625"/>
            <w:gridCol w:w="757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0C">
            <w:pPr>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tcPr>
          <w:p w:rsidR="00000000" w:rsidDel="00000000" w:rsidP="00000000" w:rsidRDefault="00000000" w:rsidRPr="00000000" w14:paraId="0000030D">
            <w:pPr>
              <w:rPr>
                <w:b w:val="1"/>
              </w:rPr>
            </w:pPr>
            <w:r w:rsidDel="00000000" w:rsidR="00000000" w:rsidRPr="00000000">
              <w:rPr>
                <w:b w:val="1"/>
                <w:rtl w:val="0"/>
              </w:rPr>
              <w:t xml:space="preserve">Required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E">
            <w:pPr>
              <w:rPr/>
            </w:pPr>
            <w:r w:rsidDel="00000000" w:rsidR="00000000" w:rsidRPr="00000000">
              <w:rPr>
                <w:rtl w:val="0"/>
              </w:rPr>
              <w:t xml:space="preserve">Executive Summary</w:t>
            </w:r>
          </w:p>
        </w:tc>
        <w:tc>
          <w:tcPr>
            <w:shd w:fill="auto" w:val="clear"/>
            <w:tcMar>
              <w:top w:w="100.0" w:type="dxa"/>
              <w:left w:w="100.0" w:type="dxa"/>
              <w:bottom w:w="100.0" w:type="dxa"/>
              <w:right w:w="100.0" w:type="dxa"/>
            </w:tcMar>
          </w:tcPr>
          <w:p w:rsidR="00000000" w:rsidDel="00000000" w:rsidP="00000000" w:rsidRDefault="00000000" w:rsidRPr="00000000" w14:paraId="0000030F">
            <w:pPr>
              <w:rPr/>
            </w:pPr>
            <w:r w:rsidDel="00000000" w:rsidR="00000000" w:rsidRPr="00000000">
              <w:rPr>
                <w:rtl w:val="0"/>
              </w:rPr>
              <w:t xml:space="preserve">Overall assessment and key findings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0">
            <w:pPr>
              <w:rPr/>
            </w:pPr>
            <w:r w:rsidDel="00000000" w:rsidR="00000000" w:rsidRPr="00000000">
              <w:rPr>
                <w:rtl w:val="0"/>
              </w:rPr>
              <w:t xml:space="preserve">Scope</w:t>
            </w:r>
          </w:p>
        </w:tc>
        <w:tc>
          <w:tcPr>
            <w:shd w:fill="auto" w:val="clear"/>
            <w:tcMar>
              <w:top w:w="100.0" w:type="dxa"/>
              <w:left w:w="100.0" w:type="dxa"/>
              <w:bottom w:w="100.0" w:type="dxa"/>
              <w:right w:w="100.0" w:type="dxa"/>
            </w:tcMar>
          </w:tcPr>
          <w:p w:rsidR="00000000" w:rsidDel="00000000" w:rsidP="00000000" w:rsidRDefault="00000000" w:rsidRPr="00000000" w14:paraId="00000311">
            <w:pPr>
              <w:rPr/>
            </w:pPr>
            <w:r w:rsidDel="00000000" w:rsidR="00000000" w:rsidRPr="00000000">
              <w:rPr>
                <w:rtl w:val="0"/>
              </w:rPr>
              <w:t xml:space="preserve">Areas/processes covered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2">
            <w:pPr>
              <w:rPr/>
            </w:pPr>
            <w:r w:rsidDel="00000000" w:rsidR="00000000" w:rsidRPr="00000000">
              <w:rPr>
                <w:rtl w:val="0"/>
              </w:rPr>
              <w:t xml:space="preserve">Methodology</w:t>
            </w:r>
          </w:p>
        </w:tc>
        <w:tc>
          <w:tcPr>
            <w:shd w:fill="auto" w:val="clear"/>
            <w:tcMar>
              <w:top w:w="100.0" w:type="dxa"/>
              <w:left w:w="100.0" w:type="dxa"/>
              <w:bottom w:w="100.0" w:type="dxa"/>
              <w:right w:w="100.0" w:type="dxa"/>
            </w:tcMar>
          </w:tcPr>
          <w:p w:rsidR="00000000" w:rsidDel="00000000" w:rsidP="00000000" w:rsidRDefault="00000000" w:rsidRPr="00000000" w14:paraId="00000313">
            <w:pPr>
              <w:rPr/>
            </w:pPr>
            <w:r w:rsidDel="00000000" w:rsidR="00000000" w:rsidRPr="00000000">
              <w:rPr>
                <w:rtl w:val="0"/>
              </w:rPr>
              <w:t xml:space="preserve">Approach and techniques used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4">
            <w:pPr>
              <w:rPr/>
            </w:pPr>
            <w:r w:rsidDel="00000000" w:rsidR="00000000" w:rsidRPr="00000000">
              <w:rPr>
                <w:rtl w:val="0"/>
              </w:rPr>
              <w:t xml:space="preserve">Findings</w:t>
            </w:r>
          </w:p>
        </w:tc>
        <w:tc>
          <w:tcPr>
            <w:shd w:fill="auto" w:val="clear"/>
            <w:tcMar>
              <w:top w:w="100.0" w:type="dxa"/>
              <w:left w:w="100.0" w:type="dxa"/>
              <w:bottom w:w="100.0" w:type="dxa"/>
              <w:right w:w="100.0" w:type="dxa"/>
            </w:tcMar>
          </w:tcPr>
          <w:p w:rsidR="00000000" w:rsidDel="00000000" w:rsidP="00000000" w:rsidRDefault="00000000" w:rsidRPr="00000000" w14:paraId="00000315">
            <w:pPr>
              <w:rPr/>
            </w:pPr>
            <w:r w:rsidDel="00000000" w:rsidR="00000000" w:rsidRPr="00000000">
              <w:rPr>
                <w:rtl w:val="0"/>
              </w:rPr>
              <w:t xml:space="preserve">Categorised as Major/Minor/Observation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6">
            <w:pPr>
              <w:rPr/>
            </w:pPr>
            <w:r w:rsidDel="00000000" w:rsidR="00000000" w:rsidRPr="00000000">
              <w:rPr>
                <w:rtl w:val="0"/>
              </w:rPr>
              <w:t xml:space="preserve">Recommendations</w:t>
            </w:r>
          </w:p>
        </w:tc>
        <w:tc>
          <w:tcPr>
            <w:shd w:fill="auto" w:val="clear"/>
            <w:tcMar>
              <w:top w:w="100.0" w:type="dxa"/>
              <w:left w:w="100.0" w:type="dxa"/>
              <w:bottom w:w="100.0" w:type="dxa"/>
              <w:right w:w="100.0" w:type="dxa"/>
            </w:tcMar>
          </w:tcPr>
          <w:p w:rsidR="00000000" w:rsidDel="00000000" w:rsidP="00000000" w:rsidRDefault="00000000" w:rsidRPr="00000000" w14:paraId="00000317">
            <w:pPr>
              <w:rPr/>
            </w:pPr>
            <w:r w:rsidDel="00000000" w:rsidR="00000000" w:rsidRPr="00000000">
              <w:rPr>
                <w:rtl w:val="0"/>
              </w:rPr>
              <w:t xml:space="preserve">Specific actions for improvement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8">
            <w:pPr>
              <w:rPr/>
            </w:pPr>
            <w:r w:rsidDel="00000000" w:rsidR="00000000" w:rsidRPr="00000000">
              <w:rPr>
                <w:rtl w:val="0"/>
              </w:rPr>
              <w:t xml:space="preserve">Action Plan</w:t>
            </w:r>
          </w:p>
        </w:tc>
        <w:tc>
          <w:tcPr>
            <w:shd w:fill="auto" w:val="clear"/>
            <w:tcMar>
              <w:top w:w="100.0" w:type="dxa"/>
              <w:left w:w="100.0" w:type="dxa"/>
              <w:bottom w:w="100.0" w:type="dxa"/>
              <w:right w:w="100.0" w:type="dxa"/>
            </w:tcMar>
          </w:tcPr>
          <w:p w:rsidR="00000000" w:rsidDel="00000000" w:rsidP="00000000" w:rsidRDefault="00000000" w:rsidRPr="00000000" w14:paraId="00000319">
            <w:pPr>
              <w:rPr/>
            </w:pPr>
            <w:r w:rsidDel="00000000" w:rsidR="00000000" w:rsidRPr="00000000">
              <w:rPr>
                <w:rtl w:val="0"/>
              </w:rPr>
              <w:t xml:space="preserve">Timeline and responsibilities</w:t>
            </w:r>
          </w:p>
        </w:tc>
      </w:tr>
    </w:tbl>
    <w:p w:rsidR="00000000" w:rsidDel="00000000" w:rsidP="00000000" w:rsidRDefault="00000000" w:rsidRPr="00000000" w14:paraId="0000031A">
      <w:pPr>
        <w:pStyle w:val="Heading2"/>
        <w:rPr/>
      </w:pPr>
      <w:bookmarkStart w:colFirst="0" w:colLast="0" w:name="_heading=h.euclg2o642k" w:id="56"/>
      <w:bookmarkEnd w:id="56"/>
      <w:r w:rsidDel="00000000" w:rsidR="00000000" w:rsidRPr="00000000">
        <w:rPr>
          <w:rtl w:val="0"/>
        </w:rPr>
        <w:t xml:space="preserve">7. Performance Metrics</w:t>
      </w:r>
    </w:p>
    <w:tbl>
      <w:tblPr>
        <w:tblStyle w:val="Table16"/>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4200"/>
        <w:gridCol w:w="3405"/>
        <w:tblGridChange w:id="0">
          <w:tblGrid>
            <w:gridCol w:w="2610"/>
            <w:gridCol w:w="4200"/>
            <w:gridCol w:w="340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1B">
            <w:pPr>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tcPr>
          <w:p w:rsidR="00000000" w:rsidDel="00000000" w:rsidP="00000000" w:rsidRDefault="00000000" w:rsidRPr="00000000" w14:paraId="0000031C">
            <w:pPr>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tcPr>
          <w:p w:rsidR="00000000" w:rsidDel="00000000" w:rsidP="00000000" w:rsidRDefault="00000000" w:rsidRPr="00000000" w14:paraId="0000031D">
            <w:pPr>
              <w:rPr>
                <w:b w:val="1"/>
              </w:rPr>
            </w:pPr>
            <w:r w:rsidDel="00000000" w:rsidR="00000000" w:rsidRPr="00000000">
              <w:rPr>
                <w:b w:val="1"/>
                <w:rtl w:val="0"/>
              </w:rPr>
              <w:t xml:space="preserve">Measurement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E">
            <w:pPr>
              <w:rPr/>
            </w:pPr>
            <w:r w:rsidDel="00000000" w:rsidR="00000000" w:rsidRPr="00000000">
              <w:rPr>
                <w:rtl w:val="0"/>
              </w:rPr>
              <w:t xml:space="preserve">Audit Completion</w:t>
            </w:r>
          </w:p>
        </w:tc>
        <w:tc>
          <w:tcPr>
            <w:shd w:fill="auto" w:val="clear"/>
            <w:tcMar>
              <w:top w:w="100.0" w:type="dxa"/>
              <w:left w:w="100.0" w:type="dxa"/>
              <w:bottom w:w="100.0" w:type="dxa"/>
              <w:right w:w="100.0" w:type="dxa"/>
            </w:tcMar>
          </w:tcPr>
          <w:p w:rsidR="00000000" w:rsidDel="00000000" w:rsidP="00000000" w:rsidRDefault="00000000" w:rsidRPr="00000000" w14:paraId="0000031F">
            <w:pPr>
              <w:rPr/>
            </w:pPr>
            <w:r w:rsidDel="00000000" w:rsidR="00000000" w:rsidRPr="00000000">
              <w:rPr>
                <w:rtl w:val="0"/>
              </w:rPr>
              <w:t xml:space="preserve">100% of planned audits</w:t>
            </w:r>
          </w:p>
        </w:tc>
        <w:tc>
          <w:tcPr>
            <w:shd w:fill="auto" w:val="clear"/>
            <w:tcMar>
              <w:top w:w="100.0" w:type="dxa"/>
              <w:left w:w="100.0" w:type="dxa"/>
              <w:bottom w:w="100.0" w:type="dxa"/>
              <w:right w:w="100.0" w:type="dxa"/>
            </w:tcMar>
          </w:tcPr>
          <w:p w:rsidR="00000000" w:rsidDel="00000000" w:rsidP="00000000" w:rsidRDefault="00000000" w:rsidRPr="00000000" w14:paraId="00000320">
            <w:pPr>
              <w:rPr/>
            </w:pPr>
            <w:r w:rsidDel="00000000" w:rsidR="00000000" w:rsidRPr="00000000">
              <w:rPr>
                <w:rtl w:val="0"/>
              </w:rPr>
              <w:t xml:space="preserve">Quarterly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1">
            <w:pPr>
              <w:rPr/>
            </w:pPr>
            <w:r w:rsidDel="00000000" w:rsidR="00000000" w:rsidRPr="00000000">
              <w:rPr>
                <w:rtl w:val="0"/>
              </w:rPr>
              <w:t xml:space="preserve">Finding Closure</w:t>
            </w:r>
          </w:p>
        </w:tc>
        <w:tc>
          <w:tcPr>
            <w:shd w:fill="auto" w:val="clear"/>
            <w:tcMar>
              <w:top w:w="100.0" w:type="dxa"/>
              <w:left w:w="100.0" w:type="dxa"/>
              <w:bottom w:w="100.0" w:type="dxa"/>
              <w:right w:w="100.0" w:type="dxa"/>
            </w:tcMar>
          </w:tcPr>
          <w:p w:rsidR="00000000" w:rsidDel="00000000" w:rsidP="00000000" w:rsidRDefault="00000000" w:rsidRPr="00000000" w14:paraId="00000322">
            <w:pPr>
              <w:rPr/>
            </w:pPr>
            <w:r w:rsidDel="00000000" w:rsidR="00000000" w:rsidRPr="00000000">
              <w:rPr>
                <w:rtl w:val="0"/>
              </w:rPr>
              <w:t xml:space="preserve">90% within agreed timeframes</w:t>
            </w:r>
          </w:p>
        </w:tc>
        <w:tc>
          <w:tcPr>
            <w:shd w:fill="auto" w:val="clear"/>
            <w:tcMar>
              <w:top w:w="100.0" w:type="dxa"/>
              <w:left w:w="100.0" w:type="dxa"/>
              <w:bottom w:w="100.0" w:type="dxa"/>
              <w:right w:w="100.0" w:type="dxa"/>
            </w:tcMar>
          </w:tcPr>
          <w:p w:rsidR="00000000" w:rsidDel="00000000" w:rsidP="00000000" w:rsidRDefault="00000000" w:rsidRPr="00000000" w14:paraId="00000323">
            <w:pPr>
              <w:rPr/>
            </w:pPr>
            <w:r w:rsidDel="00000000" w:rsidR="00000000" w:rsidRPr="00000000">
              <w:rPr>
                <w:rtl w:val="0"/>
              </w:rPr>
              <w:t xml:space="preserve">Monthly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4">
            <w:pPr>
              <w:rPr/>
            </w:pPr>
            <w:r w:rsidDel="00000000" w:rsidR="00000000" w:rsidRPr="00000000">
              <w:rPr>
                <w:rtl w:val="0"/>
              </w:rPr>
              <w:t xml:space="preserve">Audit Quality</w:t>
            </w:r>
          </w:p>
        </w:tc>
        <w:tc>
          <w:tcPr>
            <w:shd w:fill="auto" w:val="clear"/>
            <w:tcMar>
              <w:top w:w="100.0" w:type="dxa"/>
              <w:left w:w="100.0" w:type="dxa"/>
              <w:bottom w:w="100.0" w:type="dxa"/>
              <w:right w:w="100.0" w:type="dxa"/>
            </w:tcMar>
          </w:tcPr>
          <w:p w:rsidR="00000000" w:rsidDel="00000000" w:rsidP="00000000" w:rsidRDefault="00000000" w:rsidRPr="00000000" w14:paraId="00000325">
            <w:pPr>
              <w:rPr/>
            </w:pPr>
            <w:r w:rsidDel="00000000" w:rsidR="00000000" w:rsidRPr="00000000">
              <w:rPr>
                <w:rtl w:val="0"/>
              </w:rPr>
              <w:t xml:space="preserve">95% acceptance of findings</w:t>
            </w:r>
          </w:p>
        </w:tc>
        <w:tc>
          <w:tcPr>
            <w:shd w:fill="auto" w:val="clear"/>
            <w:tcMar>
              <w:top w:w="100.0" w:type="dxa"/>
              <w:left w:w="100.0" w:type="dxa"/>
              <w:bottom w:w="100.0" w:type="dxa"/>
              <w:right w:w="100.0" w:type="dxa"/>
            </w:tcMar>
          </w:tcPr>
          <w:p w:rsidR="00000000" w:rsidDel="00000000" w:rsidP="00000000" w:rsidRDefault="00000000" w:rsidRPr="00000000" w14:paraId="00000326">
            <w:pPr>
              <w:rPr/>
            </w:pPr>
            <w:r w:rsidDel="00000000" w:rsidR="00000000" w:rsidRPr="00000000">
              <w:rPr>
                <w:rtl w:val="0"/>
              </w:rPr>
              <w:t xml:space="preserve">Per audit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7">
            <w:pPr>
              <w:rPr/>
            </w:pPr>
            <w:r w:rsidDel="00000000" w:rsidR="00000000" w:rsidRPr="00000000">
              <w:rPr>
                <w:rtl w:val="0"/>
              </w:rPr>
              <w:t xml:space="preserve">Control Coverage</w:t>
            </w:r>
          </w:p>
        </w:tc>
        <w:tc>
          <w:tcPr>
            <w:shd w:fill="auto" w:val="clear"/>
            <w:tcMar>
              <w:top w:w="100.0" w:type="dxa"/>
              <w:left w:w="100.0" w:type="dxa"/>
              <w:bottom w:w="100.0" w:type="dxa"/>
              <w:right w:w="100.0" w:type="dxa"/>
            </w:tcMar>
          </w:tcPr>
          <w:p w:rsidR="00000000" w:rsidDel="00000000" w:rsidP="00000000" w:rsidRDefault="00000000" w:rsidRPr="00000000" w14:paraId="00000328">
            <w:pPr>
              <w:rPr/>
            </w:pPr>
            <w:r w:rsidDel="00000000" w:rsidR="00000000" w:rsidRPr="00000000">
              <w:rPr>
                <w:rtl w:val="0"/>
              </w:rPr>
              <w:t xml:space="preserve">100% over 3 years</w:t>
            </w:r>
          </w:p>
        </w:tc>
        <w:tc>
          <w:tcPr>
            <w:shd w:fill="auto" w:val="clear"/>
            <w:tcMar>
              <w:top w:w="100.0" w:type="dxa"/>
              <w:left w:w="100.0" w:type="dxa"/>
              <w:bottom w:w="100.0" w:type="dxa"/>
              <w:right w:w="100.0" w:type="dxa"/>
            </w:tcMar>
          </w:tcPr>
          <w:p w:rsidR="00000000" w:rsidDel="00000000" w:rsidP="00000000" w:rsidRDefault="00000000" w:rsidRPr="00000000" w14:paraId="00000329">
            <w:pPr>
              <w:rPr/>
            </w:pPr>
            <w:r w:rsidDel="00000000" w:rsidR="00000000" w:rsidRPr="00000000">
              <w:rPr>
                <w:rtl w:val="0"/>
              </w:rPr>
              <w:t xml:space="preserve">Annual</w:t>
            </w:r>
          </w:p>
        </w:tc>
      </w:tr>
    </w:tbl>
    <w:p w:rsidR="00000000" w:rsidDel="00000000" w:rsidP="00000000" w:rsidRDefault="00000000" w:rsidRPr="00000000" w14:paraId="0000032A">
      <w:pPr>
        <w:pStyle w:val="Heading2"/>
        <w:rPr/>
      </w:pPr>
      <w:bookmarkStart w:colFirst="0" w:colLast="0" w:name="_heading=h.jezt2mwem2li" w:id="57"/>
      <w:bookmarkEnd w:id="57"/>
      <w:r w:rsidDel="00000000" w:rsidR="00000000" w:rsidRPr="00000000">
        <w:rPr>
          <w:rtl w:val="0"/>
        </w:rPr>
        <w:t xml:space="preserve">8. Special Considerations</w:t>
      </w:r>
    </w:p>
    <w:p w:rsidR="00000000" w:rsidDel="00000000" w:rsidP="00000000" w:rsidRDefault="00000000" w:rsidRPr="00000000" w14:paraId="0000032B">
      <w:pPr>
        <w:numPr>
          <w:ilvl w:val="0"/>
          <w:numId w:val="13"/>
        </w:numPr>
        <w:ind w:left="720" w:hanging="360"/>
        <w:rPr>
          <w:color w:val="000000"/>
        </w:rPr>
      </w:pPr>
      <w:r w:rsidDel="00000000" w:rsidR="00000000" w:rsidRPr="00000000">
        <w:rPr>
          <w:rtl w:val="0"/>
        </w:rPr>
        <w:t xml:space="preserve">Integration with ISO 27001:2022 transition requirements</w:t>
      </w:r>
      <w:r w:rsidDel="00000000" w:rsidR="00000000" w:rsidRPr="00000000">
        <w:rPr>
          <w:rtl w:val="0"/>
        </w:rPr>
      </w:r>
    </w:p>
    <w:p w:rsidR="00000000" w:rsidDel="00000000" w:rsidP="00000000" w:rsidRDefault="00000000" w:rsidRPr="00000000" w14:paraId="0000032C">
      <w:pPr>
        <w:numPr>
          <w:ilvl w:val="0"/>
          <w:numId w:val="13"/>
        </w:numPr>
        <w:ind w:left="720" w:hanging="360"/>
        <w:rPr>
          <w:color w:val="000000"/>
        </w:rPr>
      </w:pPr>
      <w:r w:rsidDel="00000000" w:rsidR="00000000" w:rsidRPr="00000000">
        <w:rPr>
          <w:rtl w:val="0"/>
        </w:rPr>
        <w:t xml:space="preserve">Focus on MindMend's core services (Cloud, MSP, Infrastructure)</w:t>
      </w:r>
      <w:r w:rsidDel="00000000" w:rsidR="00000000" w:rsidRPr="00000000">
        <w:rPr>
          <w:rtl w:val="0"/>
        </w:rPr>
      </w:r>
    </w:p>
    <w:p w:rsidR="00000000" w:rsidDel="00000000" w:rsidP="00000000" w:rsidRDefault="00000000" w:rsidRPr="00000000" w14:paraId="0000032D">
      <w:pPr>
        <w:numPr>
          <w:ilvl w:val="0"/>
          <w:numId w:val="13"/>
        </w:numPr>
        <w:ind w:left="720" w:hanging="360"/>
        <w:rPr>
          <w:color w:val="000000"/>
        </w:rPr>
      </w:pPr>
      <w:r w:rsidDel="00000000" w:rsidR="00000000" w:rsidRPr="00000000">
        <w:rPr>
          <w:rtl w:val="0"/>
        </w:rPr>
        <w:t xml:space="preserve">Consideration of client data protection requirements</w:t>
      </w:r>
      <w:r w:rsidDel="00000000" w:rsidR="00000000" w:rsidRPr="00000000">
        <w:rPr>
          <w:rtl w:val="0"/>
        </w:rPr>
      </w:r>
    </w:p>
    <w:p w:rsidR="00000000" w:rsidDel="00000000" w:rsidP="00000000" w:rsidRDefault="00000000" w:rsidRPr="00000000" w14:paraId="0000032E">
      <w:pPr>
        <w:numPr>
          <w:ilvl w:val="0"/>
          <w:numId w:val="13"/>
        </w:numPr>
        <w:ind w:left="720" w:hanging="360"/>
        <w:rPr>
          <w:color w:val="000000"/>
        </w:rPr>
      </w:pPr>
      <w:r w:rsidDel="00000000" w:rsidR="00000000" w:rsidRPr="00000000">
        <w:rPr>
          <w:rtl w:val="0"/>
        </w:rPr>
        <w:t xml:space="preserve">Alignment with Australian regulatory requirements</w:t>
      </w:r>
      <w:r w:rsidDel="00000000" w:rsidR="00000000" w:rsidRPr="00000000">
        <w:rPr>
          <w:rtl w:val="0"/>
        </w:rPr>
      </w:r>
    </w:p>
    <w:p w:rsidR="00000000" w:rsidDel="00000000" w:rsidP="00000000" w:rsidRDefault="00000000" w:rsidRPr="00000000" w14:paraId="0000032F">
      <w:pPr>
        <w:numPr>
          <w:ilvl w:val="0"/>
          <w:numId w:val="13"/>
        </w:numPr>
        <w:ind w:left="720" w:hanging="360"/>
        <w:rPr/>
      </w:pPr>
      <w:r w:rsidDel="00000000" w:rsidR="00000000" w:rsidRPr="00000000">
        <w:rPr>
          <w:rtl w:val="0"/>
        </w:rPr>
        <w:t xml:space="preserve">Exclusion of cloud service controls not managed by MindMend.</w:t>
      </w:r>
      <w:r w:rsidDel="00000000" w:rsidR="00000000" w:rsidRPr="00000000">
        <w:br w:type="page"/>
      </w:r>
      <w:r w:rsidDel="00000000" w:rsidR="00000000" w:rsidRPr="00000000">
        <w:rPr>
          <w:rtl w:val="0"/>
        </w:rPr>
      </w:r>
    </w:p>
    <w:p w:rsidR="00000000" w:rsidDel="00000000" w:rsidP="00000000" w:rsidRDefault="00000000" w:rsidRPr="00000000" w14:paraId="00000330">
      <w:pPr>
        <w:pStyle w:val="Title"/>
        <w:rPr/>
      </w:pPr>
      <w:bookmarkStart w:colFirst="0" w:colLast="0" w:name="_heading=h.uhyiv8fgkwsz" w:id="58"/>
      <w:bookmarkEnd w:id="58"/>
      <w:r w:rsidDel="00000000" w:rsidR="00000000" w:rsidRPr="00000000">
        <w:rPr>
          <w:rtl w:val="0"/>
        </w:rPr>
        <w:t xml:space="preserve">Appendix 4</w:t>
      </w:r>
    </w:p>
    <w:p w:rsidR="00000000" w:rsidDel="00000000" w:rsidP="00000000" w:rsidRDefault="00000000" w:rsidRPr="00000000" w14:paraId="00000331">
      <w:pPr>
        <w:pStyle w:val="Heading1"/>
        <w:rPr>
          <w:color w:val="000000"/>
        </w:rPr>
      </w:pPr>
      <w:bookmarkStart w:colFirst="0" w:colLast="0" w:name="_heading=h.7qjtm9vxrt9h" w:id="59"/>
      <w:bookmarkEnd w:id="59"/>
      <w:r w:rsidDel="00000000" w:rsidR="00000000" w:rsidRPr="00000000">
        <w:rPr>
          <w:color w:val="000000"/>
          <w:rtl w:val="0"/>
        </w:rPr>
        <w:t xml:space="preserve">Nonconformity and Corrective Action Procedure</w:t>
      </w:r>
    </w:p>
    <w:p w:rsidR="00000000" w:rsidDel="00000000" w:rsidP="00000000" w:rsidRDefault="00000000" w:rsidRPr="00000000" w14:paraId="00000332">
      <w:pPr>
        <w:spacing w:after="180" w:before="180" w:lineRule="auto"/>
        <w:rPr>
          <w:color w:val="000000"/>
          <w:sz w:val="24"/>
          <w:szCs w:val="24"/>
        </w:rPr>
      </w:pPr>
      <w:r w:rsidDel="00000000" w:rsidR="00000000" w:rsidRPr="00000000">
        <w:rPr>
          <w:color w:val="000000"/>
          <w:sz w:val="24"/>
          <w:szCs w:val="24"/>
          <w:rtl w:val="0"/>
        </w:rPr>
        <w:t xml:space="preserve">This procedure establishes a systematic process for identifying, documenting, and addressing nonconformities within the ISMS to ensure continuous improvement. It applies to all nonconformities identified within the ISMS through audits, reviews, or daily operations.</w:t>
      </w:r>
    </w:p>
    <w:p w:rsidR="00000000" w:rsidDel="00000000" w:rsidP="00000000" w:rsidRDefault="00000000" w:rsidRPr="00000000" w14:paraId="00000333">
      <w:pPr>
        <w:spacing w:after="180" w:before="180" w:lineRule="auto"/>
        <w:rPr>
          <w:color w:val="000000"/>
          <w:sz w:val="24"/>
          <w:szCs w:val="24"/>
        </w:rPr>
      </w:pPr>
      <w:r w:rsidDel="00000000" w:rsidR="00000000" w:rsidRPr="00000000">
        <w:rPr>
          <w:color w:val="000000"/>
          <w:sz w:val="24"/>
          <w:szCs w:val="24"/>
          <w:rtl w:val="0"/>
        </w:rPr>
        <w:t xml:space="preserve">A nonconformity is the non-fulfilment of an ISMS or ISO 27001:2022 requirement A corrective action is a set of actions to eliminate the cause and prevent recurrence of the nonconformity.</w:t>
      </w:r>
    </w:p>
    <w:p w:rsidR="00000000" w:rsidDel="00000000" w:rsidP="00000000" w:rsidRDefault="00000000" w:rsidRPr="00000000" w14:paraId="00000334">
      <w:pPr>
        <w:spacing w:after="180" w:before="180" w:lineRule="auto"/>
        <w:rPr>
          <w:color w:val="000000"/>
          <w:sz w:val="24"/>
          <w:szCs w:val="24"/>
        </w:rPr>
      </w:pPr>
      <w:r w:rsidDel="00000000" w:rsidR="00000000" w:rsidRPr="00000000">
        <w:rPr>
          <w:color w:val="000000"/>
          <w:sz w:val="24"/>
          <w:szCs w:val="24"/>
          <w:rtl w:val="0"/>
        </w:rPr>
        <w:t xml:space="preserve">Once a nonconformity is identified, the Dr. Nina Hayes (CEO) &amp; Oliv</w:t>
      </w:r>
      <w:r w:rsidDel="00000000" w:rsidR="00000000" w:rsidRPr="00000000">
        <w:rPr>
          <w:sz w:val="24"/>
          <w:szCs w:val="24"/>
          <w:rtl w:val="0"/>
        </w:rPr>
        <w:t xml:space="preserve">ia Mercer (GRC Lead [Legal &amp; Compliance]) </w:t>
      </w:r>
      <w:r w:rsidDel="00000000" w:rsidR="00000000" w:rsidRPr="00000000">
        <w:rPr>
          <w:color w:val="000000"/>
          <w:sz w:val="24"/>
          <w:szCs w:val="24"/>
          <w:rtl w:val="0"/>
        </w:rPr>
        <w:t xml:space="preserve">or an appointed delegate will oversee the process and verify effectiveness. The management team will review significant issues and allocate resources</w:t>
      </w:r>
    </w:p>
    <w:p w:rsidR="00000000" w:rsidDel="00000000" w:rsidP="00000000" w:rsidRDefault="00000000" w:rsidRPr="00000000" w14:paraId="00000335">
      <w:pPr>
        <w:pStyle w:val="Heading2"/>
        <w:rPr>
          <w:color w:val="000000"/>
        </w:rPr>
      </w:pPr>
      <w:bookmarkStart w:colFirst="0" w:colLast="0" w:name="_heading=h.sp96l7caed4h" w:id="60"/>
      <w:bookmarkEnd w:id="60"/>
      <w:r w:rsidDel="00000000" w:rsidR="00000000" w:rsidRPr="00000000">
        <w:rPr>
          <w:color w:val="000000"/>
          <w:rtl w:val="0"/>
        </w:rPr>
        <w:t xml:space="preserve">Procedure</w:t>
      </w:r>
    </w:p>
    <w:p w:rsidR="00000000" w:rsidDel="00000000" w:rsidP="00000000" w:rsidRDefault="00000000" w:rsidRPr="00000000" w14:paraId="00000336">
      <w:pPr>
        <w:pStyle w:val="Heading3"/>
        <w:rPr/>
      </w:pPr>
      <w:bookmarkStart w:colFirst="0" w:colLast="0" w:name="_heading=h.ql8q02j5sh63" w:id="61"/>
      <w:bookmarkEnd w:id="61"/>
      <w:r w:rsidDel="00000000" w:rsidR="00000000" w:rsidRPr="00000000">
        <w:rPr>
          <w:rtl w:val="0"/>
        </w:rPr>
        <w:t xml:space="preserve">Identification and Recording</w:t>
      </w:r>
    </w:p>
    <w:p w:rsidR="00000000" w:rsidDel="00000000" w:rsidP="00000000" w:rsidRDefault="00000000" w:rsidRPr="00000000" w14:paraId="00000337">
      <w:pPr>
        <w:spacing w:after="40" w:before="40" w:lineRule="auto"/>
        <w:ind w:left="1080" w:hanging="360"/>
        <w:rPr>
          <w:color w:val="000000"/>
          <w:sz w:val="24"/>
          <w:szCs w:val="24"/>
        </w:rPr>
      </w:pPr>
      <w:r w:rsidDel="00000000" w:rsidR="00000000" w:rsidRPr="00000000">
        <w:rPr>
          <w:color w:val="000000"/>
          <w:sz w:val="24"/>
          <w:szCs w:val="24"/>
          <w:rtl w:val="0"/>
        </w:rPr>
        <w:t xml:space="preserve">1.</w:t>
      </w:r>
      <w:r w:rsidDel="00000000" w:rsidR="00000000" w:rsidRPr="00000000">
        <w:rPr>
          <w:color w:val="000000"/>
          <w:sz w:val="14"/>
          <w:szCs w:val="14"/>
          <w:rtl w:val="0"/>
        </w:rPr>
        <w:t xml:space="preserve"> </w:t>
        <w:tab/>
      </w:r>
      <w:r w:rsidDel="00000000" w:rsidR="00000000" w:rsidRPr="00000000">
        <w:rPr>
          <w:color w:val="000000"/>
          <w:sz w:val="24"/>
          <w:szCs w:val="24"/>
          <w:rtl w:val="0"/>
        </w:rPr>
        <w:t xml:space="preserve">Nonconformities can be identified through:</w:t>
      </w:r>
    </w:p>
    <w:p w:rsidR="00000000" w:rsidDel="00000000" w:rsidP="00000000" w:rsidRDefault="00000000" w:rsidRPr="00000000" w14:paraId="00000338">
      <w:pPr>
        <w:spacing w:after="40" w:before="40" w:lineRule="auto"/>
        <w:ind w:left="1800" w:hanging="360"/>
        <w:rPr>
          <w:color w:val="000000"/>
          <w:sz w:val="24"/>
          <w:szCs w:val="24"/>
        </w:rPr>
      </w:pPr>
      <w:r w:rsidDel="00000000" w:rsidR="00000000" w:rsidRPr="00000000">
        <w:rPr>
          <w:color w:val="000000"/>
          <w:sz w:val="24"/>
          <w:szCs w:val="24"/>
          <w:rtl w:val="0"/>
        </w:rPr>
        <w:t xml:space="preserve">o</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Internal/external audits</w:t>
      </w:r>
    </w:p>
    <w:p w:rsidR="00000000" w:rsidDel="00000000" w:rsidP="00000000" w:rsidRDefault="00000000" w:rsidRPr="00000000" w14:paraId="00000339">
      <w:pPr>
        <w:spacing w:after="40" w:before="40" w:lineRule="auto"/>
        <w:ind w:left="1800" w:hanging="360"/>
        <w:rPr>
          <w:color w:val="000000"/>
          <w:sz w:val="24"/>
          <w:szCs w:val="24"/>
        </w:rPr>
      </w:pPr>
      <w:r w:rsidDel="00000000" w:rsidR="00000000" w:rsidRPr="00000000">
        <w:rPr>
          <w:color w:val="000000"/>
          <w:sz w:val="24"/>
          <w:szCs w:val="24"/>
          <w:rtl w:val="0"/>
        </w:rPr>
        <w:t xml:space="preserve">o</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Management reviews</w:t>
      </w:r>
    </w:p>
    <w:p w:rsidR="00000000" w:rsidDel="00000000" w:rsidP="00000000" w:rsidRDefault="00000000" w:rsidRPr="00000000" w14:paraId="0000033A">
      <w:pPr>
        <w:spacing w:after="40" w:before="40" w:lineRule="auto"/>
        <w:ind w:left="1800" w:hanging="360"/>
        <w:rPr>
          <w:color w:val="000000"/>
          <w:sz w:val="24"/>
          <w:szCs w:val="24"/>
        </w:rPr>
      </w:pPr>
      <w:r w:rsidDel="00000000" w:rsidR="00000000" w:rsidRPr="00000000">
        <w:rPr>
          <w:color w:val="000000"/>
          <w:sz w:val="24"/>
          <w:szCs w:val="24"/>
          <w:rtl w:val="0"/>
        </w:rPr>
        <w:t xml:space="preserve">o</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Employee observations</w:t>
      </w:r>
    </w:p>
    <w:p w:rsidR="00000000" w:rsidDel="00000000" w:rsidP="00000000" w:rsidRDefault="00000000" w:rsidRPr="00000000" w14:paraId="0000033B">
      <w:pPr>
        <w:spacing w:after="40" w:before="40" w:lineRule="auto"/>
        <w:ind w:left="1800" w:hanging="360"/>
        <w:rPr>
          <w:color w:val="000000"/>
          <w:sz w:val="24"/>
          <w:szCs w:val="24"/>
        </w:rPr>
      </w:pPr>
      <w:r w:rsidDel="00000000" w:rsidR="00000000" w:rsidRPr="00000000">
        <w:rPr>
          <w:color w:val="000000"/>
          <w:sz w:val="24"/>
          <w:szCs w:val="24"/>
          <w:rtl w:val="0"/>
        </w:rPr>
        <w:t xml:space="preserve">o</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Monitoring activities</w:t>
      </w:r>
    </w:p>
    <w:p w:rsidR="00000000" w:rsidDel="00000000" w:rsidP="00000000" w:rsidRDefault="00000000" w:rsidRPr="00000000" w14:paraId="0000033C">
      <w:pPr>
        <w:spacing w:after="40" w:before="40" w:lineRule="auto"/>
        <w:ind w:left="1800" w:hanging="360"/>
        <w:rPr>
          <w:color w:val="000000"/>
          <w:sz w:val="24"/>
          <w:szCs w:val="24"/>
        </w:rPr>
      </w:pPr>
      <w:r w:rsidDel="00000000" w:rsidR="00000000" w:rsidRPr="00000000">
        <w:rPr>
          <w:color w:val="000000"/>
          <w:sz w:val="24"/>
          <w:szCs w:val="24"/>
          <w:rtl w:val="0"/>
        </w:rPr>
        <w:t xml:space="preserve">o</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Customer feedback</w:t>
      </w:r>
    </w:p>
    <w:p w:rsidR="00000000" w:rsidDel="00000000" w:rsidP="00000000" w:rsidRDefault="00000000" w:rsidRPr="00000000" w14:paraId="0000033D">
      <w:pPr>
        <w:spacing w:after="40" w:before="40" w:lineRule="auto"/>
        <w:ind w:left="1080" w:hanging="360"/>
        <w:rPr>
          <w:color w:val="000000"/>
          <w:sz w:val="24"/>
          <w:szCs w:val="24"/>
        </w:rPr>
      </w:pPr>
      <w:r w:rsidDel="00000000" w:rsidR="00000000" w:rsidRPr="00000000">
        <w:rPr>
          <w:color w:val="000000"/>
          <w:sz w:val="24"/>
          <w:szCs w:val="24"/>
          <w:rtl w:val="0"/>
        </w:rPr>
        <w:t xml:space="preserve">2.</w:t>
      </w:r>
      <w:r w:rsidDel="00000000" w:rsidR="00000000" w:rsidRPr="00000000">
        <w:rPr>
          <w:color w:val="000000"/>
          <w:sz w:val="14"/>
          <w:szCs w:val="14"/>
          <w:rtl w:val="0"/>
        </w:rPr>
        <w:t xml:space="preserve"> </w:t>
        <w:tab/>
      </w:r>
      <w:r w:rsidDel="00000000" w:rsidR="00000000" w:rsidRPr="00000000">
        <w:rPr>
          <w:color w:val="000000"/>
          <w:sz w:val="24"/>
          <w:szCs w:val="24"/>
          <w:rtl w:val="0"/>
        </w:rPr>
        <w:t xml:space="preserve">All nonconformities must be logged in Drata GRC platform</w:t>
      </w:r>
    </w:p>
    <w:p w:rsidR="00000000" w:rsidDel="00000000" w:rsidP="00000000" w:rsidRDefault="00000000" w:rsidRPr="00000000" w14:paraId="0000033E">
      <w:pPr>
        <w:pStyle w:val="Heading3"/>
        <w:rPr/>
      </w:pPr>
      <w:bookmarkStart w:colFirst="0" w:colLast="0" w:name="_heading=h.iqutd2kf20fr" w:id="62"/>
      <w:bookmarkEnd w:id="62"/>
      <w:r w:rsidDel="00000000" w:rsidR="00000000" w:rsidRPr="00000000">
        <w:rPr>
          <w:rtl w:val="0"/>
        </w:rPr>
        <w:t xml:space="preserve">Initial Response</w:t>
      </w:r>
    </w:p>
    <w:p w:rsidR="00000000" w:rsidDel="00000000" w:rsidP="00000000" w:rsidRDefault="00000000" w:rsidRPr="00000000" w14:paraId="0000033F">
      <w:pPr>
        <w:spacing w:after="40" w:before="40" w:lineRule="auto"/>
        <w:ind w:left="1080" w:hanging="360"/>
        <w:rPr>
          <w:color w:val="000000"/>
          <w:sz w:val="24"/>
          <w:szCs w:val="24"/>
        </w:rPr>
      </w:pPr>
      <w:r w:rsidDel="00000000" w:rsidR="00000000" w:rsidRPr="00000000">
        <w:rPr>
          <w:color w:val="000000"/>
          <w:sz w:val="24"/>
          <w:szCs w:val="24"/>
          <w:rtl w:val="0"/>
        </w:rPr>
        <w:t xml:space="preserve">1.</w:t>
      </w:r>
      <w:r w:rsidDel="00000000" w:rsidR="00000000" w:rsidRPr="00000000">
        <w:rPr>
          <w:color w:val="000000"/>
          <w:sz w:val="14"/>
          <w:szCs w:val="14"/>
          <w:rtl w:val="0"/>
        </w:rPr>
        <w:t xml:space="preserve"> </w:t>
        <w:tab/>
      </w:r>
      <w:r w:rsidDel="00000000" w:rsidR="00000000" w:rsidRPr="00000000">
        <w:rPr>
          <w:color w:val="000000"/>
          <w:sz w:val="24"/>
          <w:szCs w:val="24"/>
          <w:rtl w:val="0"/>
        </w:rPr>
        <w:t xml:space="preserve">Implement immediate containment actions if required</w:t>
      </w:r>
    </w:p>
    <w:p w:rsidR="00000000" w:rsidDel="00000000" w:rsidP="00000000" w:rsidRDefault="00000000" w:rsidRPr="00000000" w14:paraId="00000340">
      <w:pPr>
        <w:spacing w:after="40" w:before="40" w:lineRule="auto"/>
        <w:ind w:left="1080" w:hanging="360"/>
        <w:rPr>
          <w:color w:val="000000"/>
          <w:sz w:val="24"/>
          <w:szCs w:val="24"/>
        </w:rPr>
      </w:pPr>
      <w:r w:rsidDel="00000000" w:rsidR="00000000" w:rsidRPr="00000000">
        <w:rPr>
          <w:color w:val="000000"/>
          <w:sz w:val="24"/>
          <w:szCs w:val="24"/>
          <w:rtl w:val="0"/>
        </w:rPr>
        <w:t xml:space="preserve">2.</w:t>
      </w:r>
      <w:r w:rsidDel="00000000" w:rsidR="00000000" w:rsidRPr="00000000">
        <w:rPr>
          <w:color w:val="000000"/>
          <w:sz w:val="14"/>
          <w:szCs w:val="14"/>
          <w:rtl w:val="0"/>
        </w:rPr>
        <w:t xml:space="preserve"> </w:t>
        <w:tab/>
      </w:r>
      <w:r w:rsidDel="00000000" w:rsidR="00000000" w:rsidRPr="00000000">
        <w:rPr>
          <w:color w:val="000000"/>
          <w:sz w:val="24"/>
          <w:szCs w:val="24"/>
          <w:rtl w:val="0"/>
        </w:rPr>
        <w:t xml:space="preserve">Document actions taken in Drata GRC platform</w:t>
      </w:r>
    </w:p>
    <w:p w:rsidR="00000000" w:rsidDel="00000000" w:rsidP="00000000" w:rsidRDefault="00000000" w:rsidRPr="00000000" w14:paraId="00000341">
      <w:pPr>
        <w:pStyle w:val="Heading3"/>
        <w:rPr/>
      </w:pPr>
      <w:bookmarkStart w:colFirst="0" w:colLast="0" w:name="_heading=h.gps4ovbqvom3" w:id="63"/>
      <w:bookmarkEnd w:id="63"/>
      <w:r w:rsidDel="00000000" w:rsidR="00000000" w:rsidRPr="00000000">
        <w:rPr>
          <w:rtl w:val="0"/>
        </w:rPr>
        <w:t xml:space="preserve">Root Cause Analysis</w:t>
      </w:r>
    </w:p>
    <w:p w:rsidR="00000000" w:rsidDel="00000000" w:rsidP="00000000" w:rsidRDefault="00000000" w:rsidRPr="00000000" w14:paraId="00000342">
      <w:pPr>
        <w:spacing w:after="40" w:before="40" w:lineRule="auto"/>
        <w:ind w:left="1080" w:hanging="360"/>
        <w:rPr>
          <w:color w:val="000000"/>
          <w:sz w:val="24"/>
          <w:szCs w:val="24"/>
        </w:rPr>
      </w:pPr>
      <w:r w:rsidDel="00000000" w:rsidR="00000000" w:rsidRPr="00000000">
        <w:rPr>
          <w:color w:val="000000"/>
          <w:sz w:val="24"/>
          <w:szCs w:val="24"/>
          <w:rtl w:val="0"/>
        </w:rPr>
        <w:t xml:space="preserve">1.</w:t>
      </w:r>
      <w:r w:rsidDel="00000000" w:rsidR="00000000" w:rsidRPr="00000000">
        <w:rPr>
          <w:color w:val="000000"/>
          <w:sz w:val="14"/>
          <w:szCs w:val="14"/>
          <w:rtl w:val="0"/>
        </w:rPr>
        <w:t xml:space="preserve"> </w:t>
        <w:tab/>
      </w:r>
      <w:r w:rsidDel="00000000" w:rsidR="00000000" w:rsidRPr="00000000">
        <w:rPr>
          <w:color w:val="000000"/>
          <w:sz w:val="24"/>
          <w:szCs w:val="24"/>
          <w:rtl w:val="0"/>
        </w:rPr>
        <w:t xml:space="preserve">Process Owner conducts root cause analysis</w:t>
      </w:r>
    </w:p>
    <w:p w:rsidR="00000000" w:rsidDel="00000000" w:rsidP="00000000" w:rsidRDefault="00000000" w:rsidRPr="00000000" w14:paraId="00000343">
      <w:pPr>
        <w:spacing w:after="40" w:before="40" w:lineRule="auto"/>
        <w:ind w:left="1080" w:hanging="360"/>
        <w:rPr>
          <w:color w:val="000000"/>
          <w:sz w:val="24"/>
          <w:szCs w:val="24"/>
        </w:rPr>
      </w:pPr>
      <w:r w:rsidDel="00000000" w:rsidR="00000000" w:rsidRPr="00000000">
        <w:rPr>
          <w:color w:val="000000"/>
          <w:sz w:val="24"/>
          <w:szCs w:val="24"/>
          <w:rtl w:val="0"/>
        </w:rPr>
        <w:t xml:space="preserve">2.</w:t>
      </w:r>
      <w:r w:rsidDel="00000000" w:rsidR="00000000" w:rsidRPr="00000000">
        <w:rPr>
          <w:color w:val="000000"/>
          <w:sz w:val="14"/>
          <w:szCs w:val="14"/>
          <w:rtl w:val="0"/>
        </w:rPr>
        <w:t xml:space="preserve"> </w:t>
        <w:tab/>
      </w:r>
      <w:r w:rsidDel="00000000" w:rsidR="00000000" w:rsidRPr="00000000">
        <w:rPr>
          <w:color w:val="000000"/>
          <w:sz w:val="24"/>
          <w:szCs w:val="24"/>
          <w:rtl w:val="0"/>
        </w:rPr>
        <w:t xml:space="preserve">Use appropriate technique (e.g., “5 Whys”)</w:t>
      </w:r>
    </w:p>
    <w:p w:rsidR="00000000" w:rsidDel="00000000" w:rsidP="00000000" w:rsidRDefault="00000000" w:rsidRPr="00000000" w14:paraId="00000344">
      <w:pPr>
        <w:spacing w:after="40" w:before="40" w:lineRule="auto"/>
        <w:ind w:left="1080" w:hanging="360"/>
        <w:rPr>
          <w:color w:val="000000"/>
          <w:sz w:val="24"/>
          <w:szCs w:val="24"/>
        </w:rPr>
      </w:pPr>
      <w:r w:rsidDel="00000000" w:rsidR="00000000" w:rsidRPr="00000000">
        <w:rPr>
          <w:color w:val="000000"/>
          <w:sz w:val="24"/>
          <w:szCs w:val="24"/>
          <w:rtl w:val="0"/>
        </w:rPr>
        <w:t xml:space="preserve">3.</w:t>
      </w:r>
      <w:r w:rsidDel="00000000" w:rsidR="00000000" w:rsidRPr="00000000">
        <w:rPr>
          <w:color w:val="000000"/>
          <w:sz w:val="14"/>
          <w:szCs w:val="14"/>
          <w:rtl w:val="0"/>
        </w:rPr>
        <w:t xml:space="preserve"> </w:t>
        <w:tab/>
      </w:r>
      <w:r w:rsidDel="00000000" w:rsidR="00000000" w:rsidRPr="00000000">
        <w:rPr>
          <w:color w:val="000000"/>
          <w:sz w:val="24"/>
          <w:szCs w:val="24"/>
          <w:rtl w:val="0"/>
        </w:rPr>
        <w:t xml:space="preserve">Document findings in Drata</w:t>
      </w:r>
      <w:r w:rsidDel="00000000" w:rsidR="00000000" w:rsidRPr="00000000">
        <w:rPr>
          <w:sz w:val="24"/>
          <w:szCs w:val="24"/>
          <w:rtl w:val="0"/>
        </w:rPr>
        <w:t xml:space="preserve"> </w:t>
      </w:r>
      <w:r w:rsidDel="00000000" w:rsidR="00000000" w:rsidRPr="00000000">
        <w:rPr>
          <w:color w:val="000000"/>
          <w:sz w:val="24"/>
          <w:szCs w:val="24"/>
          <w:rtl w:val="0"/>
        </w:rPr>
        <w:t xml:space="preserve">GRC platform</w:t>
      </w:r>
    </w:p>
    <w:p w:rsidR="00000000" w:rsidDel="00000000" w:rsidP="00000000" w:rsidRDefault="00000000" w:rsidRPr="00000000" w14:paraId="00000345">
      <w:pPr>
        <w:pStyle w:val="Heading3"/>
        <w:rPr/>
      </w:pPr>
      <w:bookmarkStart w:colFirst="0" w:colLast="0" w:name="_heading=h.qjs99ewag1je" w:id="64"/>
      <w:bookmarkEnd w:id="64"/>
      <w:r w:rsidDel="00000000" w:rsidR="00000000" w:rsidRPr="00000000">
        <w:rPr>
          <w:rtl w:val="0"/>
        </w:rPr>
        <w:t xml:space="preserve">Corrective Actions</w:t>
      </w:r>
    </w:p>
    <w:p w:rsidR="00000000" w:rsidDel="00000000" w:rsidP="00000000" w:rsidRDefault="00000000" w:rsidRPr="00000000" w14:paraId="00000346">
      <w:pPr>
        <w:spacing w:after="40" w:before="40" w:lineRule="auto"/>
        <w:ind w:left="1080" w:hanging="360"/>
        <w:rPr>
          <w:color w:val="000000"/>
          <w:sz w:val="24"/>
          <w:szCs w:val="24"/>
        </w:rPr>
      </w:pPr>
      <w:r w:rsidDel="00000000" w:rsidR="00000000" w:rsidRPr="00000000">
        <w:rPr>
          <w:color w:val="000000"/>
          <w:sz w:val="24"/>
          <w:szCs w:val="24"/>
          <w:rtl w:val="0"/>
        </w:rPr>
        <w:t xml:space="preserve">1.</w:t>
      </w:r>
      <w:r w:rsidDel="00000000" w:rsidR="00000000" w:rsidRPr="00000000">
        <w:rPr>
          <w:color w:val="000000"/>
          <w:sz w:val="14"/>
          <w:szCs w:val="14"/>
          <w:rtl w:val="0"/>
        </w:rPr>
        <w:t xml:space="preserve"> </w:t>
        <w:tab/>
      </w:r>
      <w:r w:rsidDel="00000000" w:rsidR="00000000" w:rsidRPr="00000000">
        <w:rPr>
          <w:color w:val="000000"/>
          <w:sz w:val="24"/>
          <w:szCs w:val="24"/>
          <w:rtl w:val="0"/>
        </w:rPr>
        <w:t xml:space="preserve">Develop actions to address root cause</w:t>
      </w:r>
    </w:p>
    <w:p w:rsidR="00000000" w:rsidDel="00000000" w:rsidP="00000000" w:rsidRDefault="00000000" w:rsidRPr="00000000" w14:paraId="00000347">
      <w:pPr>
        <w:spacing w:after="40" w:before="40" w:lineRule="auto"/>
        <w:ind w:left="1080" w:hanging="360"/>
        <w:rPr>
          <w:color w:val="000000"/>
          <w:sz w:val="24"/>
          <w:szCs w:val="24"/>
        </w:rPr>
      </w:pPr>
      <w:r w:rsidDel="00000000" w:rsidR="00000000" w:rsidRPr="00000000">
        <w:rPr>
          <w:color w:val="000000"/>
          <w:sz w:val="24"/>
          <w:szCs w:val="24"/>
          <w:rtl w:val="0"/>
        </w:rPr>
        <w:t xml:space="preserve">2.</w:t>
      </w:r>
      <w:r w:rsidDel="00000000" w:rsidR="00000000" w:rsidRPr="00000000">
        <w:rPr>
          <w:color w:val="000000"/>
          <w:sz w:val="14"/>
          <w:szCs w:val="14"/>
          <w:rtl w:val="0"/>
        </w:rPr>
        <w:t xml:space="preserve"> </w:t>
        <w:tab/>
      </w:r>
      <w:r w:rsidDel="00000000" w:rsidR="00000000" w:rsidRPr="00000000">
        <w:rPr>
          <w:color w:val="000000"/>
          <w:sz w:val="24"/>
          <w:szCs w:val="24"/>
          <w:rtl w:val="0"/>
        </w:rPr>
        <w:t xml:space="preserve">Assign responsibilities and timelines</w:t>
      </w:r>
    </w:p>
    <w:p w:rsidR="00000000" w:rsidDel="00000000" w:rsidP="00000000" w:rsidRDefault="00000000" w:rsidRPr="00000000" w14:paraId="00000348">
      <w:pPr>
        <w:spacing w:after="40" w:before="40" w:lineRule="auto"/>
        <w:ind w:left="1080" w:hanging="360"/>
        <w:rPr>
          <w:color w:val="000000"/>
          <w:sz w:val="24"/>
          <w:szCs w:val="24"/>
        </w:rPr>
      </w:pPr>
      <w:r w:rsidDel="00000000" w:rsidR="00000000" w:rsidRPr="00000000">
        <w:rPr>
          <w:color w:val="000000"/>
          <w:sz w:val="24"/>
          <w:szCs w:val="24"/>
          <w:rtl w:val="0"/>
        </w:rPr>
        <w:t xml:space="preserve">3.</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Update Drata GRC platform with action plan</w:t>
      </w:r>
    </w:p>
    <w:p w:rsidR="00000000" w:rsidDel="00000000" w:rsidP="00000000" w:rsidRDefault="00000000" w:rsidRPr="00000000" w14:paraId="00000349">
      <w:pPr>
        <w:spacing w:after="40" w:before="40" w:lineRule="auto"/>
        <w:ind w:left="1080" w:hanging="360"/>
        <w:rPr>
          <w:color w:val="000000"/>
          <w:sz w:val="24"/>
          <w:szCs w:val="24"/>
        </w:rPr>
      </w:pPr>
      <w:r w:rsidDel="00000000" w:rsidR="00000000" w:rsidRPr="00000000">
        <w:rPr>
          <w:color w:val="000000"/>
          <w:sz w:val="24"/>
          <w:szCs w:val="24"/>
          <w:rtl w:val="0"/>
        </w:rPr>
        <w:t xml:space="preserve">4.</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 </w:t>
      </w:r>
      <w:r w:rsidDel="00000000" w:rsidR="00000000" w:rsidRPr="00000000">
        <w:rPr>
          <w:sz w:val="24"/>
          <w:szCs w:val="24"/>
          <w:rtl w:val="0"/>
        </w:rPr>
        <w:t xml:space="preserve">Jordan Lee (Security Lead) / Olivia Mercer (Legal and Compliance)</w:t>
      </w:r>
      <w:r w:rsidDel="00000000" w:rsidR="00000000" w:rsidRPr="00000000">
        <w:rPr>
          <w:color w:val="000000"/>
          <w:sz w:val="24"/>
          <w:szCs w:val="24"/>
          <w:rtl w:val="0"/>
        </w:rPr>
        <w:t xml:space="preserve"> reviews and approves plan</w:t>
      </w:r>
    </w:p>
    <w:p w:rsidR="00000000" w:rsidDel="00000000" w:rsidP="00000000" w:rsidRDefault="00000000" w:rsidRPr="00000000" w14:paraId="0000034A">
      <w:pPr>
        <w:pStyle w:val="Heading3"/>
        <w:rPr/>
      </w:pPr>
      <w:bookmarkStart w:colFirst="0" w:colLast="0" w:name="_heading=h.uzq1ro64ah6z" w:id="65"/>
      <w:bookmarkEnd w:id="65"/>
      <w:r w:rsidDel="00000000" w:rsidR="00000000" w:rsidRPr="00000000">
        <w:rPr>
          <w:rtl w:val="0"/>
        </w:rPr>
        <w:t xml:space="preserve">Implementation</w:t>
      </w:r>
    </w:p>
    <w:p w:rsidR="00000000" w:rsidDel="00000000" w:rsidP="00000000" w:rsidRDefault="00000000" w:rsidRPr="00000000" w14:paraId="0000034B">
      <w:pPr>
        <w:spacing w:after="40" w:before="40" w:lineRule="auto"/>
        <w:ind w:left="1080" w:hanging="360"/>
        <w:rPr>
          <w:color w:val="000000"/>
          <w:sz w:val="24"/>
          <w:szCs w:val="24"/>
        </w:rPr>
      </w:pPr>
      <w:r w:rsidDel="00000000" w:rsidR="00000000" w:rsidRPr="00000000">
        <w:rPr>
          <w:color w:val="000000"/>
          <w:sz w:val="24"/>
          <w:szCs w:val="24"/>
          <w:rtl w:val="0"/>
        </w:rPr>
        <w:t xml:space="preserve">1.</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Execute approved corrective actions</w:t>
      </w:r>
    </w:p>
    <w:p w:rsidR="00000000" w:rsidDel="00000000" w:rsidP="00000000" w:rsidRDefault="00000000" w:rsidRPr="00000000" w14:paraId="0000034C">
      <w:pPr>
        <w:spacing w:after="40" w:before="40" w:lineRule="auto"/>
        <w:ind w:left="720" w:firstLine="0"/>
        <w:rPr>
          <w:color w:val="000000"/>
          <w:sz w:val="24"/>
          <w:szCs w:val="24"/>
        </w:rPr>
      </w:pPr>
      <w:r w:rsidDel="00000000" w:rsidR="00000000" w:rsidRPr="00000000">
        <w:rPr>
          <w:color w:val="000000"/>
          <w:sz w:val="24"/>
          <w:szCs w:val="24"/>
          <w:rtl w:val="0"/>
        </w:rPr>
        <w:t xml:space="preserve">2.</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Update progress in Drata GRC Platform</w:t>
      </w:r>
    </w:p>
    <w:p w:rsidR="00000000" w:rsidDel="00000000" w:rsidP="00000000" w:rsidRDefault="00000000" w:rsidRPr="00000000" w14:paraId="0000034D">
      <w:pPr>
        <w:spacing w:after="40" w:before="40" w:lineRule="auto"/>
        <w:ind w:left="1080" w:hanging="360"/>
        <w:rPr>
          <w:color w:val="000000"/>
          <w:sz w:val="24"/>
          <w:szCs w:val="24"/>
        </w:rPr>
      </w:pPr>
      <w:r w:rsidDel="00000000" w:rsidR="00000000" w:rsidRPr="00000000">
        <w:rPr>
          <w:color w:val="000000"/>
          <w:sz w:val="24"/>
          <w:szCs w:val="24"/>
          <w:rtl w:val="0"/>
        </w:rPr>
        <w:t xml:space="preserve">3.</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Document evidence of implementation</w:t>
      </w:r>
    </w:p>
    <w:p w:rsidR="00000000" w:rsidDel="00000000" w:rsidP="00000000" w:rsidRDefault="00000000" w:rsidRPr="00000000" w14:paraId="0000034E">
      <w:pPr>
        <w:pStyle w:val="Heading3"/>
        <w:rPr/>
      </w:pPr>
      <w:bookmarkStart w:colFirst="0" w:colLast="0" w:name="_heading=h.3b7jqkwm9moi" w:id="66"/>
      <w:bookmarkEnd w:id="66"/>
      <w:r w:rsidDel="00000000" w:rsidR="00000000" w:rsidRPr="00000000">
        <w:rPr>
          <w:rtl w:val="0"/>
        </w:rPr>
        <w:t xml:space="preserve">Verification</w:t>
      </w:r>
    </w:p>
    <w:p w:rsidR="00000000" w:rsidDel="00000000" w:rsidP="00000000" w:rsidRDefault="00000000" w:rsidRPr="00000000" w14:paraId="0000034F">
      <w:pPr>
        <w:spacing w:after="40" w:before="40" w:lineRule="auto"/>
        <w:ind w:left="1080" w:hanging="360"/>
        <w:rPr>
          <w:color w:val="000000"/>
          <w:sz w:val="24"/>
          <w:szCs w:val="24"/>
        </w:rPr>
      </w:pPr>
      <w:r w:rsidDel="00000000" w:rsidR="00000000" w:rsidRPr="00000000">
        <w:rPr>
          <w:color w:val="000000"/>
          <w:sz w:val="24"/>
          <w:szCs w:val="24"/>
          <w:rtl w:val="0"/>
        </w:rPr>
        <w:t xml:space="preserve">1.</w:t>
      </w:r>
      <w:r w:rsidDel="00000000" w:rsidR="00000000" w:rsidRPr="00000000">
        <w:rPr>
          <w:color w:val="000000"/>
          <w:sz w:val="14"/>
          <w:szCs w:val="14"/>
          <w:rtl w:val="0"/>
        </w:rPr>
        <w:t xml:space="preserve">  </w:t>
      </w:r>
      <w:r w:rsidDel="00000000" w:rsidR="00000000" w:rsidRPr="00000000">
        <w:rPr>
          <w:sz w:val="24"/>
          <w:szCs w:val="24"/>
          <w:rtl w:val="0"/>
        </w:rPr>
        <w:t xml:space="preserve">Jordan Lee (Security Lead) / Olivia Mercer (Legal and Compliance)</w:t>
      </w:r>
      <w:r w:rsidDel="00000000" w:rsidR="00000000" w:rsidRPr="00000000">
        <w:rPr>
          <w:color w:val="000000"/>
          <w:sz w:val="24"/>
          <w:szCs w:val="24"/>
          <w:rtl w:val="0"/>
        </w:rPr>
        <w:t xml:space="preserve"> verifies effectiveness</w:t>
      </w:r>
    </w:p>
    <w:p w:rsidR="00000000" w:rsidDel="00000000" w:rsidP="00000000" w:rsidRDefault="00000000" w:rsidRPr="00000000" w14:paraId="00000350">
      <w:pPr>
        <w:spacing w:after="40" w:before="40" w:lineRule="auto"/>
        <w:ind w:left="1080" w:hanging="360"/>
        <w:rPr>
          <w:color w:val="000000"/>
          <w:sz w:val="24"/>
          <w:szCs w:val="24"/>
        </w:rPr>
      </w:pPr>
      <w:r w:rsidDel="00000000" w:rsidR="00000000" w:rsidRPr="00000000">
        <w:rPr>
          <w:color w:val="000000"/>
          <w:sz w:val="24"/>
          <w:szCs w:val="24"/>
          <w:rtl w:val="0"/>
        </w:rPr>
        <w:t xml:space="preserve">2.</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Document verification results in Dr</w:t>
      </w:r>
      <w:r w:rsidDel="00000000" w:rsidR="00000000" w:rsidRPr="00000000">
        <w:rPr>
          <w:sz w:val="24"/>
          <w:szCs w:val="24"/>
          <w:rtl w:val="0"/>
        </w:rPr>
        <w:t xml:space="preserve">ata </w:t>
      </w:r>
      <w:r w:rsidDel="00000000" w:rsidR="00000000" w:rsidRPr="00000000">
        <w:rPr>
          <w:color w:val="000000"/>
          <w:sz w:val="24"/>
          <w:szCs w:val="24"/>
          <w:rtl w:val="0"/>
        </w:rPr>
        <w:t xml:space="preserve">GRC Platform</w:t>
      </w:r>
    </w:p>
    <w:p w:rsidR="00000000" w:rsidDel="00000000" w:rsidP="00000000" w:rsidRDefault="00000000" w:rsidRPr="00000000" w14:paraId="00000351">
      <w:pPr>
        <w:spacing w:after="40" w:before="40" w:lineRule="auto"/>
        <w:ind w:left="1080" w:hanging="360"/>
        <w:rPr>
          <w:color w:val="000000"/>
          <w:sz w:val="24"/>
          <w:szCs w:val="24"/>
        </w:rPr>
      </w:pPr>
      <w:r w:rsidDel="00000000" w:rsidR="00000000" w:rsidRPr="00000000">
        <w:rPr>
          <w:color w:val="000000"/>
          <w:sz w:val="24"/>
          <w:szCs w:val="24"/>
          <w:rtl w:val="0"/>
        </w:rPr>
        <w:t xml:space="preserve">3.</w:t>
      </w:r>
      <w:r w:rsidDel="00000000" w:rsidR="00000000" w:rsidRPr="00000000">
        <w:rPr>
          <w:color w:val="000000"/>
          <w:sz w:val="14"/>
          <w:szCs w:val="14"/>
          <w:rtl w:val="0"/>
        </w:rPr>
        <w:t xml:space="preserve">  </w:t>
      </w:r>
      <w:r w:rsidDel="00000000" w:rsidR="00000000" w:rsidRPr="00000000">
        <w:rPr>
          <w:color w:val="000000"/>
          <w:sz w:val="24"/>
          <w:szCs w:val="24"/>
          <w:rtl w:val="0"/>
        </w:rPr>
        <w:t xml:space="preserve">Close if effective, or develop new actions if needed</w:t>
      </w:r>
    </w:p>
    <w:p w:rsidR="00000000" w:rsidDel="00000000" w:rsidP="00000000" w:rsidRDefault="00000000" w:rsidRPr="00000000" w14:paraId="00000352">
      <w:pPr>
        <w:pStyle w:val="Heading3"/>
        <w:rPr/>
      </w:pPr>
      <w:bookmarkStart w:colFirst="0" w:colLast="0" w:name="_heading=h.w5sw7wir8xsp" w:id="67"/>
      <w:bookmarkEnd w:id="67"/>
      <w:r w:rsidDel="00000000" w:rsidR="00000000" w:rsidRPr="00000000">
        <w:rPr>
          <w:rtl w:val="0"/>
        </w:rPr>
        <w:t xml:space="preserve">Monitoring and Review</w:t>
      </w:r>
    </w:p>
    <w:p w:rsidR="00000000" w:rsidDel="00000000" w:rsidP="00000000" w:rsidRDefault="00000000" w:rsidRPr="00000000" w14:paraId="00000353">
      <w:pPr>
        <w:spacing w:after="40" w:before="40" w:lineRule="auto"/>
        <w:ind w:left="1080" w:hanging="360"/>
        <w:rPr>
          <w:color w:val="000000"/>
          <w:sz w:val="24"/>
          <w:szCs w:val="24"/>
        </w:rPr>
      </w:pPr>
      <w:r w:rsidDel="00000000" w:rsidR="00000000" w:rsidRPr="00000000">
        <w:rPr>
          <w:color w:val="000000"/>
          <w:sz w:val="24"/>
          <w:szCs w:val="24"/>
          <w:rtl w:val="0"/>
        </w:rPr>
        <w:t xml:space="preserve">1. </w:t>
      </w:r>
      <w:r w:rsidDel="00000000" w:rsidR="00000000" w:rsidRPr="00000000">
        <w:rPr>
          <w:sz w:val="24"/>
          <w:szCs w:val="24"/>
          <w:rtl w:val="0"/>
        </w:rPr>
        <w:t xml:space="preserve">Jordan Lee (Security Lead) / Olivia Mercer</w:t>
      </w:r>
      <w:r w:rsidDel="00000000" w:rsidR="00000000" w:rsidRPr="00000000">
        <w:rPr>
          <w:color w:val="000000"/>
          <w:sz w:val="24"/>
          <w:szCs w:val="24"/>
          <w:rtl w:val="0"/>
        </w:rPr>
        <w:t xml:space="preserve"> (Legal and Compliance) reviews nonconformity trends quarterly</w:t>
      </w:r>
    </w:p>
    <w:p w:rsidR="00000000" w:rsidDel="00000000" w:rsidP="00000000" w:rsidRDefault="00000000" w:rsidRPr="00000000" w14:paraId="00000354">
      <w:pPr>
        <w:spacing w:after="40" w:before="40" w:lineRule="auto"/>
        <w:ind w:left="1080" w:hanging="360"/>
        <w:rPr>
          <w:color w:val="000000"/>
          <w:sz w:val="24"/>
          <w:szCs w:val="24"/>
        </w:rPr>
      </w:pPr>
      <w:r w:rsidDel="00000000" w:rsidR="00000000" w:rsidRPr="00000000">
        <w:rPr>
          <w:color w:val="000000"/>
          <w:sz w:val="24"/>
          <w:szCs w:val="24"/>
          <w:rtl w:val="0"/>
        </w:rPr>
        <w:t xml:space="preserve">2. Include analysis in Management Review</w:t>
      </w:r>
    </w:p>
    <w:p w:rsidR="00000000" w:rsidDel="00000000" w:rsidP="00000000" w:rsidRDefault="00000000" w:rsidRPr="00000000" w14:paraId="00000355">
      <w:pPr>
        <w:spacing w:after="40" w:before="40" w:lineRule="auto"/>
        <w:ind w:left="1080" w:hanging="360"/>
        <w:rPr>
          <w:color w:val="000000"/>
          <w:sz w:val="24"/>
          <w:szCs w:val="24"/>
        </w:rPr>
      </w:pPr>
      <w:r w:rsidDel="00000000" w:rsidR="00000000" w:rsidRPr="00000000">
        <w:rPr>
          <w:color w:val="000000"/>
          <w:sz w:val="24"/>
          <w:szCs w:val="24"/>
          <w:rtl w:val="0"/>
        </w:rPr>
        <w:t xml:space="preserve">3. Review procedure annually</w:t>
      </w:r>
    </w:p>
    <w:p w:rsidR="00000000" w:rsidDel="00000000" w:rsidP="00000000" w:rsidRDefault="00000000" w:rsidRPr="00000000" w14:paraId="00000356">
      <w:pPr>
        <w:pStyle w:val="Heading3"/>
        <w:rPr/>
      </w:pPr>
      <w:bookmarkStart w:colFirst="0" w:colLast="0" w:name="_heading=h.ahl0xt8iiv8d" w:id="68"/>
      <w:bookmarkEnd w:id="68"/>
      <w:r w:rsidDel="00000000" w:rsidR="00000000" w:rsidRPr="00000000">
        <w:rPr>
          <w:rtl w:val="0"/>
        </w:rPr>
        <w:t xml:space="preserve">Records</w:t>
      </w:r>
    </w:p>
    <w:p w:rsidR="00000000" w:rsidDel="00000000" w:rsidP="00000000" w:rsidRDefault="00000000" w:rsidRPr="00000000" w14:paraId="000003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40" w:line="276"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records maintained in Drata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GRC Platform</w:t>
      </w:r>
      <w:r w:rsidDel="00000000" w:rsidR="00000000" w:rsidRPr="00000000">
        <w:rPr>
          <w:rtl w:val="0"/>
        </w:rPr>
      </w:r>
    </w:p>
    <w:p w:rsidR="00000000" w:rsidDel="00000000" w:rsidP="00000000" w:rsidRDefault="00000000" w:rsidRPr="00000000" w14:paraId="000003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40" w:before="0" w:line="276"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 restricted to authorised personnel</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tbl>
      <w:tblPr>
        <w:tblStyle w:val="Table17"/>
        <w:tblW w:w="9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
        <w:gridCol w:w="1535"/>
        <w:gridCol w:w="5525"/>
        <w:gridCol w:w="1565"/>
        <w:tblGridChange w:id="0">
          <w:tblGrid>
            <w:gridCol w:w="1010"/>
            <w:gridCol w:w="1535"/>
            <w:gridCol w:w="5525"/>
            <w:gridCol w:w="15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jc w:val="center"/>
              <w:rPr/>
            </w:pPr>
            <w:r w:rsidDel="00000000" w:rsidR="00000000" w:rsidRPr="00000000">
              <w:rPr>
                <w:b w:val="1"/>
                <w:rtl w:val="0"/>
              </w:rPr>
              <w:t xml:space="preserve">Version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jc w:val="center"/>
              <w:rPr/>
            </w:pPr>
            <w:r w:rsidDel="00000000" w:rsidR="00000000" w:rsidRPr="00000000">
              <w:rPr>
                <w:b w:val="1"/>
                <w:rtl w:val="0"/>
              </w:rPr>
              <w:t xml:space="preserve">Author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v1.0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28-May-2025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Finalised ISMS Plan for ISO/IEC 27001 audit readiness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Olivia Mercer</w:t>
            </w:r>
          </w:p>
        </w:tc>
      </w:tr>
    </w:tbl>
    <w:p w:rsidR="00000000" w:rsidDel="00000000" w:rsidP="00000000" w:rsidRDefault="00000000" w:rsidRPr="00000000" w14:paraId="00000363">
      <w:pPr>
        <w:rPr/>
      </w:pPr>
      <w:r w:rsidDel="00000000" w:rsidR="00000000" w:rsidRPr="00000000">
        <w:rPr>
          <w:rtl w:val="0"/>
        </w:rPr>
      </w:r>
    </w:p>
    <w:sectPr>
      <w:headerReference r:id="rId13" w:type="default"/>
      <w:footerReference r:id="rId14" w:type="default"/>
      <w:type w:val="nextPage"/>
      <w:pgSz w:h="16838" w:w="11906" w:orient="portrait"/>
      <w:pgMar w:bottom="1417" w:top="1417" w:left="850"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jc w:val="center"/>
      <w:rPr/>
    </w:pPr>
    <w:r w:rsidDel="00000000" w:rsidR="00000000" w:rsidRPr="00000000">
      <w:rPr>
        <w:sz w:val="14"/>
        <w:szCs w:val="14"/>
        <w:rtl w:val="0"/>
      </w:rPr>
      <w:t xml:space="preserve">Classification: Internal Use </w:t>
      <w:tab/>
      <w:tab/>
      <w:tab/>
      <w:tab/>
      <w:tab/>
      <w:tab/>
      <w:tab/>
      <w:tab/>
      <w:tab/>
      <w:tab/>
      <w:t xml:space="preserve">Page </w:t>
    </w:r>
    <w:r w:rsidDel="00000000" w:rsidR="00000000" w:rsidRPr="00000000">
      <w:rPr>
        <w:sz w:val="14"/>
        <w:szCs w:val="14"/>
      </w:rPr>
      <w:fldChar w:fldCharType="begin"/>
      <w:instrText xml:space="preserve">PAGE</w:instrText>
      <w:fldChar w:fldCharType="separate"/>
      <w:fldChar w:fldCharType="end"/>
    </w:r>
    <w:r w:rsidDel="00000000" w:rsidR="00000000" w:rsidRPr="00000000">
      <w:rPr>
        <w:sz w:val="14"/>
        <w:szCs w:val="14"/>
        <w:rtl w:val="0"/>
      </w:rPr>
      <w:t xml:space="preserve"> of </w:t>
    </w:r>
    <w:r w:rsidDel="00000000" w:rsidR="00000000" w:rsidRPr="00000000">
      <w:rPr>
        <w:sz w:val="14"/>
        <w:szCs w:val="14"/>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jc w:val="center"/>
      <w:rPr/>
    </w:pPr>
    <w:r w:rsidDel="00000000" w:rsidR="00000000" w:rsidRPr="00000000">
      <w:rPr>
        <w:sz w:val="14"/>
        <w:szCs w:val="14"/>
        <w:rtl w:val="0"/>
      </w:rPr>
      <w:t xml:space="preserve">Classification: Internal Use </w:t>
      <w:tab/>
      <w:tab/>
      <w:tab/>
      <w:tab/>
      <w:tab/>
      <w:tab/>
      <w:tab/>
      <w:tab/>
      <w:tab/>
      <w:tab/>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4">
    <w:pPr>
      <w:spacing w:line="240" w:lineRule="auto"/>
      <w:rPr>
        <w:b w:val="1"/>
      </w:rPr>
    </w:pPr>
    <w:r w:rsidDel="00000000" w:rsidR="00000000" w:rsidRPr="00000000">
      <w:rPr>
        <w:b w:val="1"/>
        <w:rtl w:val="0"/>
      </w:rPr>
      <w:tab/>
      <w:tab/>
      <w:tab/>
      <w:tab/>
      <w:tab/>
    </w:r>
  </w:p>
  <w:p w:rsidR="00000000" w:rsidDel="00000000" w:rsidP="00000000" w:rsidRDefault="00000000" w:rsidRPr="00000000" w14:paraId="00000365">
    <w:pPr>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6">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8">
    <w:pPr>
      <w:spacing w:after="240" w:before="240" w:line="240" w:lineRule="auto"/>
      <w:rPr>
        <w:rFonts w:ascii="Calibri" w:cs="Calibri" w:eastAsia="Calibri" w:hAnsi="Calibri"/>
        <w:color w:val="444444"/>
        <w:sz w:val="24"/>
        <w:szCs w:val="24"/>
      </w:rPr>
    </w:pPr>
    <w:r w:rsidDel="00000000" w:rsidR="00000000" w:rsidRPr="00000000">
      <w:rPr>
        <w:rtl w:val="0"/>
      </w:rPr>
    </w:r>
  </w:p>
  <w:p w:rsidR="00000000" w:rsidDel="00000000" w:rsidP="00000000" w:rsidRDefault="00000000" w:rsidRPr="00000000" w14:paraId="00000369">
    <w:pPr>
      <w:rPr>
        <w:rFonts w:ascii="Calibri" w:cs="Calibri" w:eastAsia="Calibri" w:hAnsi="Calibri"/>
        <w:color w:val="444444"/>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000000"/>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000000"/>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000000"/>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rsid w:val="00721878"/>
    <w:pPr>
      <w:keepNext w:val="1"/>
      <w:keepLines w:val="1"/>
      <w:spacing w:after="80" w:before="320"/>
      <w:outlineLvl w:val="2"/>
    </w:pPr>
    <w:rPr>
      <w:color w:val="000000" w:themeColor="text1"/>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57.0" w:type="dxa"/>
        <w:bottom w:w="57.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C7ECD"/>
    <w:pPr>
      <w:tabs>
        <w:tab w:val="center" w:pos="4513"/>
        <w:tab w:val="right" w:pos="9026"/>
      </w:tabs>
      <w:spacing w:line="240" w:lineRule="auto"/>
    </w:pPr>
  </w:style>
  <w:style w:type="character" w:styleId="HeaderChar" w:customStyle="1">
    <w:name w:val="Header Char"/>
    <w:basedOn w:val="DefaultParagraphFont"/>
    <w:link w:val="Header"/>
    <w:uiPriority w:val="99"/>
    <w:rsid w:val="001C7ECD"/>
  </w:style>
  <w:style w:type="paragraph" w:styleId="Footer">
    <w:name w:val="footer"/>
    <w:basedOn w:val="Normal"/>
    <w:link w:val="FooterChar"/>
    <w:uiPriority w:val="99"/>
    <w:unhideWhenUsed w:val="1"/>
    <w:rsid w:val="001C7ECD"/>
    <w:pPr>
      <w:tabs>
        <w:tab w:val="center" w:pos="4513"/>
        <w:tab w:val="right" w:pos="9026"/>
      </w:tabs>
      <w:spacing w:line="240" w:lineRule="auto"/>
    </w:pPr>
  </w:style>
  <w:style w:type="character" w:styleId="FooterChar" w:customStyle="1">
    <w:name w:val="Footer Char"/>
    <w:basedOn w:val="DefaultParagraphFont"/>
    <w:link w:val="Footer"/>
    <w:uiPriority w:val="99"/>
    <w:rsid w:val="001C7ECD"/>
  </w:style>
  <w:style w:type="paragraph" w:styleId="ListParagraph">
    <w:name w:val="List Paragraph"/>
    <w:basedOn w:val="Normal"/>
    <w:uiPriority w:val="34"/>
    <w:qFormat w:val="1"/>
    <w:rsid w:val="00A4404C"/>
    <w:pPr>
      <w:ind w:left="720"/>
      <w:contextualSpacing w:val="1"/>
    </w:pPr>
  </w:style>
  <w:style w:type="character" w:styleId="Strong">
    <w:name w:val="Strong"/>
    <w:basedOn w:val="DefaultParagraphFont"/>
    <w:uiPriority w:val="22"/>
    <w:qFormat w:val="1"/>
    <w:rsid w:val="00A4404C"/>
    <w:rPr>
      <w:b w:val="1"/>
      <w:bCs w:val="1"/>
    </w:rPr>
  </w:style>
  <w:style w:type="character" w:styleId="notion-enable-hover" w:customStyle="1">
    <w:name w:val="notion-enable-hover"/>
    <w:basedOn w:val="DefaultParagraphFont"/>
    <w:rsid w:val="00590B7B"/>
  </w:style>
  <w:style w:type="table" w:styleId="TableGrid">
    <w:name w:val="Table Grid"/>
    <w:basedOn w:val="TableNormal"/>
    <w:uiPriority w:val="39"/>
    <w:rsid w:val="004E080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Rth3MCyF4MMq6YqsvEsMgqgv2A==">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2025-03-20T23:10:00Z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Strategic Group</vt:lpwstr>
  </property>
</Properties>
</file>