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EC" w:rsidRDefault="00034EB0">
      <w:pPr>
        <w:rPr>
          <w:rFonts w:asciiTheme="minorEastAsia" w:hAnsiTheme="minorEastAsia" w:hint="eastAsia"/>
          <w:sz w:val="32"/>
        </w:rPr>
      </w:pPr>
      <w:r w:rsidRPr="00A44767">
        <w:rPr>
          <w:rFonts w:asciiTheme="minorEastAsia" w:hAnsiTheme="minorEastAsia"/>
          <w:sz w:val="32"/>
        </w:rPr>
        <w:t>A</w:t>
      </w:r>
      <w:r w:rsidRPr="00A44767">
        <w:rPr>
          <w:rFonts w:asciiTheme="minorEastAsia" w:hAnsiTheme="minorEastAsia" w:hint="eastAsia"/>
          <w:sz w:val="32"/>
        </w:rPr>
        <w:t>lpha因子构建注意事项：</w:t>
      </w:r>
    </w:p>
    <w:p w:rsidR="00A44767" w:rsidRPr="00A44767" w:rsidRDefault="00A44767">
      <w:pPr>
        <w:rPr>
          <w:rFonts w:asciiTheme="minorEastAsia" w:hAnsiTheme="minorEastAsia" w:hint="eastAsia"/>
          <w:sz w:val="32"/>
        </w:rPr>
      </w:pPr>
      <w:bookmarkStart w:id="0" w:name="_GoBack"/>
      <w:bookmarkEnd w:id="0"/>
    </w:p>
    <w:p w:rsidR="00034EB0" w:rsidRPr="00A44767" w:rsidRDefault="00034EB0" w:rsidP="00034EB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proofErr w:type="spellStart"/>
      <w:r w:rsidRPr="00A44767">
        <w:rPr>
          <w:rFonts w:asciiTheme="minorEastAsia" w:hAnsiTheme="minorEastAsia" w:hint="eastAsia"/>
        </w:rPr>
        <w:t>Is_valid</w:t>
      </w:r>
      <w:proofErr w:type="spellEnd"/>
      <w:r w:rsidRPr="00A44767">
        <w:rPr>
          <w:rFonts w:asciiTheme="minorEastAsia" w:hAnsiTheme="minorEastAsia" w:hint="eastAsia"/>
        </w:rPr>
        <w:t>确定股票是否合格</w:t>
      </w:r>
    </w:p>
    <w:p w:rsidR="00034EB0" w:rsidRPr="00A44767" w:rsidRDefault="00034EB0" w:rsidP="00034EB0">
      <w:pPr>
        <w:rPr>
          <w:rFonts w:asciiTheme="minorEastAsia" w:hAnsiTheme="minorEastAsia" w:hint="eastAsia"/>
        </w:rPr>
      </w:pPr>
      <w:r w:rsidRPr="00A44767">
        <w:rPr>
          <w:rFonts w:asciiTheme="minorEastAsia" w:hAnsiTheme="minorEastAsia" w:hint="eastAsia"/>
        </w:rPr>
        <w:t>目前我们有几种</w:t>
      </w:r>
      <w:proofErr w:type="spellStart"/>
      <w:r w:rsidRPr="00A44767">
        <w:rPr>
          <w:rFonts w:asciiTheme="minorEastAsia" w:hAnsiTheme="minorEastAsia" w:hint="eastAsia"/>
        </w:rPr>
        <w:t>is_valid</w:t>
      </w:r>
      <w:proofErr w:type="spellEnd"/>
      <w:proofErr w:type="gramStart"/>
      <w:r w:rsidRPr="00A44767">
        <w:rPr>
          <w:rFonts w:asciiTheme="minorEastAsia" w:hAnsiTheme="minorEastAsia" w:hint="eastAsia"/>
        </w:rPr>
        <w:t>来作</w:t>
      </w:r>
      <w:proofErr w:type="gramEnd"/>
      <w:r w:rsidRPr="00A44767">
        <w:rPr>
          <w:rFonts w:asciiTheme="minorEastAsia" w:hAnsiTheme="minorEastAsia" w:hint="eastAsia"/>
        </w:rPr>
        <w:t>为股票筛选器，是以下条件的组合：股票上市未超过120交易日、股票摘牌、股票在该时期是ST或ST*、股票停牌、股票复牌未超过20天、股票暂停上市、股票恢复上市未超过60天、股票在当日涨跌停</w:t>
      </w:r>
    </w:p>
    <w:p w:rsidR="00034EB0" w:rsidRPr="00A44767" w:rsidRDefault="00034EB0" w:rsidP="00034EB0">
      <w:pPr>
        <w:rPr>
          <w:rFonts w:asciiTheme="minorEastAsia" w:hAnsiTheme="minorEastAsia" w:hint="eastAsia"/>
        </w:rPr>
      </w:pPr>
    </w:p>
    <w:p w:rsidR="00034EB0" w:rsidRPr="00A44767" w:rsidRDefault="00034EB0" w:rsidP="00034EB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A44767">
        <w:rPr>
          <w:rFonts w:asciiTheme="minorEastAsia" w:hAnsiTheme="minorEastAsia" w:hint="eastAsia"/>
        </w:rPr>
        <w:t>该股票当日是否应该有数据</w:t>
      </w:r>
    </w:p>
    <w:p w:rsidR="00034EB0" w:rsidRPr="00A44767" w:rsidRDefault="00094BE5" w:rsidP="00034EB0">
      <w:pPr>
        <w:rPr>
          <w:rFonts w:asciiTheme="minorEastAsia" w:hAnsiTheme="minorEastAsia" w:hint="eastAsia"/>
        </w:rPr>
      </w:pPr>
      <w:r w:rsidRPr="00A44767">
        <w:rPr>
          <w:rFonts w:asciiTheme="minorEastAsia" w:hAnsiTheme="minorEastAsia" w:hint="eastAsia"/>
        </w:rPr>
        <w:t>原则上该股票在某日是否有数据应该由因子编写者确定，由于因子不同于交易和回测，即使停牌也可以有因子值，这么做的原因是考虑后续进行横截面操作时，对于全市场的影响，编写者要考虑在停牌等时段时的因子值是否有意义。另外，对于某些时间序列的因子，编写者也要考虑踢掉不合适的时段，如计算Beta时将复牌后20天的数据剔除，再进行回归，</w:t>
      </w:r>
      <w:r w:rsidR="009B1D94" w:rsidRPr="00A44767">
        <w:rPr>
          <w:rFonts w:asciiTheme="minorEastAsia" w:hAnsiTheme="minorEastAsia" w:hint="eastAsia"/>
        </w:rPr>
        <w:t>若此时数据缺失过多则赋值Nan</w:t>
      </w:r>
      <w:r w:rsidRPr="00A44767">
        <w:rPr>
          <w:rFonts w:asciiTheme="minorEastAsia" w:hAnsiTheme="minorEastAsia" w:hint="eastAsia"/>
        </w:rPr>
        <w:t>。</w:t>
      </w:r>
      <w:r w:rsidR="009B1D94" w:rsidRPr="00A44767">
        <w:rPr>
          <w:rFonts w:asciiTheme="minorEastAsia" w:hAnsiTheme="minorEastAsia" w:hint="eastAsia"/>
        </w:rPr>
        <w:t>在后面的流程中，合法天合法股票因子值将进行填充，目前主要使用行业平均值进行填充。</w:t>
      </w:r>
    </w:p>
    <w:p w:rsidR="00034EB0" w:rsidRPr="00A44767" w:rsidRDefault="00034EB0" w:rsidP="00034EB0">
      <w:pPr>
        <w:rPr>
          <w:rFonts w:asciiTheme="minorEastAsia" w:hAnsiTheme="minorEastAsia" w:hint="eastAsia"/>
        </w:rPr>
      </w:pPr>
    </w:p>
    <w:p w:rsidR="00034EB0" w:rsidRPr="00A44767" w:rsidRDefault="00034EB0" w:rsidP="00034EB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A44767">
        <w:rPr>
          <w:rFonts w:asciiTheme="minorEastAsia" w:hAnsiTheme="minorEastAsia" w:hint="eastAsia"/>
        </w:rPr>
        <w:t>未来函数问题</w:t>
      </w:r>
    </w:p>
    <w:p w:rsidR="00034EB0" w:rsidRPr="00A44767" w:rsidRDefault="00722B9C" w:rsidP="00034EB0">
      <w:pPr>
        <w:rPr>
          <w:rFonts w:asciiTheme="minorEastAsia" w:hAnsiTheme="minorEastAsia" w:hint="eastAsia"/>
        </w:rPr>
      </w:pPr>
      <w:r w:rsidRPr="00A44767">
        <w:rPr>
          <w:rFonts w:asciiTheme="minorEastAsia" w:hAnsiTheme="minorEastAsia" w:hint="eastAsia"/>
        </w:rPr>
        <w:t>未来函数是编写因子中最重要的问题，因为一旦加入了未来函数会使效果变好，而进行实盘时则无法使用。查找未来函数除了编写时尽量使用rolling等方法不用到后面的数据，还可以检查最新日期是否能计算出因子值。</w:t>
      </w:r>
    </w:p>
    <w:p w:rsidR="00034EB0" w:rsidRPr="00A44767" w:rsidRDefault="00034EB0" w:rsidP="00034EB0">
      <w:pPr>
        <w:rPr>
          <w:rFonts w:asciiTheme="minorEastAsia" w:hAnsiTheme="minorEastAsia" w:hint="eastAsia"/>
        </w:rPr>
      </w:pPr>
    </w:p>
    <w:p w:rsidR="00034EB0" w:rsidRPr="00A44767" w:rsidRDefault="00034EB0" w:rsidP="00034EB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A44767">
        <w:rPr>
          <w:rFonts w:asciiTheme="minorEastAsia" w:hAnsiTheme="minorEastAsia" w:hint="eastAsia"/>
        </w:rPr>
        <w:t>异常值处理</w:t>
      </w:r>
    </w:p>
    <w:p w:rsidR="00034EB0" w:rsidRPr="00A44767" w:rsidRDefault="00820A42" w:rsidP="00034EB0">
      <w:pPr>
        <w:rPr>
          <w:rFonts w:asciiTheme="minorEastAsia" w:hAnsiTheme="minorEastAsia" w:hint="eastAsia"/>
        </w:rPr>
      </w:pPr>
      <w:r w:rsidRPr="00A44767">
        <w:rPr>
          <w:rFonts w:asciiTheme="minorEastAsia" w:hAnsiTheme="minorEastAsia" w:hint="eastAsia"/>
        </w:rPr>
        <w:t>计算因子时出现的异常值需要做一定处理，如分母为0, 得到</w:t>
      </w:r>
      <w:proofErr w:type="spellStart"/>
      <w:r w:rsidRPr="00A44767">
        <w:rPr>
          <w:rFonts w:asciiTheme="minorEastAsia" w:hAnsiTheme="minorEastAsia" w:hint="eastAsia"/>
        </w:rPr>
        <w:t>Inf</w:t>
      </w:r>
      <w:proofErr w:type="spellEnd"/>
      <w:r w:rsidRPr="00A44767">
        <w:rPr>
          <w:rFonts w:asciiTheme="minorEastAsia" w:hAnsiTheme="minorEastAsia" w:hint="eastAsia"/>
        </w:rPr>
        <w:t>等，计算因子时的outlier也不应过多。计算完因子后应查看一下分布直方图，确定分布合理。</w:t>
      </w:r>
    </w:p>
    <w:p w:rsidR="00034EB0" w:rsidRPr="00A44767" w:rsidRDefault="00034EB0" w:rsidP="00034EB0">
      <w:pPr>
        <w:rPr>
          <w:rFonts w:asciiTheme="minorEastAsia" w:hAnsiTheme="minorEastAsia" w:hint="eastAsia"/>
        </w:rPr>
      </w:pPr>
    </w:p>
    <w:p w:rsidR="00034EB0" w:rsidRPr="00A44767" w:rsidRDefault="00034EB0" w:rsidP="00034EB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A44767">
        <w:rPr>
          <w:rFonts w:asciiTheme="minorEastAsia" w:hAnsiTheme="minorEastAsia" w:hint="eastAsia"/>
        </w:rPr>
        <w:t>初始化与后续更新一致性</w:t>
      </w:r>
    </w:p>
    <w:p w:rsidR="00820A42" w:rsidRPr="00A44767" w:rsidRDefault="00820A42" w:rsidP="00820A42">
      <w:pPr>
        <w:rPr>
          <w:rFonts w:asciiTheme="minorEastAsia" w:hAnsiTheme="minorEastAsia" w:hint="eastAsia"/>
        </w:rPr>
      </w:pPr>
      <w:r w:rsidRPr="00A44767">
        <w:rPr>
          <w:rFonts w:asciiTheme="minorEastAsia" w:hAnsiTheme="minorEastAsia" w:hint="eastAsia"/>
        </w:rPr>
        <w:t>计算因子要考虑第一次全量计算和后续更新计算的一致性，由于后续更新时只会截断到所需的最长时间，如MTM_20d需要20天，此时有一些细节可能导致不同。在过去因子中发现</w:t>
      </w:r>
      <w:proofErr w:type="spellStart"/>
      <w:r w:rsidRPr="00A44767">
        <w:rPr>
          <w:rFonts w:asciiTheme="minorEastAsia" w:hAnsiTheme="minorEastAsia" w:hint="eastAsia"/>
        </w:rPr>
        <w:t>pct_change</w:t>
      </w:r>
      <w:proofErr w:type="spellEnd"/>
      <w:r w:rsidRPr="00A44767">
        <w:rPr>
          <w:rFonts w:asciiTheme="minorEastAsia" w:hAnsiTheme="minorEastAsia" w:hint="eastAsia"/>
        </w:rPr>
        <w:t>这个函数在rolling计算nan后的第一个数，使用的是nan后的第一个数与nan前的第一个数的变化率，若更新时的头部有nan会导致更新和初始化不一致，此时可以考虑使用shift进行操作。</w:t>
      </w:r>
    </w:p>
    <w:p w:rsidR="00820A42" w:rsidRPr="00A44767" w:rsidRDefault="00820A42" w:rsidP="00820A42">
      <w:pPr>
        <w:rPr>
          <w:rFonts w:asciiTheme="minorEastAsia" w:hAnsiTheme="minorEastAsia" w:hint="eastAsia"/>
        </w:rPr>
      </w:pPr>
    </w:p>
    <w:sectPr w:rsidR="00820A42" w:rsidRPr="00A4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126D7"/>
    <w:multiLevelType w:val="hybridMultilevel"/>
    <w:tmpl w:val="D58840CA"/>
    <w:lvl w:ilvl="0" w:tplc="A3904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B0"/>
    <w:rsid w:val="00034EB0"/>
    <w:rsid w:val="00094BE5"/>
    <w:rsid w:val="00722B9C"/>
    <w:rsid w:val="00820A42"/>
    <w:rsid w:val="009B1D94"/>
    <w:rsid w:val="00A44767"/>
    <w:rsid w:val="00B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E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4</cp:revision>
  <dcterms:created xsi:type="dcterms:W3CDTF">2018-06-26T02:42:00Z</dcterms:created>
  <dcterms:modified xsi:type="dcterms:W3CDTF">2018-06-26T05:13:00Z</dcterms:modified>
</cp:coreProperties>
</file>