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7422" w14:textId="77777777" w:rsidR="00D52A87" w:rsidRDefault="00D52A87">
      <w:pPr>
        <w:rPr>
          <w:rFonts w:hint="eastAsia"/>
        </w:rPr>
      </w:pPr>
    </w:p>
    <w:p w14:paraId="12A869CE" w14:textId="57627004" w:rsidR="00D52A87" w:rsidRDefault="00787126">
      <w:pPr>
        <w:jc w:val="center"/>
        <w:rPr>
          <w:rFonts w:hint="eastAsia"/>
          <w:sz w:val="48"/>
          <w:szCs w:val="48"/>
        </w:rPr>
      </w:pPr>
      <w:r w:rsidRPr="00787126">
        <w:rPr>
          <w:sz w:val="48"/>
          <w:szCs w:val="48"/>
        </w:rPr>
        <w:t>Federated Learning for Healthcare Data Privacy</w:t>
      </w:r>
    </w:p>
    <w:p w14:paraId="61EFB450" w14:textId="77777777" w:rsidR="00D52A87" w:rsidRDefault="00D52A87">
      <w:pPr>
        <w:jc w:val="center"/>
        <w:rPr>
          <w:rFonts w:hint="eastAsia"/>
          <w:sz w:val="48"/>
          <w:szCs w:val="48"/>
        </w:rPr>
      </w:pPr>
    </w:p>
    <w:p w14:paraId="43E54EE8" w14:textId="19E150CF" w:rsidR="00D52A87" w:rsidRDefault="00266223" w:rsidP="0029103F">
      <w:pPr>
        <w:jc w:val="center"/>
        <w:rPr>
          <w:rFonts w:hint="eastAsia"/>
          <w:sz w:val="22"/>
          <w:szCs w:val="22"/>
        </w:rPr>
      </w:pPr>
      <w:r>
        <w:rPr>
          <w:sz w:val="22"/>
          <w:szCs w:val="22"/>
        </w:rPr>
        <w:t>Mohith Reddy</w:t>
      </w:r>
      <w:r w:rsidR="0029103F">
        <w:rPr>
          <w:sz w:val="22"/>
          <w:szCs w:val="22"/>
        </w:rPr>
        <w:t xml:space="preserve">, Faiz Rahaman, </w:t>
      </w:r>
      <w:r>
        <w:rPr>
          <w:sz w:val="22"/>
          <w:szCs w:val="22"/>
        </w:rPr>
        <w:t>Harinderan T</w:t>
      </w:r>
    </w:p>
    <w:p w14:paraId="4F10FF0F" w14:textId="77777777" w:rsidR="00D52A87" w:rsidRDefault="00D52A87">
      <w:pPr>
        <w:jc w:val="center"/>
        <w:rPr>
          <w:rFonts w:hint="eastAsia"/>
          <w:sz w:val="22"/>
          <w:szCs w:val="22"/>
        </w:rPr>
      </w:pPr>
    </w:p>
    <w:p w14:paraId="5A15C80D" w14:textId="5581A1E1" w:rsidR="00D52A87" w:rsidRDefault="00266223">
      <w:pPr>
        <w:jc w:val="center"/>
        <w:rPr>
          <w:rFonts w:hint="eastAsia"/>
        </w:rPr>
      </w:pPr>
      <w:r>
        <w:rPr>
          <w:sz w:val="22"/>
          <w:szCs w:val="22"/>
        </w:rPr>
        <w:t>Dept of Computer Science and Eng</w:t>
      </w:r>
      <w:r w:rsidR="008D10AB">
        <w:rPr>
          <w:sz w:val="22"/>
          <w:szCs w:val="22"/>
        </w:rPr>
        <w:t>ineering</w:t>
      </w:r>
      <w:r>
        <w:rPr>
          <w:sz w:val="22"/>
          <w:szCs w:val="22"/>
        </w:rPr>
        <w:t>,</w:t>
      </w:r>
      <w:r w:rsidR="007F5B31">
        <w:rPr>
          <w:sz w:val="22"/>
          <w:szCs w:val="22"/>
        </w:rPr>
        <w:t xml:space="preserve"> </w:t>
      </w:r>
      <w:r>
        <w:rPr>
          <w:sz w:val="22"/>
          <w:szCs w:val="22"/>
        </w:rPr>
        <w:t>Amrita School of Computing,</w:t>
      </w:r>
      <w:r w:rsidR="007F5B31">
        <w:rPr>
          <w:sz w:val="22"/>
          <w:szCs w:val="22"/>
        </w:rPr>
        <w:t xml:space="preserve"> </w:t>
      </w:r>
      <w:r>
        <w:rPr>
          <w:sz w:val="22"/>
          <w:szCs w:val="22"/>
        </w:rPr>
        <w:t>Amrita Vishwa Vidyapeetham,</w:t>
      </w:r>
      <w:r w:rsidR="007F5B31">
        <w:rPr>
          <w:sz w:val="22"/>
          <w:szCs w:val="22"/>
        </w:rPr>
        <w:t xml:space="preserve"> </w:t>
      </w:r>
      <w:r>
        <w:rPr>
          <w:sz w:val="22"/>
          <w:szCs w:val="22"/>
        </w:rPr>
        <w:t>Chennai, India</w:t>
      </w:r>
    </w:p>
    <w:p w14:paraId="10A88041" w14:textId="77777777" w:rsidR="00D52A87" w:rsidRDefault="00D52A87">
      <w:pPr>
        <w:jc w:val="center"/>
        <w:rPr>
          <w:rFonts w:hint="eastAsia"/>
          <w:sz w:val="22"/>
          <w:szCs w:val="22"/>
        </w:rPr>
      </w:pPr>
    </w:p>
    <w:p w14:paraId="2B4CF5D0" w14:textId="77777777" w:rsidR="00D52A87" w:rsidRDefault="00D52A87">
      <w:pPr>
        <w:pStyle w:val="HorizontalLine"/>
        <w:rPr>
          <w:rFonts w:hint="eastAsia"/>
        </w:rPr>
      </w:pPr>
    </w:p>
    <w:p w14:paraId="427EE8E1" w14:textId="77777777" w:rsidR="00D52A87" w:rsidRDefault="00D52A87">
      <w:pPr>
        <w:jc w:val="center"/>
        <w:rPr>
          <w:rFonts w:hint="eastAsia"/>
          <w:sz w:val="48"/>
          <w:szCs w:val="48"/>
        </w:rPr>
      </w:pPr>
    </w:p>
    <w:p w14:paraId="19B8E20C" w14:textId="77777777" w:rsidR="00D52A87" w:rsidRDefault="00266223">
      <w:pPr>
        <w:rPr>
          <w:rFonts w:hint="eastAsia"/>
          <w:b/>
          <w:bCs/>
          <w:sz w:val="28"/>
          <w:szCs w:val="28"/>
        </w:rPr>
      </w:pPr>
      <w:r>
        <w:rPr>
          <w:b/>
          <w:bCs/>
          <w:sz w:val="28"/>
          <w:szCs w:val="28"/>
        </w:rPr>
        <w:t>Abstract:</w:t>
      </w:r>
    </w:p>
    <w:p w14:paraId="671A63B8" w14:textId="0BE7D50F" w:rsidR="00D52A87" w:rsidRDefault="00787126">
      <w:pPr>
        <w:jc w:val="both"/>
        <w:rPr>
          <w:rFonts w:hint="eastAsia"/>
        </w:rPr>
      </w:pPr>
      <w:r w:rsidRPr="00787126">
        <w:rPr>
          <w:rFonts w:hint="eastAsia"/>
        </w:rPr>
        <w:t>Federated Learning (FL) is a revolutionary method in medicine where machine learning is collaborated on among several medical facilities without centralizing the patient information, which is a personal detail. In the decentralized learning setup, institutions train locally and provide only aggregated results to others, so data leaks become less probable to occur. FL is particularly useful in the healthcare setup where patient privacy is paramount and regulatory compliance such as HIPAA and GDPR are mandated. This paper is on how Federated Learning is utilized to ensure healthcare data privacy, its use in disease prediction, medical imaging, and personalized medicine, and how challenges are presented by communication overhead, model convergence, and security loopholes. It is with such challenges that FL has a gigantic potential in supplementing AI-facilitated health care with a promise of ethical and legal frameworks of data protection.</w:t>
      </w:r>
    </w:p>
    <w:p w14:paraId="14F6AF95" w14:textId="77777777" w:rsidR="00787126" w:rsidRDefault="00787126">
      <w:pPr>
        <w:jc w:val="both"/>
        <w:rPr>
          <w:rFonts w:hint="eastAsia"/>
        </w:rPr>
      </w:pPr>
    </w:p>
    <w:p w14:paraId="15443255" w14:textId="77777777" w:rsidR="00787126" w:rsidRPr="00787126" w:rsidRDefault="00266223" w:rsidP="00787126">
      <w:pPr>
        <w:jc w:val="both"/>
        <w:rPr>
          <w:rFonts w:hint="eastAsia"/>
          <w:lang w:val="en-IN"/>
        </w:rPr>
      </w:pPr>
      <w:r>
        <w:t xml:space="preserve">Index Terms: </w:t>
      </w:r>
      <w:r w:rsidR="00787126" w:rsidRPr="00787126">
        <w:rPr>
          <w:lang w:val="en-IN"/>
        </w:rPr>
        <w:t>Federated Learning, Healthcare Data Privacy, Machine Learning, Data Security, Decentralized Learning, Electronic Health Records (EHRs), Medical Imaging, Patient Confidentiality, Privacy-Preserving AI, HIPAA, GDPR, Secure Model Training, Edge Computing, Collaborative Learning, Data Anonymization.</w:t>
      </w:r>
    </w:p>
    <w:p w14:paraId="59019B72" w14:textId="744BA18B" w:rsidR="00D52A87" w:rsidRDefault="00D52A87" w:rsidP="00787126">
      <w:pPr>
        <w:jc w:val="both"/>
        <w:rPr>
          <w:rFonts w:hint="eastAsia"/>
        </w:rPr>
      </w:pPr>
    </w:p>
    <w:p w14:paraId="2DB55927" w14:textId="77777777" w:rsidR="00D52A87" w:rsidRDefault="00266223">
      <w:pPr>
        <w:jc w:val="both"/>
        <w:rPr>
          <w:rFonts w:hint="eastAsia"/>
        </w:rPr>
      </w:pPr>
      <w:r>
        <w:rPr>
          <w:noProof/>
        </w:rPr>
        <mc:AlternateContent>
          <mc:Choice Requires="wps">
            <w:drawing>
              <wp:inline distT="0" distB="0" distL="0" distR="0" wp14:anchorId="12E562DC" wp14:editId="050E41E1">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rto="http://schemas.microsoft.com/office/word/2006/arto">
            <w:pict>
              <v:rect id="shape_0" ID="Rectangle 1" path="m0,0l-2147483645,0l-2147483645,-2147483646l0,-2147483646xe" fillcolor="#a0a0a0" stroked="f" o:allowincell="f" style="position:absolute;margin-left:0pt;margin-top:-1.55pt;width:467.95pt;height:1.45pt;mso-wrap-style:none;v-text-anchor:middle;mso-position-vertical:top" wp14:anchorId="3F11E8EA">
                <v:fill o:detectmouseclick="t" type="solid" color2="#5f5f5f"/>
                <v:stroke color="#3465a4" joinstyle="round" endcap="flat"/>
                <w10:wrap type="square"/>
              </v:rect>
            </w:pict>
          </mc:Fallback>
        </mc:AlternateContent>
      </w:r>
    </w:p>
    <w:p w14:paraId="212A06DC" w14:textId="77777777" w:rsidR="00D52A87" w:rsidRDefault="00D52A87">
      <w:pPr>
        <w:rPr>
          <w:rFonts w:hint="eastAsia"/>
        </w:rPr>
      </w:pPr>
    </w:p>
    <w:p w14:paraId="6455E9A8" w14:textId="17578E74" w:rsidR="00D52A87" w:rsidRDefault="00F809CB">
      <w:pPr>
        <w:rPr>
          <w:rFonts w:hint="eastAsia"/>
          <w:b/>
          <w:bCs/>
          <w:sz w:val="28"/>
          <w:szCs w:val="28"/>
        </w:rPr>
      </w:pPr>
      <w:r>
        <w:rPr>
          <w:b/>
          <w:bCs/>
          <w:sz w:val="28"/>
          <w:szCs w:val="28"/>
        </w:rPr>
        <w:t>1.INDRODUCTION:</w:t>
      </w:r>
      <w:r>
        <w:rPr>
          <w:b/>
          <w:bCs/>
          <w:sz w:val="28"/>
          <w:szCs w:val="28"/>
        </w:rPr>
        <w:br/>
      </w:r>
    </w:p>
    <w:p w14:paraId="29864E3C" w14:textId="3D26B6F4" w:rsidR="00D52A87" w:rsidRDefault="00E36F93">
      <w:pPr>
        <w:jc w:val="both"/>
        <w:rPr>
          <w:rFonts w:hint="eastAsia"/>
        </w:rPr>
      </w:pPr>
      <w:r w:rsidRPr="00E36F93">
        <w:rPr>
          <w:rFonts w:hint="eastAsia"/>
        </w:rPr>
        <w:t>Federated Learning (FL) provides a possible solution to all these issues by enabling collaborative machine learning among healthcare organizations lacking raw data to move from its origin. With this distributed framework, models are learned locally on hospital servers or at the edge and model updates are sent in aggregate form, leaving patients anonymous. This renders FL highly valuable in the case of limited data sharing, such as in pharma firms, hospitals, and telemedicine. As healthcare increasingly goes digital, vast amounts of sensitive patient data are generated in the form of electronic health records (EHRs), wearable sensors, and medical images.</w:t>
      </w:r>
    </w:p>
    <w:p w14:paraId="33DF44DD" w14:textId="77777777" w:rsidR="00E36F93" w:rsidRDefault="00E36F93">
      <w:pPr>
        <w:jc w:val="both"/>
        <w:rPr>
          <w:rFonts w:hint="eastAsia"/>
        </w:rPr>
      </w:pPr>
    </w:p>
    <w:p w14:paraId="22F9640C" w14:textId="273C0BFB" w:rsidR="00D52A87" w:rsidRDefault="00AA348E">
      <w:pPr>
        <w:jc w:val="both"/>
        <w:rPr>
          <w:rFonts w:hint="eastAsia"/>
        </w:rPr>
      </w:pPr>
      <w:r w:rsidRPr="00AA348E">
        <w:rPr>
          <w:rFonts w:hint="eastAsia"/>
        </w:rPr>
        <w:t xml:space="preserve">With FL, clinicians are able to enhance disease prognosis, image analysis, and treatment planning at patient scales without compromising on privacy laws such as HIPAA and GDPR. Its application in the healthcare domain has not been free of some snags, though, such as communication overheads, model heterogeneity, and privacy attacks such as adversarial attacks. Even with such </w:t>
      </w:r>
      <w:r w:rsidRPr="00AA348E">
        <w:rPr>
          <w:rFonts w:hint="eastAsia"/>
        </w:rPr>
        <w:lastRenderedPageBreak/>
        <w:t>obstacles, FL is a revolutionary solution whose privacy-protected health innovation through artificial intelligence is underpinned by amplified protection of privacy. Even if such data are useful for advancing medical research and enhancing patient care, data security, regulation, and privacy issues are cutting-edge challenges.</w:t>
      </w:r>
    </w:p>
    <w:p w14:paraId="4EAA345F" w14:textId="77777777" w:rsidR="00AA348E" w:rsidRDefault="00AA348E">
      <w:pPr>
        <w:jc w:val="both"/>
        <w:rPr>
          <w:rFonts w:hint="eastAsia"/>
        </w:rPr>
      </w:pPr>
    </w:p>
    <w:p w14:paraId="547FD722" w14:textId="25768E1B" w:rsidR="00D52A87" w:rsidRDefault="001B246A">
      <w:pPr>
        <w:jc w:val="both"/>
        <w:rPr>
          <w:rFonts w:hint="eastAsia"/>
        </w:rPr>
      </w:pPr>
      <w:r>
        <w:t xml:space="preserve">In, </w:t>
      </w:r>
      <w:r w:rsidRPr="001B246A">
        <w:rPr>
          <w:rFonts w:hint="eastAsia"/>
          <w:lang w:val="en-IN"/>
        </w:rPr>
        <w:t xml:space="preserve">Federated Machine Learning (FL) has been of significant interest in medicine in the sense that it is able to provide collaborative model training without compromising patients' data confidentiality. Recent evidence documents its use in a variety of clinical contexts, such as disease prediction, medical image analysis, and recommendation of personalized treatment. </w:t>
      </w:r>
      <w:r w:rsidR="00A058F1">
        <w:t>[2]</w:t>
      </w:r>
      <w:r w:rsidR="001D1180">
        <w:t xml:space="preserve"> </w:t>
      </w:r>
      <w:r w:rsidRPr="001B246A">
        <w:rPr>
          <w:rFonts w:hint="eastAsia"/>
          <w:lang w:val="en-IN"/>
        </w:rPr>
        <w:t>Despite all these challenges, FL holds immense potential as a paradigm for privacy-strengthening AI in health care that protects cross-institutional collaboration without diminishing ethical and legal concerns. FL frameworks require more research prior to being optimally designed for clinical application under normal conditions, e.g., being robust, scalable, and secure.</w:t>
      </w:r>
    </w:p>
    <w:p w14:paraId="476D04B9" w14:textId="77777777" w:rsidR="00D52A87" w:rsidRDefault="00D52A87">
      <w:pPr>
        <w:jc w:val="both"/>
        <w:rPr>
          <w:rFonts w:hint="eastAsia"/>
        </w:rPr>
      </w:pPr>
    </w:p>
    <w:p w14:paraId="6B636F01" w14:textId="42B2B233" w:rsidR="00D51706" w:rsidRDefault="001B246A">
      <w:pPr>
        <w:jc w:val="both"/>
        <w:rPr>
          <w:rFonts w:hint="eastAsia"/>
          <w:lang w:val="en-IN"/>
        </w:rPr>
      </w:pPr>
      <w:r>
        <w:t xml:space="preserve">In, </w:t>
      </w:r>
      <w:r w:rsidR="00D51706" w:rsidRPr="00D51706">
        <w:rPr>
          <w:rFonts w:hint="eastAsia"/>
          <w:lang w:val="en-IN"/>
        </w:rPr>
        <w:t xml:space="preserve">Privacy-preserving Federated Learning (FL) has received substantial interest in medical imaging as a means to enable collaborative deep learning with no exposure of sensitive patient information. </w:t>
      </w:r>
      <w:r w:rsidR="003C4724">
        <w:t xml:space="preserve">[8] </w:t>
      </w:r>
      <w:r w:rsidR="00D51706" w:rsidRPr="00D51706">
        <w:rPr>
          <w:rFonts w:hint="eastAsia"/>
          <w:lang w:val="en-IN"/>
        </w:rPr>
        <w:t xml:space="preserve">Conventional centralized AI models call for uploading medical images to a central server, which raises privacy threats and regulatory issues. FL addresses this by training models locally on hospital servers and passing only encrypted model updates. There are a number of works that have investigated FL's role in medical imaging. Authors have shown its capability in image analysis for disease diagnosis using MRI, CT, and X-ray images, e.g., brain </w:t>
      </w:r>
      <w:proofErr w:type="spellStart"/>
      <w:r w:rsidR="00D51706" w:rsidRPr="00D51706">
        <w:rPr>
          <w:rFonts w:hint="eastAsia"/>
          <w:lang w:val="en-IN"/>
        </w:rPr>
        <w:t>tumors</w:t>
      </w:r>
      <w:proofErr w:type="spellEnd"/>
      <w:r w:rsidR="00D51706" w:rsidRPr="00D51706">
        <w:rPr>
          <w:rFonts w:hint="eastAsia"/>
          <w:lang w:val="en-IN"/>
        </w:rPr>
        <w:t>, lung cancer, and COVID-19.</w:t>
      </w:r>
    </w:p>
    <w:p w14:paraId="6A4E06FB" w14:textId="77777777" w:rsidR="00D51706" w:rsidRDefault="00D51706">
      <w:pPr>
        <w:jc w:val="both"/>
        <w:rPr>
          <w:rFonts w:hint="eastAsia"/>
          <w:lang w:val="en-IN"/>
        </w:rPr>
      </w:pPr>
    </w:p>
    <w:p w14:paraId="3A4BBA02" w14:textId="72E59A47" w:rsidR="00D52A87" w:rsidRDefault="00D51706">
      <w:pPr>
        <w:jc w:val="both"/>
        <w:rPr>
          <w:rFonts w:hint="eastAsia"/>
          <w:lang w:val="en-IN"/>
        </w:rPr>
      </w:pPr>
      <w:r>
        <w:t xml:space="preserve">In [12], </w:t>
      </w:r>
      <w:r w:rsidRPr="00D51706">
        <w:rPr>
          <w:rFonts w:hint="eastAsia"/>
          <w:lang w:val="en-IN"/>
        </w:rPr>
        <w:t>Federated Learning (FL) has been a pioneering approach for healthcare, offering collective model training while preserving patient data privacy and security. Conventional centralized machine learning protocols require data aggregation into one repository, increasing data breach risks and regulatory non-compliance. FL mitigates these flaws by localizing data at patient level and transferring only model updates, thus making FL a critical privacy-reducing AI enhancement. Several studies have explored the use of FL in medical applications including disease prediction, medical imaging, and personalized treatment.</w:t>
      </w:r>
    </w:p>
    <w:p w14:paraId="105E3291" w14:textId="77777777" w:rsidR="00D51706" w:rsidRDefault="00D51706">
      <w:pPr>
        <w:jc w:val="both"/>
        <w:rPr>
          <w:rFonts w:hint="eastAsia"/>
        </w:rPr>
      </w:pPr>
    </w:p>
    <w:p w14:paraId="474002DC" w14:textId="22CBDC01" w:rsidR="005159DD" w:rsidRDefault="00D51706" w:rsidP="005159DD">
      <w:pPr>
        <w:jc w:val="both"/>
        <w:rPr>
          <w:rFonts w:hint="eastAsia"/>
        </w:rPr>
      </w:pPr>
      <w:r>
        <w:t xml:space="preserve">In [17], </w:t>
      </w:r>
      <w:r w:rsidRPr="00D51706">
        <w:rPr>
          <w:rFonts w:hint="eastAsia"/>
        </w:rPr>
        <w:t>Federated Learning (FL) has transformed the healthcare sector in such a way that it became possible to train collective AI models by multiple health organizations without compromising the privacy of patient data. FL is opposed to the usual machine learning that involves centrally holding data. FL enables research institutions and hospitals to train models locally and share model aggregates instead of original data. It is easier to comply with data privacy regulations like HIPAA and GDPR. Various research works have explored the applications of FL in the health sector, where it has proved useful in disease prediction, imaging, genomics, and drug discovery.</w:t>
      </w:r>
      <w:r w:rsidR="007D2F45">
        <w:t xml:space="preserve"> Below Table 1 Compares Federated Learning with Centralized Learning</w:t>
      </w:r>
      <w:r w:rsidR="00B0306B">
        <w:t>.</w:t>
      </w:r>
    </w:p>
    <w:p w14:paraId="474045D8" w14:textId="77777777" w:rsidR="00AD330C" w:rsidRDefault="00AD330C" w:rsidP="005159DD">
      <w:pPr>
        <w:jc w:val="both"/>
        <w:rPr>
          <w:rFonts w:hint="eastAsia"/>
        </w:rPr>
      </w:pPr>
    </w:p>
    <w:p w14:paraId="122B9721" w14:textId="77777777" w:rsidR="00AD330C" w:rsidRDefault="00AD330C" w:rsidP="005159DD">
      <w:pPr>
        <w:jc w:val="both"/>
        <w:rPr>
          <w:rFonts w:hint="eastAsia"/>
        </w:rPr>
      </w:pPr>
    </w:p>
    <w:p w14:paraId="2DAB4505" w14:textId="77777777" w:rsidR="00AD330C" w:rsidRDefault="00AD330C" w:rsidP="005159DD">
      <w:pPr>
        <w:jc w:val="both"/>
        <w:rPr>
          <w:rFonts w:hint="eastAsia"/>
        </w:rPr>
      </w:pPr>
    </w:p>
    <w:p w14:paraId="3B50CB0D" w14:textId="77777777" w:rsidR="00AD330C" w:rsidRDefault="00AD330C" w:rsidP="005159DD">
      <w:pPr>
        <w:jc w:val="both"/>
        <w:rPr>
          <w:rFonts w:hint="eastAsia"/>
        </w:rPr>
      </w:pPr>
    </w:p>
    <w:p w14:paraId="4CB1C0A9" w14:textId="77777777" w:rsidR="00AD330C" w:rsidRDefault="00AD330C" w:rsidP="005159DD">
      <w:pPr>
        <w:jc w:val="both"/>
        <w:rPr>
          <w:rFonts w:hint="eastAsia"/>
        </w:rPr>
      </w:pPr>
    </w:p>
    <w:p w14:paraId="54CF6A05" w14:textId="77777777" w:rsidR="00AD330C" w:rsidRDefault="00AD330C" w:rsidP="005159DD">
      <w:pPr>
        <w:jc w:val="both"/>
        <w:rPr>
          <w:rFonts w:hint="eastAsia"/>
        </w:rPr>
      </w:pPr>
    </w:p>
    <w:p w14:paraId="4380FB57" w14:textId="77777777" w:rsidR="00AD330C" w:rsidRDefault="00AD330C" w:rsidP="005159DD">
      <w:pPr>
        <w:jc w:val="both"/>
        <w:rPr>
          <w:rFonts w:hint="eastAsia"/>
        </w:rPr>
      </w:pPr>
    </w:p>
    <w:p w14:paraId="550C3544" w14:textId="77777777" w:rsidR="00AD330C" w:rsidRDefault="00AD330C" w:rsidP="005159DD">
      <w:pPr>
        <w:jc w:val="both"/>
        <w:rPr>
          <w:rFonts w:hint="eastAsia"/>
        </w:rPr>
      </w:pPr>
    </w:p>
    <w:tbl>
      <w:tblPr>
        <w:tblStyle w:val="TableGrid"/>
        <w:tblW w:w="8238" w:type="dxa"/>
        <w:tblInd w:w="556" w:type="dxa"/>
        <w:tblLook w:val="04A0" w:firstRow="1" w:lastRow="0" w:firstColumn="1" w:lastColumn="0" w:noHBand="0" w:noVBand="1"/>
      </w:tblPr>
      <w:tblGrid>
        <w:gridCol w:w="2649"/>
        <w:gridCol w:w="2625"/>
        <w:gridCol w:w="2964"/>
      </w:tblGrid>
      <w:tr w:rsidR="00AD330C" w:rsidRPr="0064690B" w14:paraId="46DACBC9" w14:textId="77777777" w:rsidTr="00CE64E5">
        <w:trPr>
          <w:trHeight w:val="895"/>
        </w:trPr>
        <w:tc>
          <w:tcPr>
            <w:tcW w:w="0" w:type="auto"/>
            <w:tcBorders>
              <w:top w:val="single" w:sz="4" w:space="0" w:color="auto"/>
              <w:left w:val="single" w:sz="4" w:space="0" w:color="auto"/>
              <w:bottom w:val="single" w:sz="4" w:space="0" w:color="auto"/>
              <w:right w:val="single" w:sz="4" w:space="0" w:color="auto"/>
            </w:tcBorders>
            <w:hideMark/>
          </w:tcPr>
          <w:p w14:paraId="2EBF03C3" w14:textId="77777777" w:rsidR="00AD330C" w:rsidRPr="0064690B" w:rsidRDefault="00AD330C" w:rsidP="00CE64E5">
            <w:pPr>
              <w:jc w:val="center"/>
              <w:rPr>
                <w:rFonts w:hint="eastAsia"/>
                <w:b/>
                <w:bCs/>
                <w:lang w:val="en-IN"/>
              </w:rPr>
            </w:pPr>
            <w:r w:rsidRPr="0064690B">
              <w:rPr>
                <w:b/>
                <w:bCs/>
                <w:lang w:val="en-IN"/>
              </w:rPr>
              <w:t>Feature</w:t>
            </w:r>
          </w:p>
        </w:tc>
        <w:tc>
          <w:tcPr>
            <w:tcW w:w="0" w:type="auto"/>
            <w:tcBorders>
              <w:top w:val="single" w:sz="4" w:space="0" w:color="auto"/>
              <w:left w:val="single" w:sz="4" w:space="0" w:color="auto"/>
              <w:bottom w:val="single" w:sz="4" w:space="0" w:color="auto"/>
              <w:right w:val="single" w:sz="4" w:space="0" w:color="auto"/>
            </w:tcBorders>
            <w:hideMark/>
          </w:tcPr>
          <w:p w14:paraId="71000D6E" w14:textId="77777777" w:rsidR="00AD330C" w:rsidRPr="0064690B" w:rsidRDefault="00AD330C" w:rsidP="00CE64E5">
            <w:pPr>
              <w:jc w:val="center"/>
              <w:rPr>
                <w:rFonts w:hint="eastAsia"/>
                <w:b/>
                <w:bCs/>
                <w:lang w:val="en-IN"/>
              </w:rPr>
            </w:pPr>
            <w:r w:rsidRPr="0064690B">
              <w:rPr>
                <w:b/>
                <w:bCs/>
                <w:lang w:val="en-IN"/>
              </w:rPr>
              <w:t>Federated Learning</w:t>
            </w:r>
          </w:p>
        </w:tc>
        <w:tc>
          <w:tcPr>
            <w:tcW w:w="0" w:type="auto"/>
            <w:tcBorders>
              <w:top w:val="single" w:sz="4" w:space="0" w:color="auto"/>
              <w:left w:val="single" w:sz="4" w:space="0" w:color="auto"/>
              <w:bottom w:val="single" w:sz="4" w:space="0" w:color="auto"/>
              <w:right w:val="single" w:sz="4" w:space="0" w:color="auto"/>
            </w:tcBorders>
            <w:hideMark/>
          </w:tcPr>
          <w:p w14:paraId="2A101AA4" w14:textId="77777777" w:rsidR="00AD330C" w:rsidRPr="0064690B" w:rsidRDefault="00AD330C" w:rsidP="00CE64E5">
            <w:pPr>
              <w:jc w:val="center"/>
              <w:rPr>
                <w:rFonts w:hint="eastAsia"/>
                <w:b/>
                <w:bCs/>
                <w:lang w:val="en-IN"/>
              </w:rPr>
            </w:pPr>
            <w:r w:rsidRPr="0064690B">
              <w:rPr>
                <w:b/>
                <w:bCs/>
                <w:lang w:val="en-IN"/>
              </w:rPr>
              <w:t>Traditional Machine Learning</w:t>
            </w:r>
          </w:p>
        </w:tc>
      </w:tr>
      <w:tr w:rsidR="00AD330C" w:rsidRPr="0064690B" w14:paraId="6B2C5786" w14:textId="77777777" w:rsidTr="00CE64E5">
        <w:trPr>
          <w:trHeight w:val="895"/>
        </w:trPr>
        <w:tc>
          <w:tcPr>
            <w:tcW w:w="0" w:type="auto"/>
            <w:tcBorders>
              <w:top w:val="single" w:sz="4" w:space="0" w:color="auto"/>
              <w:left w:val="single" w:sz="4" w:space="0" w:color="auto"/>
              <w:bottom w:val="single" w:sz="4" w:space="0" w:color="auto"/>
              <w:right w:val="single" w:sz="4" w:space="0" w:color="auto"/>
            </w:tcBorders>
            <w:hideMark/>
          </w:tcPr>
          <w:p w14:paraId="52C8BF6D" w14:textId="38AEDA00" w:rsidR="00AD330C" w:rsidRPr="0064690B" w:rsidRDefault="00AD330C" w:rsidP="00CE64E5">
            <w:pPr>
              <w:jc w:val="center"/>
              <w:rPr>
                <w:rFonts w:hint="eastAsia"/>
                <w:lang w:val="en-IN"/>
              </w:rPr>
            </w:pPr>
            <w:r w:rsidRPr="0064690B">
              <w:rPr>
                <w:lang w:val="en-IN"/>
              </w:rPr>
              <w:t>Data Storage</w:t>
            </w:r>
            <w:r w:rsidR="00023366">
              <w:rPr>
                <w:lang w:val="en-IN"/>
              </w:rPr>
              <w:t xml:space="preserve"> [13]</w:t>
            </w:r>
          </w:p>
        </w:tc>
        <w:tc>
          <w:tcPr>
            <w:tcW w:w="0" w:type="auto"/>
            <w:tcBorders>
              <w:top w:val="single" w:sz="4" w:space="0" w:color="auto"/>
              <w:left w:val="single" w:sz="4" w:space="0" w:color="auto"/>
              <w:bottom w:val="single" w:sz="4" w:space="0" w:color="auto"/>
              <w:right w:val="single" w:sz="4" w:space="0" w:color="auto"/>
            </w:tcBorders>
            <w:hideMark/>
          </w:tcPr>
          <w:p w14:paraId="7A649787" w14:textId="77777777" w:rsidR="00AD330C" w:rsidRPr="0064690B" w:rsidRDefault="00AD330C" w:rsidP="00CE64E5">
            <w:pPr>
              <w:jc w:val="center"/>
              <w:rPr>
                <w:rFonts w:hint="eastAsia"/>
                <w:lang w:val="en-IN"/>
              </w:rPr>
            </w:pPr>
            <w:r w:rsidRPr="0064690B">
              <w:rPr>
                <w:lang w:val="en-IN"/>
              </w:rPr>
              <w:t>Decentralized (local devices)</w:t>
            </w:r>
          </w:p>
        </w:tc>
        <w:tc>
          <w:tcPr>
            <w:tcW w:w="0" w:type="auto"/>
            <w:tcBorders>
              <w:top w:val="single" w:sz="4" w:space="0" w:color="auto"/>
              <w:left w:val="single" w:sz="4" w:space="0" w:color="auto"/>
              <w:bottom w:val="single" w:sz="4" w:space="0" w:color="auto"/>
              <w:right w:val="single" w:sz="4" w:space="0" w:color="auto"/>
            </w:tcBorders>
            <w:hideMark/>
          </w:tcPr>
          <w:p w14:paraId="00161B92" w14:textId="77777777" w:rsidR="00AD330C" w:rsidRPr="0064690B" w:rsidRDefault="00AD330C" w:rsidP="00CE64E5">
            <w:pPr>
              <w:jc w:val="center"/>
              <w:rPr>
                <w:rFonts w:hint="eastAsia"/>
                <w:lang w:val="en-IN"/>
              </w:rPr>
            </w:pPr>
            <w:r w:rsidRPr="0064690B">
              <w:rPr>
                <w:lang w:val="en-IN"/>
              </w:rPr>
              <w:t>Centralized (single server)</w:t>
            </w:r>
          </w:p>
        </w:tc>
      </w:tr>
      <w:tr w:rsidR="00AD330C" w:rsidRPr="0064690B" w14:paraId="2C312A4F" w14:textId="77777777" w:rsidTr="00CE64E5">
        <w:trPr>
          <w:trHeight w:val="427"/>
        </w:trPr>
        <w:tc>
          <w:tcPr>
            <w:tcW w:w="0" w:type="auto"/>
            <w:tcBorders>
              <w:top w:val="single" w:sz="4" w:space="0" w:color="auto"/>
              <w:left w:val="single" w:sz="4" w:space="0" w:color="auto"/>
              <w:bottom w:val="single" w:sz="4" w:space="0" w:color="auto"/>
              <w:right w:val="single" w:sz="4" w:space="0" w:color="auto"/>
            </w:tcBorders>
            <w:hideMark/>
          </w:tcPr>
          <w:p w14:paraId="1F26A552" w14:textId="4DDFE7AF" w:rsidR="00AD330C" w:rsidRPr="0064690B" w:rsidRDefault="00AD330C" w:rsidP="00CE64E5">
            <w:pPr>
              <w:jc w:val="center"/>
              <w:rPr>
                <w:rFonts w:hint="eastAsia"/>
                <w:lang w:val="en-IN"/>
              </w:rPr>
            </w:pPr>
            <w:r w:rsidRPr="0064690B">
              <w:rPr>
                <w:lang w:val="en-IN"/>
              </w:rPr>
              <w:t>Privacy</w:t>
            </w:r>
            <w:r w:rsidR="007F4465">
              <w:rPr>
                <w:lang w:val="en-IN"/>
              </w:rPr>
              <w:t xml:space="preserve"> [</w:t>
            </w:r>
            <w:r w:rsidR="007A45C4">
              <w:rPr>
                <w:lang w:val="en-IN"/>
              </w:rPr>
              <w:t>15</w:t>
            </w:r>
            <w:r w:rsidR="007F4465">
              <w:rPr>
                <w:lang w:val="en-IN"/>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8A102CC" w14:textId="77777777" w:rsidR="00AD330C" w:rsidRPr="0064690B" w:rsidRDefault="00AD330C" w:rsidP="00CE64E5">
            <w:pPr>
              <w:jc w:val="center"/>
              <w:rPr>
                <w:rFonts w:hint="eastAsia"/>
                <w:lang w:val="en-IN"/>
              </w:rPr>
            </w:pPr>
            <w:r w:rsidRPr="0064690B">
              <w:rPr>
                <w:lang w:val="en-IN"/>
              </w:rPr>
              <w:t>High (raw data stays local)</w:t>
            </w:r>
          </w:p>
        </w:tc>
        <w:tc>
          <w:tcPr>
            <w:tcW w:w="0" w:type="auto"/>
            <w:tcBorders>
              <w:top w:val="single" w:sz="4" w:space="0" w:color="auto"/>
              <w:left w:val="single" w:sz="4" w:space="0" w:color="auto"/>
              <w:bottom w:val="single" w:sz="4" w:space="0" w:color="auto"/>
              <w:right w:val="single" w:sz="4" w:space="0" w:color="auto"/>
            </w:tcBorders>
            <w:hideMark/>
          </w:tcPr>
          <w:p w14:paraId="43F514F1" w14:textId="77777777" w:rsidR="00AD330C" w:rsidRPr="0064690B" w:rsidRDefault="00AD330C" w:rsidP="00CE64E5">
            <w:pPr>
              <w:jc w:val="center"/>
              <w:rPr>
                <w:rFonts w:hint="eastAsia"/>
                <w:lang w:val="en-IN"/>
              </w:rPr>
            </w:pPr>
            <w:r w:rsidRPr="0064690B">
              <w:rPr>
                <w:lang w:val="en-IN"/>
              </w:rPr>
              <w:t>Lower (data sent to server)</w:t>
            </w:r>
          </w:p>
        </w:tc>
      </w:tr>
      <w:tr w:rsidR="00AD330C" w:rsidRPr="0064690B" w14:paraId="1AAE1728" w14:textId="77777777" w:rsidTr="00CE64E5">
        <w:trPr>
          <w:trHeight w:val="446"/>
        </w:trPr>
        <w:tc>
          <w:tcPr>
            <w:tcW w:w="0" w:type="auto"/>
            <w:tcBorders>
              <w:top w:val="single" w:sz="4" w:space="0" w:color="auto"/>
              <w:left w:val="single" w:sz="4" w:space="0" w:color="auto"/>
              <w:bottom w:val="single" w:sz="4" w:space="0" w:color="auto"/>
              <w:right w:val="single" w:sz="4" w:space="0" w:color="auto"/>
            </w:tcBorders>
            <w:hideMark/>
          </w:tcPr>
          <w:p w14:paraId="7530DA7C" w14:textId="7CC3FC6B" w:rsidR="00AD330C" w:rsidRPr="0064690B" w:rsidRDefault="00AD330C" w:rsidP="00CE64E5">
            <w:pPr>
              <w:jc w:val="center"/>
              <w:rPr>
                <w:rFonts w:hint="eastAsia"/>
                <w:lang w:val="en-IN"/>
              </w:rPr>
            </w:pPr>
            <w:r w:rsidRPr="0064690B">
              <w:rPr>
                <w:lang w:val="en-IN"/>
              </w:rPr>
              <w:t>Computational Load</w:t>
            </w:r>
            <w:r w:rsidR="007F4465">
              <w:rPr>
                <w:lang w:val="en-IN"/>
              </w:rPr>
              <w:t xml:space="preserve"> [4]</w:t>
            </w:r>
          </w:p>
        </w:tc>
        <w:tc>
          <w:tcPr>
            <w:tcW w:w="0" w:type="auto"/>
            <w:tcBorders>
              <w:top w:val="single" w:sz="4" w:space="0" w:color="auto"/>
              <w:left w:val="single" w:sz="4" w:space="0" w:color="auto"/>
              <w:bottom w:val="single" w:sz="4" w:space="0" w:color="auto"/>
              <w:right w:val="single" w:sz="4" w:space="0" w:color="auto"/>
            </w:tcBorders>
            <w:hideMark/>
          </w:tcPr>
          <w:p w14:paraId="6E3AB351" w14:textId="77777777" w:rsidR="00AD330C" w:rsidRPr="0064690B" w:rsidRDefault="00AD330C" w:rsidP="00CE64E5">
            <w:pPr>
              <w:jc w:val="center"/>
              <w:rPr>
                <w:rFonts w:hint="eastAsia"/>
                <w:lang w:val="en-IN"/>
              </w:rPr>
            </w:pPr>
            <w:r w:rsidRPr="0064690B">
              <w:rPr>
                <w:lang w:val="en-IN"/>
              </w:rPr>
              <w:t>Distributed across devices</w:t>
            </w:r>
          </w:p>
        </w:tc>
        <w:tc>
          <w:tcPr>
            <w:tcW w:w="0" w:type="auto"/>
            <w:tcBorders>
              <w:top w:val="single" w:sz="4" w:space="0" w:color="auto"/>
              <w:left w:val="single" w:sz="4" w:space="0" w:color="auto"/>
              <w:bottom w:val="single" w:sz="4" w:space="0" w:color="auto"/>
              <w:right w:val="single" w:sz="4" w:space="0" w:color="auto"/>
            </w:tcBorders>
            <w:hideMark/>
          </w:tcPr>
          <w:p w14:paraId="5CFE1665" w14:textId="77777777" w:rsidR="00AD330C" w:rsidRPr="0064690B" w:rsidRDefault="00AD330C" w:rsidP="00CE64E5">
            <w:pPr>
              <w:jc w:val="center"/>
              <w:rPr>
                <w:rFonts w:hint="eastAsia"/>
                <w:lang w:val="en-IN"/>
              </w:rPr>
            </w:pPr>
            <w:r w:rsidRPr="0064690B">
              <w:rPr>
                <w:lang w:val="en-IN"/>
              </w:rPr>
              <w:t>Centralized on a server</w:t>
            </w:r>
          </w:p>
        </w:tc>
      </w:tr>
      <w:tr w:rsidR="00AD330C" w:rsidRPr="0064690B" w14:paraId="212BEEB0" w14:textId="77777777" w:rsidTr="00CE64E5">
        <w:trPr>
          <w:trHeight w:val="895"/>
        </w:trPr>
        <w:tc>
          <w:tcPr>
            <w:tcW w:w="0" w:type="auto"/>
            <w:tcBorders>
              <w:top w:val="single" w:sz="4" w:space="0" w:color="auto"/>
              <w:left w:val="single" w:sz="4" w:space="0" w:color="auto"/>
              <w:bottom w:val="single" w:sz="4" w:space="0" w:color="auto"/>
              <w:right w:val="single" w:sz="4" w:space="0" w:color="auto"/>
            </w:tcBorders>
            <w:hideMark/>
          </w:tcPr>
          <w:p w14:paraId="23BB13AD" w14:textId="0EE8F70D" w:rsidR="00AD330C" w:rsidRPr="0064690B" w:rsidRDefault="00AD330C" w:rsidP="00CE64E5">
            <w:pPr>
              <w:jc w:val="center"/>
              <w:rPr>
                <w:rFonts w:hint="eastAsia"/>
                <w:lang w:val="en-IN"/>
              </w:rPr>
            </w:pPr>
            <w:r w:rsidRPr="0064690B">
              <w:rPr>
                <w:lang w:val="en-IN"/>
              </w:rPr>
              <w:t>Communication Overhead</w:t>
            </w:r>
            <w:r w:rsidR="007F4465">
              <w:rPr>
                <w:lang w:val="en-IN"/>
              </w:rPr>
              <w:t xml:space="preserve"> [6]</w:t>
            </w:r>
          </w:p>
        </w:tc>
        <w:tc>
          <w:tcPr>
            <w:tcW w:w="0" w:type="auto"/>
            <w:tcBorders>
              <w:top w:val="single" w:sz="4" w:space="0" w:color="auto"/>
              <w:left w:val="single" w:sz="4" w:space="0" w:color="auto"/>
              <w:bottom w:val="single" w:sz="4" w:space="0" w:color="auto"/>
              <w:right w:val="single" w:sz="4" w:space="0" w:color="auto"/>
            </w:tcBorders>
            <w:hideMark/>
          </w:tcPr>
          <w:p w14:paraId="5AEEABE3" w14:textId="77777777" w:rsidR="00AD330C" w:rsidRPr="0064690B" w:rsidRDefault="00AD330C" w:rsidP="00CE64E5">
            <w:pPr>
              <w:jc w:val="center"/>
              <w:rPr>
                <w:rFonts w:hint="eastAsia"/>
                <w:lang w:val="en-IN"/>
              </w:rPr>
            </w:pPr>
            <w:r w:rsidRPr="0064690B">
              <w:rPr>
                <w:lang w:val="en-IN"/>
              </w:rPr>
              <w:t>High (frequent model updates)</w:t>
            </w:r>
          </w:p>
        </w:tc>
        <w:tc>
          <w:tcPr>
            <w:tcW w:w="0" w:type="auto"/>
            <w:tcBorders>
              <w:top w:val="single" w:sz="4" w:space="0" w:color="auto"/>
              <w:left w:val="single" w:sz="4" w:space="0" w:color="auto"/>
              <w:bottom w:val="single" w:sz="4" w:space="0" w:color="auto"/>
              <w:right w:val="single" w:sz="4" w:space="0" w:color="auto"/>
            </w:tcBorders>
            <w:hideMark/>
          </w:tcPr>
          <w:p w14:paraId="11450DB7" w14:textId="77777777" w:rsidR="00AD330C" w:rsidRPr="0064690B" w:rsidRDefault="00AD330C" w:rsidP="00CE64E5">
            <w:pPr>
              <w:jc w:val="center"/>
              <w:rPr>
                <w:rFonts w:hint="eastAsia"/>
                <w:lang w:val="en-IN"/>
              </w:rPr>
            </w:pPr>
            <w:r w:rsidRPr="0064690B">
              <w:rPr>
                <w:lang w:val="en-IN"/>
              </w:rPr>
              <w:t>Low (data transferred once)</w:t>
            </w:r>
          </w:p>
        </w:tc>
      </w:tr>
      <w:tr w:rsidR="00AD330C" w:rsidRPr="0064690B" w14:paraId="6CBEFAB9" w14:textId="77777777" w:rsidTr="00CE64E5">
        <w:trPr>
          <w:trHeight w:val="446"/>
        </w:trPr>
        <w:tc>
          <w:tcPr>
            <w:tcW w:w="0" w:type="auto"/>
            <w:tcBorders>
              <w:top w:val="single" w:sz="4" w:space="0" w:color="auto"/>
              <w:left w:val="single" w:sz="4" w:space="0" w:color="auto"/>
              <w:bottom w:val="single" w:sz="4" w:space="0" w:color="auto"/>
              <w:right w:val="single" w:sz="4" w:space="0" w:color="auto"/>
            </w:tcBorders>
            <w:hideMark/>
          </w:tcPr>
          <w:p w14:paraId="2D709B2C" w14:textId="6BA43610" w:rsidR="00AD330C" w:rsidRPr="0064690B" w:rsidRDefault="00AD330C" w:rsidP="00CE64E5">
            <w:pPr>
              <w:jc w:val="center"/>
              <w:rPr>
                <w:rFonts w:hint="eastAsia"/>
                <w:lang w:val="en-IN"/>
              </w:rPr>
            </w:pPr>
            <w:r w:rsidRPr="0064690B">
              <w:rPr>
                <w:lang w:val="en-IN"/>
              </w:rPr>
              <w:t>Scalability</w:t>
            </w:r>
            <w:r w:rsidR="007F4465">
              <w:rPr>
                <w:lang w:val="en-IN"/>
              </w:rPr>
              <w:t xml:space="preserve"> [8] </w:t>
            </w:r>
          </w:p>
        </w:tc>
        <w:tc>
          <w:tcPr>
            <w:tcW w:w="0" w:type="auto"/>
            <w:tcBorders>
              <w:top w:val="single" w:sz="4" w:space="0" w:color="auto"/>
              <w:left w:val="single" w:sz="4" w:space="0" w:color="auto"/>
              <w:bottom w:val="single" w:sz="4" w:space="0" w:color="auto"/>
              <w:right w:val="single" w:sz="4" w:space="0" w:color="auto"/>
            </w:tcBorders>
            <w:hideMark/>
          </w:tcPr>
          <w:p w14:paraId="53FDBA87" w14:textId="77777777" w:rsidR="00AD330C" w:rsidRPr="0064690B" w:rsidRDefault="00AD330C" w:rsidP="00CE64E5">
            <w:pPr>
              <w:jc w:val="center"/>
              <w:rPr>
                <w:rFonts w:hint="eastAsia"/>
                <w:lang w:val="en-IN"/>
              </w:rPr>
            </w:pPr>
            <w:r w:rsidRPr="0064690B">
              <w:rPr>
                <w:lang w:val="en-IN"/>
              </w:rPr>
              <w:t>High (many edge devices)</w:t>
            </w:r>
          </w:p>
        </w:tc>
        <w:tc>
          <w:tcPr>
            <w:tcW w:w="0" w:type="auto"/>
            <w:tcBorders>
              <w:top w:val="single" w:sz="4" w:space="0" w:color="auto"/>
              <w:left w:val="single" w:sz="4" w:space="0" w:color="auto"/>
              <w:bottom w:val="single" w:sz="4" w:space="0" w:color="auto"/>
              <w:right w:val="single" w:sz="4" w:space="0" w:color="auto"/>
            </w:tcBorders>
            <w:hideMark/>
          </w:tcPr>
          <w:p w14:paraId="47E9BB30" w14:textId="77777777" w:rsidR="00AD330C" w:rsidRPr="0064690B" w:rsidRDefault="00AD330C" w:rsidP="00CE64E5">
            <w:pPr>
              <w:jc w:val="center"/>
              <w:rPr>
                <w:rFonts w:hint="eastAsia"/>
                <w:lang w:val="en-IN"/>
              </w:rPr>
            </w:pPr>
            <w:r w:rsidRPr="0064690B">
              <w:rPr>
                <w:lang w:val="en-IN"/>
              </w:rPr>
              <w:t>Limited by</w:t>
            </w:r>
            <w:r>
              <w:rPr>
                <w:lang w:val="en-IN"/>
              </w:rPr>
              <w:t xml:space="preserve"> </w:t>
            </w:r>
            <w:r w:rsidRPr="0064690B">
              <w:rPr>
                <w:lang w:val="en-IN"/>
              </w:rPr>
              <w:t>the actual server capacity</w:t>
            </w:r>
          </w:p>
        </w:tc>
      </w:tr>
      <w:tr w:rsidR="00AD330C" w:rsidRPr="0064690B" w14:paraId="7B191FBE" w14:textId="77777777" w:rsidTr="00CE64E5">
        <w:trPr>
          <w:trHeight w:val="446"/>
        </w:trPr>
        <w:tc>
          <w:tcPr>
            <w:tcW w:w="0" w:type="auto"/>
            <w:tcBorders>
              <w:top w:val="single" w:sz="4" w:space="0" w:color="auto"/>
              <w:left w:val="single" w:sz="4" w:space="0" w:color="auto"/>
              <w:bottom w:val="single" w:sz="4" w:space="0" w:color="auto"/>
              <w:right w:val="single" w:sz="4" w:space="0" w:color="auto"/>
            </w:tcBorders>
            <w:hideMark/>
          </w:tcPr>
          <w:p w14:paraId="75A586B0" w14:textId="01FBB6C5" w:rsidR="00AD330C" w:rsidRPr="0064690B" w:rsidRDefault="00AD330C" w:rsidP="00CE64E5">
            <w:pPr>
              <w:jc w:val="center"/>
              <w:rPr>
                <w:rFonts w:hint="eastAsia"/>
                <w:lang w:val="en-IN"/>
              </w:rPr>
            </w:pPr>
            <w:r w:rsidRPr="0064690B">
              <w:rPr>
                <w:lang w:val="en-IN"/>
              </w:rPr>
              <w:t>Security Risks</w:t>
            </w:r>
            <w:r w:rsidR="007F4465">
              <w:rPr>
                <w:lang w:val="en-IN"/>
              </w:rPr>
              <w:t xml:space="preserve"> [21]</w:t>
            </w:r>
          </w:p>
        </w:tc>
        <w:tc>
          <w:tcPr>
            <w:tcW w:w="0" w:type="auto"/>
            <w:tcBorders>
              <w:top w:val="single" w:sz="4" w:space="0" w:color="auto"/>
              <w:left w:val="single" w:sz="4" w:space="0" w:color="auto"/>
              <w:bottom w:val="single" w:sz="4" w:space="0" w:color="auto"/>
              <w:right w:val="single" w:sz="4" w:space="0" w:color="auto"/>
            </w:tcBorders>
            <w:hideMark/>
          </w:tcPr>
          <w:p w14:paraId="6A2CF4F6" w14:textId="77777777" w:rsidR="00AD330C" w:rsidRPr="0064690B" w:rsidRDefault="00AD330C" w:rsidP="00CE64E5">
            <w:pPr>
              <w:jc w:val="center"/>
              <w:rPr>
                <w:rFonts w:hint="eastAsia"/>
                <w:lang w:val="en-IN"/>
              </w:rPr>
            </w:pPr>
            <w:r w:rsidRPr="0064690B">
              <w:rPr>
                <w:lang w:val="en-IN"/>
              </w:rPr>
              <w:t>Less poisoning attacks</w:t>
            </w:r>
          </w:p>
        </w:tc>
        <w:tc>
          <w:tcPr>
            <w:tcW w:w="0" w:type="auto"/>
            <w:tcBorders>
              <w:top w:val="single" w:sz="4" w:space="0" w:color="auto"/>
              <w:left w:val="single" w:sz="4" w:space="0" w:color="auto"/>
              <w:bottom w:val="single" w:sz="4" w:space="0" w:color="auto"/>
              <w:right w:val="single" w:sz="4" w:space="0" w:color="auto"/>
            </w:tcBorders>
            <w:hideMark/>
          </w:tcPr>
          <w:p w14:paraId="59BE7847" w14:textId="77777777" w:rsidR="00AD330C" w:rsidRPr="0064690B" w:rsidRDefault="00AD330C" w:rsidP="00CE64E5">
            <w:pPr>
              <w:jc w:val="center"/>
              <w:rPr>
                <w:rFonts w:hint="eastAsia"/>
                <w:lang w:val="en-IN"/>
              </w:rPr>
            </w:pPr>
            <w:r w:rsidRPr="0064690B">
              <w:rPr>
                <w:lang w:val="en-IN"/>
              </w:rPr>
              <w:t>Data breaches at central server</w:t>
            </w:r>
          </w:p>
        </w:tc>
      </w:tr>
    </w:tbl>
    <w:p w14:paraId="3436A0AE" w14:textId="77777777" w:rsidR="00AD330C" w:rsidRDefault="00AD330C" w:rsidP="005159DD">
      <w:pPr>
        <w:jc w:val="both"/>
      </w:pPr>
    </w:p>
    <w:p w14:paraId="44818887" w14:textId="6E853E31" w:rsidR="00E71756" w:rsidRDefault="00E71756" w:rsidP="005159DD">
      <w:pPr>
        <w:jc w:val="both"/>
        <w:rPr>
          <w:rFonts w:hint="eastAsia"/>
        </w:rPr>
      </w:pPr>
      <w:r>
        <w:tab/>
      </w:r>
      <w:r>
        <w:tab/>
      </w:r>
      <w:r w:rsidR="00D316F7">
        <w:t xml:space="preserve">   </w:t>
      </w:r>
      <w:r>
        <w:t xml:space="preserve">Table 1: </w:t>
      </w:r>
      <w:r w:rsidR="00D316F7">
        <w:t>Comparison of federated Learning with Traditional Learning</w:t>
      </w:r>
    </w:p>
    <w:p w14:paraId="7FB0935C" w14:textId="77777777" w:rsidR="00994F67" w:rsidRDefault="00994F67">
      <w:pPr>
        <w:rPr>
          <w:rFonts w:hint="eastAsia"/>
        </w:rPr>
      </w:pPr>
    </w:p>
    <w:p w14:paraId="619E06F1" w14:textId="06CE3EF3" w:rsidR="00301D73" w:rsidRDefault="00994F67">
      <w:pPr>
        <w:rPr>
          <w:rFonts w:hint="eastAsia"/>
          <w:b/>
          <w:bCs/>
          <w:sz w:val="28"/>
          <w:szCs w:val="28"/>
        </w:rPr>
      </w:pPr>
      <w:r>
        <w:rPr>
          <w:b/>
          <w:bCs/>
          <w:sz w:val="28"/>
          <w:szCs w:val="28"/>
        </w:rPr>
        <w:t>2. PROBLEM IDENTIFICATION</w:t>
      </w:r>
    </w:p>
    <w:p w14:paraId="08457835" w14:textId="0022FC24" w:rsidR="00707E39" w:rsidRDefault="00707E39">
      <w:pPr>
        <w:rPr>
          <w:rFonts w:hint="eastAsia"/>
          <w:b/>
          <w:bCs/>
          <w:sz w:val="28"/>
          <w:szCs w:val="28"/>
        </w:rPr>
      </w:pPr>
    </w:p>
    <w:p w14:paraId="55BAE44F" w14:textId="77777777" w:rsidR="009333F7" w:rsidRPr="00C4051B" w:rsidRDefault="009333F7" w:rsidP="00AE4286">
      <w:pPr>
        <w:jc w:val="both"/>
        <w:rPr>
          <w:rFonts w:hint="eastAsia"/>
        </w:rPr>
      </w:pPr>
      <w:r w:rsidRPr="00C4051B">
        <w:rPr>
          <w:rFonts w:hint="eastAsia"/>
        </w:rPr>
        <w:t>In traditional machine learning, models are learned on centralized datasets compiled from diverse sources. Patient data in the healthcare sector is highly sensitive and subject to strong privacy laws such as HIPAA and GDPR. Transferring the data to a central location to learn about it is extremely risky in the form of exposure of data, unauthorized use, and non-compliance with the law. Further, different research institutions and hospitals might be reluctant to share data for ethical and competitive reasons, leading to disjointed and dispersed datasets that inhibit advancements in medical artificial intelligence.</w:t>
      </w:r>
    </w:p>
    <w:p w14:paraId="7DD59505" w14:textId="77777777" w:rsidR="009333F7" w:rsidRPr="00C4051B" w:rsidRDefault="009333F7" w:rsidP="009333F7">
      <w:pPr>
        <w:rPr>
          <w:rFonts w:hint="eastAsia"/>
        </w:rPr>
      </w:pPr>
    </w:p>
    <w:p w14:paraId="421A8EA8" w14:textId="05C2D75B" w:rsidR="00E8528D" w:rsidRPr="00C4051B" w:rsidRDefault="009333F7" w:rsidP="00AE4286">
      <w:pPr>
        <w:jc w:val="both"/>
        <w:rPr>
          <w:rFonts w:hint="eastAsia"/>
        </w:rPr>
      </w:pPr>
      <w:r w:rsidRPr="00C4051B">
        <w:rPr>
          <w:rFonts w:hint="eastAsia"/>
        </w:rPr>
        <w:t>Federated Learning solves the challenge through collaborative model training across numerous institutions without access to raw patient data. Challenges are ensuring strong privacy guarantees, handling computational resources in constrained health environments, and preventing communication overhead from ongoing model updates. Additionally, health data is often imbalanced, which, if left unhandled, will result in biased models. The objective of this project is to develop a privacy-preserving Federated Learning system that guarantees data security, regulation compliance, and resilient model robustness and manages the risks associated with central data storage and processing.</w:t>
      </w:r>
    </w:p>
    <w:p w14:paraId="0526601F" w14:textId="77777777" w:rsidR="00707E39" w:rsidRDefault="00707E39">
      <w:pPr>
        <w:rPr>
          <w:rFonts w:hint="eastAsia"/>
        </w:rPr>
      </w:pPr>
    </w:p>
    <w:p w14:paraId="3C52DFC1" w14:textId="5702ABC4" w:rsidR="00D52A87" w:rsidRPr="00C27B84" w:rsidRDefault="006212BA">
      <w:pPr>
        <w:rPr>
          <w:rFonts w:hint="eastAsia"/>
          <w:b/>
          <w:bCs/>
          <w:sz w:val="28"/>
          <w:szCs w:val="28"/>
        </w:rPr>
      </w:pPr>
      <w:r>
        <w:rPr>
          <w:b/>
          <w:bCs/>
          <w:sz w:val="28"/>
          <w:szCs w:val="28"/>
        </w:rPr>
        <w:t>3. LITERATURE SURVEY</w:t>
      </w:r>
      <w:r>
        <w:rPr>
          <w:b/>
          <w:bCs/>
          <w:sz w:val="28"/>
          <w:szCs w:val="28"/>
        </w:rPr>
        <w:br/>
      </w:r>
    </w:p>
    <w:p w14:paraId="5A76F003" w14:textId="102136FD" w:rsidR="002E3DAC" w:rsidRDefault="002E3DAC">
      <w:pPr>
        <w:jc w:val="both"/>
        <w:rPr>
          <w:rFonts w:hint="eastAsia"/>
        </w:rPr>
      </w:pPr>
      <w:r>
        <w:t>In [2]</w:t>
      </w:r>
      <w:r w:rsidR="000E2B87">
        <w:t>,</w:t>
      </w:r>
      <w:r>
        <w:t xml:space="preserve"> </w:t>
      </w:r>
      <w:r w:rsidRPr="002E3DAC">
        <w:rPr>
          <w:rFonts w:hint="eastAsia"/>
        </w:rPr>
        <w:t xml:space="preserve">Federated Learning (FL) has proven to be a robust way of harnessing structured medical data in healthcare while preserving patient privacy and data security. Traditional machine learning requires centralized storage of data, raising concerns of privacy and regulation. FL mitigates such </w:t>
      </w:r>
      <w:r w:rsidRPr="002E3DAC">
        <w:rPr>
          <w:rFonts w:hint="eastAsia"/>
        </w:rPr>
        <w:lastRenderedPageBreak/>
        <w:t xml:space="preserve">issues by allowing various healthcare organizations to train models cooperatively without exchanging raw patient data, thus it is a suitable solution to deal with structured medical datasets such as electronic health records (EHRs), laboratory findings, and clinical narratives. </w:t>
      </w:r>
    </w:p>
    <w:p w14:paraId="73FBAB53" w14:textId="77777777" w:rsidR="002E3DAC" w:rsidRDefault="002E3DAC">
      <w:pPr>
        <w:jc w:val="both"/>
        <w:rPr>
          <w:rFonts w:hint="eastAsia"/>
        </w:rPr>
      </w:pPr>
    </w:p>
    <w:p w14:paraId="45327A30" w14:textId="7312F9E5" w:rsidR="00403E49" w:rsidRDefault="00403E49">
      <w:pPr>
        <w:jc w:val="both"/>
        <w:rPr>
          <w:rFonts w:hint="eastAsia"/>
        </w:rPr>
      </w:pPr>
      <w:r>
        <w:t>In [3]</w:t>
      </w:r>
      <w:r w:rsidR="000E2B87">
        <w:t>,</w:t>
      </w:r>
      <w:r>
        <w:t xml:space="preserve"> </w:t>
      </w:r>
      <w:r w:rsidRPr="00403E49">
        <w:rPr>
          <w:rFonts w:hint="eastAsia"/>
        </w:rPr>
        <w:t>Federated Learning (FL) has revolutionized health AI by enabling collaboration among several institutions without compromising patient privacy. However, aside from its advantages, FL is vulnerable to a plethora of security and privacy threats, which are bound to pose significant challenges for its extensive application in healthcare. As compared to traditional machine learning, with centrally stored data, FL holds data locally and exchanges model updates, which could still leak sensitive information via inference attacks, adversarial attacks, and communication exposures. One of the key problems in FL-based healthcare systems is data leakage caused by model updates.</w:t>
      </w:r>
    </w:p>
    <w:p w14:paraId="2AF59027" w14:textId="77777777" w:rsidR="00403E49" w:rsidRDefault="00403E49">
      <w:pPr>
        <w:jc w:val="both"/>
        <w:rPr>
          <w:rFonts w:hint="eastAsia"/>
        </w:rPr>
      </w:pPr>
    </w:p>
    <w:p w14:paraId="2D8CF676" w14:textId="65472FD8" w:rsidR="00403E49" w:rsidRDefault="00403E49">
      <w:pPr>
        <w:jc w:val="both"/>
        <w:rPr>
          <w:rFonts w:hint="eastAsia"/>
        </w:rPr>
      </w:pPr>
      <w:r>
        <w:t>In [4]</w:t>
      </w:r>
      <w:r w:rsidR="000E2B87">
        <w:t>,</w:t>
      </w:r>
      <w:r>
        <w:t xml:space="preserve"> </w:t>
      </w:r>
      <w:r w:rsidRPr="00403E49">
        <w:rPr>
          <w:rFonts w:hint="eastAsia"/>
        </w:rPr>
        <w:t>Federated Learning (FL) has been a revolutionary approach in the healthcare industry that allows collaborative training of AI models by different medical institutions without sharing patient information. Unlike traditional machine learning, where data gets centralized, FL allows data to remain locally on devices or in hospital servers and only share model updates, hence maintaining patient confidentiality and regulatory compliance by means of guidelines like HIPAA and GDPR. Each institution then trains a local AI model on its data, and instead of sending raw data, only model parameters (gradients) are securely aggregated by a central server.</w:t>
      </w:r>
    </w:p>
    <w:p w14:paraId="10F181AA" w14:textId="77777777" w:rsidR="00403E49" w:rsidRDefault="00403E49">
      <w:pPr>
        <w:jc w:val="both"/>
        <w:rPr>
          <w:rFonts w:hint="eastAsia"/>
        </w:rPr>
      </w:pPr>
    </w:p>
    <w:p w14:paraId="7ED04B2F" w14:textId="77036A8D" w:rsidR="00403E49" w:rsidRDefault="00403E49">
      <w:pPr>
        <w:jc w:val="both"/>
        <w:rPr>
          <w:rFonts w:hint="eastAsia"/>
        </w:rPr>
      </w:pPr>
      <w:r>
        <w:t>In [5]</w:t>
      </w:r>
      <w:r w:rsidR="000E2B87">
        <w:t>,</w:t>
      </w:r>
      <w:r>
        <w:t xml:space="preserve"> </w:t>
      </w:r>
      <w:r w:rsidRPr="00403E49">
        <w:rPr>
          <w:rFonts w:hint="eastAsia"/>
        </w:rPr>
        <w:t>Federated Learning (FL) has attracted much attention in healthcare as a privacy-protection method to train AI models on decentralized clinical data. Most machine learning algorithms need data centralization, and this is the source of the privacy and security issues. FL overcomes the issues by preserving patient data at the local end and sending updates of the model. FL continues to have shortcomings such as heterogeneity of data, communication inefficiency, vulnerability to attacks, and model convergence. Recent advances in methodology have targeted strengthening these dimensions in order to further optimize FL effectiveness in health contexts.</w:t>
      </w:r>
    </w:p>
    <w:p w14:paraId="48BA5198" w14:textId="77777777" w:rsidR="00403E49" w:rsidRDefault="00403E49">
      <w:pPr>
        <w:jc w:val="both"/>
        <w:rPr>
          <w:rFonts w:hint="eastAsia"/>
        </w:rPr>
      </w:pPr>
    </w:p>
    <w:p w14:paraId="57F1A7A3" w14:textId="591B9171" w:rsidR="00403E49" w:rsidRDefault="00403E49">
      <w:pPr>
        <w:jc w:val="both"/>
        <w:rPr>
          <w:rFonts w:hint="eastAsia"/>
        </w:rPr>
      </w:pPr>
      <w:r>
        <w:t>In [6]</w:t>
      </w:r>
      <w:r w:rsidR="000E2B87">
        <w:t>,</w:t>
      </w:r>
      <w:r>
        <w:t xml:space="preserve"> </w:t>
      </w:r>
      <w:r w:rsidR="004F5CFA" w:rsidRPr="004F5CFA">
        <w:rPr>
          <w:rFonts w:hint="eastAsia"/>
        </w:rPr>
        <w:t>Federated Learning (FL) has gained robust traction in healthcare as a privacy-preserving machine learning framework that enables collective training of AI models in many institutions without risking sensitive patient data. FL addresses regulatory and ethics concerns with centralization of data, thus staying compliant with regulations like HIPAA and GDPR. FL has shortcomings, however, including model anomaly behaviors, security risks, and deployment issues. Recent studies have examined these dimensions, along with FL's applications and directions for future research.</w:t>
      </w:r>
    </w:p>
    <w:p w14:paraId="312C7AD4" w14:textId="77777777" w:rsidR="004F5CFA" w:rsidRDefault="004F5CFA">
      <w:pPr>
        <w:jc w:val="both"/>
        <w:rPr>
          <w:rFonts w:hint="eastAsia"/>
        </w:rPr>
      </w:pPr>
    </w:p>
    <w:p w14:paraId="0D656651" w14:textId="11A77D63" w:rsidR="004F5CFA" w:rsidRDefault="004F5CFA">
      <w:pPr>
        <w:jc w:val="both"/>
        <w:rPr>
          <w:rFonts w:hint="eastAsia"/>
        </w:rPr>
      </w:pPr>
      <w:r>
        <w:t>In [7]</w:t>
      </w:r>
      <w:r w:rsidR="000E2B87">
        <w:t>,</w:t>
      </w:r>
      <w:r>
        <w:t xml:space="preserve"> </w:t>
      </w:r>
      <w:r w:rsidRPr="004F5CFA">
        <w:rPr>
          <w:rFonts w:hint="eastAsia"/>
        </w:rPr>
        <w:t>Federated Learning (FL) has become a revolutionary method in healthcare, allowing joint training of AI models by various institutions while maintaining patient confidentiality. In contrast to conventional machine learning, where medical data is centralized and sensitive, FL enables hospitals and research institutions to train models locally and upload only aggregated updates, making it compliant with regulations like HIPAA and GDPR. FL is, however, plagued by issues related to heterogeneous data distributions, security threats, and privacy attacks, which require sophisticated privacy-preserving methods.</w:t>
      </w:r>
    </w:p>
    <w:p w14:paraId="47731322" w14:textId="77777777" w:rsidR="004F5CFA" w:rsidRDefault="004F5CFA">
      <w:pPr>
        <w:jc w:val="both"/>
        <w:rPr>
          <w:rFonts w:hint="eastAsia"/>
        </w:rPr>
      </w:pPr>
    </w:p>
    <w:p w14:paraId="57DFE7B6" w14:textId="7CE1ABB9" w:rsidR="004F5CFA" w:rsidRPr="002E3DAC" w:rsidRDefault="004F5CFA">
      <w:pPr>
        <w:jc w:val="both"/>
        <w:rPr>
          <w:rFonts w:hint="eastAsia"/>
        </w:rPr>
      </w:pPr>
      <w:r>
        <w:t>In [9]</w:t>
      </w:r>
      <w:r w:rsidR="000E2B87">
        <w:t>,</w:t>
      </w:r>
      <w:r>
        <w:t xml:space="preserve"> </w:t>
      </w:r>
      <w:r w:rsidRPr="004F5CFA">
        <w:rPr>
          <w:rFonts w:hint="eastAsia"/>
        </w:rPr>
        <w:t xml:space="preserve">Federated Learning (FL) is now an innovative technology in healthcare, which has made it possible to train AI models collaboratively in different institutions without putting sensitive patient </w:t>
      </w:r>
      <w:r w:rsidRPr="004F5CFA">
        <w:rPr>
          <w:rFonts w:hint="eastAsia"/>
        </w:rPr>
        <w:lastRenderedPageBreak/>
        <w:t>data at the center. Unlike traditional machine learning, in which data must be stored at a single location, FL ensures that the records of patients remain on the servers of the hospital locally, thus ensuring minimal privacy risks. However, though it is advantageous, FL has some security and privacy concerns, thereby requiring the application of robust protective techniques in actual healthcare applications.</w:t>
      </w:r>
    </w:p>
    <w:p w14:paraId="21DFC933" w14:textId="77777777" w:rsidR="00D52A87" w:rsidRDefault="00D52A87">
      <w:pPr>
        <w:rPr>
          <w:rFonts w:hint="eastAsia"/>
          <w:sz w:val="22"/>
          <w:szCs w:val="22"/>
        </w:rPr>
      </w:pPr>
    </w:p>
    <w:p w14:paraId="3DB1C000" w14:textId="77777777" w:rsidR="00D52A87" w:rsidRDefault="00D52A87">
      <w:pPr>
        <w:rPr>
          <w:rFonts w:hint="eastAsia"/>
          <w:sz w:val="22"/>
          <w:szCs w:val="22"/>
        </w:rPr>
      </w:pPr>
    </w:p>
    <w:p w14:paraId="6C3793A8" w14:textId="241274AE" w:rsidR="006776BE" w:rsidRDefault="006776BE" w:rsidP="006776BE">
      <w:pPr>
        <w:jc w:val="both"/>
        <w:rPr>
          <w:rFonts w:hint="eastAsia"/>
          <w:lang w:val="en-IN"/>
        </w:rPr>
      </w:pPr>
      <w:r>
        <w:t>In [10]</w:t>
      </w:r>
      <w:r w:rsidR="000E2B87">
        <w:t>,</w:t>
      </w:r>
      <w:r>
        <w:t xml:space="preserve"> </w:t>
      </w:r>
      <w:r w:rsidRPr="006776BE">
        <w:rPr>
          <w:rFonts w:hint="eastAsia"/>
          <w:lang w:val="en-IN"/>
        </w:rPr>
        <w:t>Federated Learning (FL) has transformed healthcare informatics through cooperative training of AI models across multiple medical institutions without centralizing raw patient data. Decentralized learning tackles privacy issues, maintains regulatory compliance with regulations such as HIPAA and GDPR, and promotes multi-institutional cooperation. FL holds several challenges of data heterogeneity, security threats, and system scalability despite these benefits. Scientists are keen on researching novel uses of FL in the health sector and outlining avenues for enhancing its implementation.</w:t>
      </w:r>
    </w:p>
    <w:p w14:paraId="45A5C602" w14:textId="77777777" w:rsidR="006776BE" w:rsidRDefault="006776BE" w:rsidP="006776BE">
      <w:pPr>
        <w:jc w:val="both"/>
        <w:rPr>
          <w:rFonts w:hint="eastAsia"/>
          <w:lang w:val="en-IN"/>
        </w:rPr>
      </w:pPr>
    </w:p>
    <w:p w14:paraId="30C0FAE1" w14:textId="4C3B900F" w:rsidR="006776BE" w:rsidRDefault="006776BE" w:rsidP="006776BE">
      <w:pPr>
        <w:jc w:val="both"/>
        <w:rPr>
          <w:rFonts w:hint="eastAsia"/>
          <w:lang w:val="en-IN"/>
        </w:rPr>
      </w:pPr>
      <w:r>
        <w:rPr>
          <w:lang w:val="en-IN"/>
        </w:rPr>
        <w:t>In [11]</w:t>
      </w:r>
      <w:r w:rsidR="000E2B87">
        <w:rPr>
          <w:lang w:val="en-IN"/>
        </w:rPr>
        <w:t>,</w:t>
      </w:r>
      <w:r>
        <w:rPr>
          <w:lang w:val="en-IN"/>
        </w:rPr>
        <w:t xml:space="preserve"> </w:t>
      </w:r>
      <w:r w:rsidR="00AF526B" w:rsidRPr="00AF526B">
        <w:rPr>
          <w:rFonts w:hint="eastAsia"/>
          <w:lang w:val="en-IN"/>
        </w:rPr>
        <w:t>Federated Learning (FL) has garnered much attention in the healthcare industry as a privacy-friendly machine learning method for enabling different institutions to train artificial intelligence models jointly without disseminating raw patient data. In contrast to conventional centralized learning, FL fosters privacy regulation compliance like HIPAA and GDPR while supporting multi-institutional research and medical innovation. Nonetheless, FL's success relies extensively on the properties of data, such as heterogeneity, quality, and structure, as well as FL applications in various areas in healthcare. Some hospitals have more extensive datasets than others, causing training biases for models.</w:t>
      </w:r>
    </w:p>
    <w:p w14:paraId="7672E01A" w14:textId="77777777" w:rsidR="00AF526B" w:rsidRDefault="00AF526B" w:rsidP="006776BE">
      <w:pPr>
        <w:jc w:val="both"/>
        <w:rPr>
          <w:rFonts w:hint="eastAsia"/>
          <w:lang w:val="en-IN"/>
        </w:rPr>
      </w:pPr>
    </w:p>
    <w:p w14:paraId="4D4F9D5D" w14:textId="6AD36E4E" w:rsidR="00013B6F" w:rsidRPr="00013B6F" w:rsidRDefault="00AF526B" w:rsidP="00013B6F">
      <w:pPr>
        <w:jc w:val="both"/>
        <w:rPr>
          <w:rFonts w:hint="eastAsia"/>
          <w:lang w:val="en-IN"/>
        </w:rPr>
      </w:pPr>
      <w:r>
        <w:rPr>
          <w:lang w:val="en-IN"/>
        </w:rPr>
        <w:t>In [13]</w:t>
      </w:r>
      <w:r w:rsidR="000E2B87">
        <w:rPr>
          <w:lang w:val="en-IN"/>
        </w:rPr>
        <w:t>,</w:t>
      </w:r>
      <w:r>
        <w:rPr>
          <w:lang w:val="en-IN"/>
        </w:rPr>
        <w:t xml:space="preserve"> </w:t>
      </w:r>
      <w:r w:rsidR="00013B6F" w:rsidRPr="00013B6F">
        <w:rPr>
          <w:rFonts w:hint="eastAsia"/>
          <w:lang w:val="en-IN"/>
        </w:rPr>
        <w:t>Federated Learning (FL) is a revolutionary technique in the field of healthcare, which allows joint training of AI models at various institutions while maintaining patient data privacy and security. Conventional machine learning practices demand data storage centrally, making them vulnerable to data breaches, privacy breaches, and compliance issues with regulations such as HIPAA and GDPR. FL solves this issue by supporting decentralized learning where the models get trained locally, and aggregated updates are shared. This review investigates FL in healthcare's main features, such as applications, security issues, heterogeneity of data, and directions for future research.</w:t>
      </w:r>
    </w:p>
    <w:p w14:paraId="606313DD" w14:textId="0254CF7B" w:rsidR="00AF526B" w:rsidRDefault="00AF526B" w:rsidP="006776BE">
      <w:pPr>
        <w:jc w:val="both"/>
        <w:rPr>
          <w:rFonts w:hint="eastAsia"/>
          <w:lang w:val="en-IN"/>
        </w:rPr>
      </w:pPr>
    </w:p>
    <w:p w14:paraId="5C1684DF" w14:textId="7064EC8A" w:rsidR="00D52A87" w:rsidRPr="00013B6F" w:rsidRDefault="00013B6F">
      <w:pPr>
        <w:jc w:val="both"/>
        <w:rPr>
          <w:rFonts w:hint="eastAsia"/>
          <w:lang w:val="en-IN"/>
        </w:rPr>
      </w:pPr>
      <w:r>
        <w:rPr>
          <w:lang w:val="en-IN"/>
        </w:rPr>
        <w:t>In [14]</w:t>
      </w:r>
      <w:r w:rsidR="000E2B87">
        <w:rPr>
          <w:lang w:val="en-IN"/>
        </w:rPr>
        <w:t>,</w:t>
      </w:r>
      <w:r>
        <w:rPr>
          <w:lang w:val="en-IN"/>
        </w:rPr>
        <w:t xml:space="preserve"> </w:t>
      </w:r>
      <w:r w:rsidRPr="00013B6F">
        <w:rPr>
          <w:rFonts w:hint="eastAsia"/>
        </w:rPr>
        <w:t>The increasing application of AI in healthcare has also provoked patient data privacy, security, and regulatory compliance concerns. Centralized data storage through conventional machine learning methodologies exposes sensitive medical information to data breaches, unauthorized disclosure, and regulatory non-compliance according to HIPAA and GDPR. Federated Learning (FL) offers a privacy-protecting solution through collaborative AI model training across various healthcare institutions without data sharing. FL makes sure data remains decentralized with only aggregated model updates being traded, promoting secure and privacy-compliant medical studies.</w:t>
      </w:r>
    </w:p>
    <w:p w14:paraId="446B632E" w14:textId="77777777" w:rsidR="00013B6F" w:rsidRDefault="00013B6F" w:rsidP="00013B6F">
      <w:pPr>
        <w:rPr>
          <w:rFonts w:hint="eastAsia"/>
        </w:rPr>
      </w:pPr>
    </w:p>
    <w:p w14:paraId="3F22DA4A" w14:textId="422DC17F" w:rsidR="00013B6F" w:rsidRDefault="00013B6F" w:rsidP="00DD78FF">
      <w:pPr>
        <w:jc w:val="both"/>
        <w:rPr>
          <w:rFonts w:hint="eastAsia"/>
        </w:rPr>
      </w:pPr>
      <w:r>
        <w:t>In [15]</w:t>
      </w:r>
      <w:r w:rsidR="000E2B87">
        <w:t>,</w:t>
      </w:r>
      <w:r>
        <w:t xml:space="preserve"> </w:t>
      </w:r>
      <w:r w:rsidRPr="00013B6F">
        <w:rPr>
          <w:rFonts w:hint="eastAsia"/>
        </w:rPr>
        <w:t xml:space="preserve">Federated Learning (FL) has emerged as a central technology for healthcare structured data analysis, enabling multiple institutions to collaborate on AI-driven insights without sacrificing patient data privacy. Traditional machine learning requires centralized data storage, which is the source of data security issues, compliance with privacy regulations (HIPAA, GDPR), and institutional trust. FL addresses these challenges by allowing research centers and hospitals to train </w:t>
      </w:r>
      <w:r w:rsidRPr="00013B6F">
        <w:rPr>
          <w:rFonts w:hint="eastAsia"/>
        </w:rPr>
        <w:lastRenderedPageBreak/>
        <w:t>locally and share updates only in the aggregate. FL engineering methods are focused on tuning the design, infrastructure, and computational efficiency of distributed AI models.</w:t>
      </w:r>
    </w:p>
    <w:p w14:paraId="604FAB43" w14:textId="77777777" w:rsidR="00013B6F" w:rsidRDefault="00013B6F" w:rsidP="00013B6F">
      <w:pPr>
        <w:rPr>
          <w:rFonts w:hint="eastAsia"/>
        </w:rPr>
      </w:pPr>
    </w:p>
    <w:p w14:paraId="5EC65956" w14:textId="7885DAF4" w:rsidR="00013B6F" w:rsidRDefault="00013B6F" w:rsidP="00DD78FF">
      <w:pPr>
        <w:jc w:val="both"/>
        <w:rPr>
          <w:rFonts w:hint="eastAsia"/>
        </w:rPr>
      </w:pPr>
      <w:r>
        <w:t>In [16]</w:t>
      </w:r>
      <w:r w:rsidR="000E2B87">
        <w:t>,</w:t>
      </w:r>
      <w:r>
        <w:t xml:space="preserve"> </w:t>
      </w:r>
      <w:r w:rsidR="00962AA5" w:rsidRPr="00962AA5">
        <w:t>Federated Learning (FL) is a health revolution solution to train artificial intelligence models on decentralized data sets and maintain patients' data private. A prime paper titled "Federated Learning in Healthcare: Preserving Privacy, Unleashing Potential" published on ResearchGate on November 3, 2024, captures this potential. It talks about how FL operates with medical data from many institutions without exchanging data directly, thus evading privacy challenges with normal centralized AI systems. The paper presents methods of aggregation, privacy-preserving methods like differential privacy, and healthcare-specific architectural solutions and gives an integrated view of how FL can transform patient care and comply with high cybersecurity standards.</w:t>
      </w:r>
    </w:p>
    <w:p w14:paraId="33E4499D" w14:textId="77777777" w:rsidR="00962AA5" w:rsidRDefault="00962AA5" w:rsidP="00013B6F">
      <w:pPr>
        <w:rPr>
          <w:rFonts w:hint="eastAsia"/>
        </w:rPr>
      </w:pPr>
    </w:p>
    <w:p w14:paraId="1985F98E" w14:textId="297BCA12" w:rsidR="00962AA5" w:rsidRDefault="00962AA5" w:rsidP="00DD78FF">
      <w:pPr>
        <w:jc w:val="both"/>
        <w:rPr>
          <w:rFonts w:hint="eastAsia"/>
        </w:rPr>
      </w:pPr>
      <w:r>
        <w:t>In</w:t>
      </w:r>
      <w:r w:rsidR="000E2B87">
        <w:t xml:space="preserve"> </w:t>
      </w:r>
      <w:r>
        <w:t>[18]</w:t>
      </w:r>
      <w:r w:rsidR="000E2B87">
        <w:t>,</w:t>
      </w:r>
      <w:r>
        <w:t xml:space="preserve"> </w:t>
      </w:r>
      <w:r w:rsidRPr="00962AA5">
        <w:t>Increased deployment of artificial intelligence (AI) and machine learning (ML) in healthcare studies has caused concern for patient data security, privacy, and regulation. Traditional ML models require centralized storage of medical data, exposing data to data breaches, illegal access, and regulation non-compliance under such legislations as HIPAA and GDPR. Federated Learning (FL) offers a privacy-first solution through enabling many healthcare organizations to collectively train AI models without exchanging raw patient data. Preserving data locally and shipping model updates rather, FL protects sensitive information while leveraging the capability of AI in medicine.</w:t>
      </w:r>
    </w:p>
    <w:p w14:paraId="729CA490" w14:textId="77777777" w:rsidR="00962AA5" w:rsidRDefault="00962AA5" w:rsidP="00013B6F">
      <w:pPr>
        <w:rPr>
          <w:rFonts w:hint="eastAsia"/>
        </w:rPr>
      </w:pPr>
    </w:p>
    <w:p w14:paraId="15A24E53" w14:textId="0D03EA2F" w:rsidR="00962AA5" w:rsidRDefault="00962AA5" w:rsidP="00DD78FF">
      <w:pPr>
        <w:jc w:val="both"/>
        <w:rPr>
          <w:rFonts w:hint="eastAsia"/>
        </w:rPr>
      </w:pPr>
      <w:r>
        <w:t>In [19]</w:t>
      </w:r>
      <w:r w:rsidR="000E2B87">
        <w:t>,</w:t>
      </w:r>
      <w:r>
        <w:t xml:space="preserve"> </w:t>
      </w:r>
      <w:r w:rsidRPr="00962AA5">
        <w:t>As Artificial Intelligence (AI) and Machine Learning (ML) are increasingly deployed in healthcare, patient data security, privacy, and regulatory adherence have become pressing issues. Classic ML approaches mandate centralized data harvesting, which renders sensitive electronic health records (EHRs), medical images, and genomic data vulnerable to a breach. Federated Learning (FL) has also been proposed as a privacy-protecting approach, allowing AI models to be trained in various healthcare institutions without exposing raw patient data. Although FL minimizes data exposure, it is still susceptible to security attacks, which necessitates the development of strong privacy-protecting methods for secure FL adoption in healthcare.</w:t>
      </w:r>
    </w:p>
    <w:p w14:paraId="5668E139" w14:textId="77777777" w:rsidR="00962AA5" w:rsidRDefault="00962AA5" w:rsidP="00013B6F">
      <w:pPr>
        <w:rPr>
          <w:rFonts w:hint="eastAsia"/>
        </w:rPr>
      </w:pPr>
    </w:p>
    <w:p w14:paraId="43183656" w14:textId="6A3BD826" w:rsidR="00962AA5" w:rsidRDefault="00962AA5" w:rsidP="00DD78FF">
      <w:pPr>
        <w:jc w:val="both"/>
        <w:rPr>
          <w:rFonts w:hint="eastAsia"/>
        </w:rPr>
      </w:pPr>
      <w:r>
        <w:t>In [20]</w:t>
      </w:r>
      <w:r w:rsidR="000E2B87">
        <w:t>,</w:t>
      </w:r>
      <w:r>
        <w:t xml:space="preserve"> </w:t>
      </w:r>
      <w:r w:rsidRPr="00962AA5">
        <w:rPr>
          <w:rFonts w:hint="eastAsia"/>
        </w:rPr>
        <w:t>The convergence of Federated Learning (FL) and Artificial Intelligence (AI) with smart healthcare has transformed medical diagnostics, remote monitoring of patients, and customized treatment. Conventional AI models have centralized data storage, which can be privacy vulnerable, security hazardous, and bring regulatory compliance issues. FL-based AI solutions present a decentralized platform, enabling medical devices with IoT capabilities and healthcare institutions to coordinate without exchanging raw patient data. Although it has benefits, smart healthcare FL still continues to experience data heterogeneity, high computational complexity, as well as vulnerability to security attacks.</w:t>
      </w:r>
    </w:p>
    <w:p w14:paraId="0D8FD493" w14:textId="77777777" w:rsidR="00962AA5" w:rsidRDefault="00962AA5" w:rsidP="00013B6F">
      <w:pPr>
        <w:rPr>
          <w:rFonts w:hint="eastAsia"/>
        </w:rPr>
      </w:pPr>
    </w:p>
    <w:p w14:paraId="1E837ECD" w14:textId="14E02A29" w:rsidR="00962AA5" w:rsidRDefault="00962AA5" w:rsidP="00DD78FF">
      <w:pPr>
        <w:jc w:val="both"/>
        <w:rPr>
          <w:rFonts w:hint="eastAsia"/>
        </w:rPr>
      </w:pPr>
      <w:r>
        <w:t>In [21]</w:t>
      </w:r>
      <w:r w:rsidR="000E2B87">
        <w:t>,</w:t>
      </w:r>
      <w:r>
        <w:t xml:space="preserve"> </w:t>
      </w:r>
      <w:r w:rsidR="00DD78FF" w:rsidRPr="00DD78FF">
        <w:t xml:space="preserve">Federated Learning (FL) has also proven to be a potential answer for privacy-enhancing AI in healthcare, allowing institutions to train models cooperatively without the need to exchange raw patient data. A major problem with FL-based healthcare systems, though, is that partial and low-quality data exist at multiple institutions. Medical datasets are typically plagued by missing values, label inconsistency, sensor noise, and differing data distributions, impacting FL model </w:t>
      </w:r>
      <w:r w:rsidR="00DD78FF" w:rsidRPr="00DD78FF">
        <w:lastRenderedPageBreak/>
        <w:t>performance. Also, to preserve privacy while learning from such flawed data needs strong privacy-preserving methods.</w:t>
      </w:r>
    </w:p>
    <w:p w14:paraId="300D499D" w14:textId="77777777" w:rsidR="00DD78FF" w:rsidRDefault="00DD78FF" w:rsidP="00DD78FF">
      <w:pPr>
        <w:rPr>
          <w:rFonts w:hint="eastAsia"/>
        </w:rPr>
      </w:pPr>
    </w:p>
    <w:p w14:paraId="596C686C" w14:textId="76BE2023" w:rsidR="00DD78FF" w:rsidRDefault="00DD78FF" w:rsidP="007448B4">
      <w:pPr>
        <w:jc w:val="both"/>
        <w:rPr>
          <w:rFonts w:hint="eastAsia"/>
        </w:rPr>
      </w:pPr>
      <w:r>
        <w:t>In [22]</w:t>
      </w:r>
      <w:r w:rsidR="000E2B87">
        <w:t>,</w:t>
      </w:r>
      <w:r>
        <w:t xml:space="preserve"> </w:t>
      </w:r>
      <w:r w:rsidR="007448B4" w:rsidRPr="007448B4">
        <w:t>The increasing use of Artificial Intelligence (AI) and Machine Learning (ML) in medicine has facilitated many improvements in disease forecasting, patient tracking, and medical diagnosis. Nevertheless, such conventional AI models demand data centralization, posing risks to data privacy, exposing them to security threats, and non-compliance with regulatory requirements such as HIPAA and GDPR. Federated Learning (FL) provides a decentralized framework for AI-enabled healthcare informatics, enabling institutions to jointly train models without exchanging sensitive patient information. FL can revolutionize healthcare informatics by facilitating privacy-enhanced, real-time, and mass-scale AI usage.</w:t>
      </w:r>
    </w:p>
    <w:p w14:paraId="3F6A2B4C" w14:textId="77777777" w:rsidR="00D52A87" w:rsidRDefault="00D52A87">
      <w:pPr>
        <w:jc w:val="center"/>
        <w:rPr>
          <w:rFonts w:hint="eastAsia"/>
        </w:rPr>
      </w:pPr>
    </w:p>
    <w:p w14:paraId="4B856B6D" w14:textId="76E3D639" w:rsidR="00D52A87" w:rsidRDefault="007448B4">
      <w:pPr>
        <w:jc w:val="both"/>
        <w:rPr>
          <w:rFonts w:hint="eastAsia"/>
        </w:rPr>
      </w:pPr>
      <w:r>
        <w:t>In [23]</w:t>
      </w:r>
      <w:r w:rsidR="000E2B87">
        <w:t>,</w:t>
      </w:r>
      <w:r>
        <w:t xml:space="preserve"> </w:t>
      </w:r>
      <w:r w:rsidRPr="007448B4">
        <w:t>Federated Learning (FL) has been a revolutionary method in healthcare that allows several institutions to jointly train AI models without exchanging sensitive patient information. Healthcare data, however, tends to be heterogeneous, non-IID (non-independent and identically distributed), and multi-modal, as it is derived from various electronic health records (EHRs), medical imaging devices, genomic databases, and wearable sensors. Classic FL models cannot generalize over such heterogeneous data sources, which creates inefficiencies during model training. Various institutions operate with various data formats and measurement units, rendering it hard to combine updates.</w:t>
      </w:r>
    </w:p>
    <w:p w14:paraId="4D1C9875" w14:textId="77777777" w:rsidR="007448B4" w:rsidRDefault="007448B4">
      <w:pPr>
        <w:jc w:val="both"/>
        <w:rPr>
          <w:rFonts w:hint="eastAsia"/>
        </w:rPr>
      </w:pPr>
    </w:p>
    <w:p w14:paraId="06DC7956" w14:textId="5E2E206E" w:rsidR="007448B4" w:rsidRDefault="007448B4">
      <w:pPr>
        <w:jc w:val="both"/>
        <w:rPr>
          <w:rFonts w:hint="eastAsia"/>
        </w:rPr>
      </w:pPr>
      <w:r>
        <w:t>In [24]</w:t>
      </w:r>
      <w:r w:rsidR="000E2B87">
        <w:t>,</w:t>
      </w:r>
      <w:r>
        <w:t xml:space="preserve"> </w:t>
      </w:r>
      <w:r w:rsidRPr="007448B4">
        <w:t>The widespread use of Artificial Intelligence (AI) and Machine Learning (ML) in healthcare has been a cause of concern regarding patient data privacy, security, and regulatory compliance. Centralized AI models are based on traditional methods that involve data aggregation, which enhances the vulnerability to cyberattacks, unauthorized access, and regulatory breaches under HIPAA and GDPR. Blockchain technology and Federated Learning (FL) offer a decentralized and privacy-friendly platform for secure health data management and AI-based medical research. Despite this, FL remains at risk for inference attacks, model poisoning, and data leakage, and differential privacy (DP) methods must be adopted to provide improved security.</w:t>
      </w:r>
    </w:p>
    <w:p w14:paraId="3CE9C10C" w14:textId="77777777" w:rsidR="007448B4" w:rsidRDefault="007448B4">
      <w:pPr>
        <w:jc w:val="both"/>
        <w:rPr>
          <w:rFonts w:hint="eastAsia"/>
        </w:rPr>
      </w:pPr>
    </w:p>
    <w:p w14:paraId="7EF6F0E4" w14:textId="2A9EFCD8" w:rsidR="007448B4" w:rsidRDefault="007448B4">
      <w:pPr>
        <w:jc w:val="both"/>
        <w:rPr>
          <w:rFonts w:hint="eastAsia"/>
        </w:rPr>
      </w:pPr>
      <w:r>
        <w:t>In [25]</w:t>
      </w:r>
      <w:r w:rsidR="000E2B87">
        <w:t>,</w:t>
      </w:r>
      <w:r>
        <w:t xml:space="preserve"> </w:t>
      </w:r>
      <w:r w:rsidRPr="007448B4">
        <w:t xml:space="preserve">With the rising use of Artificial Intelligence (AI) and Machine Learning (ML) in healthcare, it becomes more critical to safeguard sensitive electronic health records (EHRs), medical image data, and patient monitoring information. Central storage of conventional AI models has raised issues of data breaches, improper access, and regulatory violations under HIPAA, GDPR, and other healthcare privacy regulations. Federated Learning (FL) presents a privacy-friendly AI solution through collaborative model training across several institutions without the transfer of raw patient data. </w:t>
      </w:r>
    </w:p>
    <w:p w14:paraId="1F8688D2" w14:textId="77777777" w:rsidR="007448B4" w:rsidRDefault="007448B4">
      <w:pPr>
        <w:jc w:val="both"/>
        <w:rPr>
          <w:rFonts w:hint="eastAsia"/>
        </w:rPr>
      </w:pPr>
    </w:p>
    <w:p w14:paraId="14726E70" w14:textId="3056BEFD" w:rsidR="007448B4" w:rsidRDefault="007448B4">
      <w:pPr>
        <w:jc w:val="both"/>
        <w:rPr>
          <w:rFonts w:hint="eastAsia"/>
        </w:rPr>
      </w:pPr>
      <w:r>
        <w:t>In [26]</w:t>
      </w:r>
      <w:r w:rsidR="000E2B87">
        <w:t>,</w:t>
      </w:r>
      <w:r>
        <w:t xml:space="preserve"> </w:t>
      </w:r>
      <w:r w:rsidR="000E2B87" w:rsidRPr="000E2B87">
        <w:t>The evolution of Artificial Intelligence (AI) and Machine Learning (ML) in the healthcare arena has progressed in leaps and bounds with advancements in disease diagnosis, treatment planning, and patient monitoring. With conventional AI models, data storage is centralized, and this opens the door to concern about data security, privacy, and compliance with requirements under the HIPAA and GDPR regulations. Federated Learning (FL) offers a decentralized AI solution whereby multiple healthcare organizations can collaboratively train AI models without sharing sensitive patient data. FL offers privacy, scalability, and regulatory compliance and therefore is an ideal choice for medical AI applications.</w:t>
      </w:r>
    </w:p>
    <w:p w14:paraId="0F9C7045" w14:textId="77777777" w:rsidR="000E2B87" w:rsidRDefault="000E2B87">
      <w:pPr>
        <w:jc w:val="both"/>
        <w:rPr>
          <w:rFonts w:hint="eastAsia"/>
        </w:rPr>
      </w:pPr>
    </w:p>
    <w:p w14:paraId="30AAFF36" w14:textId="0AE9C58F" w:rsidR="000E2B87" w:rsidRDefault="000E2B87">
      <w:pPr>
        <w:jc w:val="both"/>
        <w:rPr>
          <w:rFonts w:hint="eastAsia"/>
        </w:rPr>
      </w:pPr>
      <w:r>
        <w:t xml:space="preserve">In [27], </w:t>
      </w:r>
      <w:r w:rsidRPr="000E2B87">
        <w:t>The speedy expansion of Big Data in healthcare has led to unprecedented advancements in AI and ML-based medical applications. However, AI models also have conventional requirements for a centralized storage system, which is detrimental in terms of data leakage, regulatory violations (HIPAA, GDPR), and cyber-attacks. FL is an answer that is privacy-preserving and facilitates training AI from data across different institutions without keeping patients' data centralized. In a Big Data healthcare scenario, FL offers secure, scalable, and efficient AI collaboration between hospitals, research centers, and wearable health sensors while addressing challenges with data privacy, heterogeneity, and computational resources.</w:t>
      </w:r>
    </w:p>
    <w:p w14:paraId="6A978590" w14:textId="77777777" w:rsidR="000E2B87" w:rsidRDefault="000E2B87">
      <w:pPr>
        <w:jc w:val="both"/>
        <w:rPr>
          <w:rFonts w:hint="eastAsia"/>
        </w:rPr>
      </w:pPr>
    </w:p>
    <w:p w14:paraId="54983AFC" w14:textId="315FCD29" w:rsidR="006D5C70" w:rsidRDefault="000E2B87">
      <w:pPr>
        <w:jc w:val="both"/>
        <w:rPr>
          <w:rFonts w:hint="eastAsia"/>
        </w:rPr>
      </w:pPr>
      <w:r>
        <w:t xml:space="preserve">In [28], </w:t>
      </w:r>
      <w:r w:rsidRPr="000E2B87">
        <w:t>The rapid advancements of Artificial Intelligence (AI) and Machine Learning (ML) in the medical field have revolutionized disease forecasting, medical imaging, patient surveillance, and pharmaceutical research. The traditional AI models, however, necessitate a central data warehouse, which raises legitimate concerns of data privacy, security risks, and regulatory acceptance in terms of HIPAA and GDPR regulations. Federated Learning (FL) is a decentralized approach, and hence hospitals, research centers, and healthcare organizations can collaborate to train AI models together without exchanging patient data. This survey examines the concepts, uses, benefits, and drawbacks of FL in the healthcare sector.</w:t>
      </w:r>
    </w:p>
    <w:p w14:paraId="23985F20" w14:textId="77777777" w:rsidR="00E65ADF" w:rsidRDefault="00E65ADF">
      <w:pPr>
        <w:jc w:val="both"/>
        <w:rPr>
          <w:rFonts w:hint="eastAsia"/>
        </w:rPr>
      </w:pPr>
    </w:p>
    <w:p w14:paraId="53148A20" w14:textId="2786094C" w:rsidR="00542994" w:rsidRDefault="00EE51EF">
      <w:pPr>
        <w:jc w:val="both"/>
        <w:rPr>
          <w:rFonts w:hint="eastAsia"/>
          <w:b/>
          <w:bCs/>
          <w:sz w:val="28"/>
          <w:szCs w:val="28"/>
        </w:rPr>
      </w:pPr>
      <w:r w:rsidRPr="00EE51EF">
        <w:rPr>
          <w:b/>
          <w:bCs/>
          <w:sz w:val="28"/>
          <w:szCs w:val="28"/>
        </w:rPr>
        <w:t>4. METHEDOLOGY</w:t>
      </w:r>
    </w:p>
    <w:p w14:paraId="58B26C01" w14:textId="77777777" w:rsidR="00CB3F4C" w:rsidRDefault="00CB3F4C">
      <w:pPr>
        <w:jc w:val="both"/>
        <w:rPr>
          <w:rFonts w:hint="eastAsia"/>
          <w:b/>
          <w:bCs/>
          <w:sz w:val="28"/>
          <w:szCs w:val="28"/>
        </w:rPr>
      </w:pPr>
    </w:p>
    <w:p w14:paraId="735884C5" w14:textId="051B107C" w:rsidR="002D507C" w:rsidRDefault="00CB3F4C">
      <w:pPr>
        <w:jc w:val="both"/>
        <w:rPr>
          <w:rFonts w:hint="eastAsia"/>
        </w:rPr>
      </w:pPr>
      <w:r w:rsidRPr="00CB3F4C">
        <w:rPr>
          <w:rFonts w:hint="eastAsia"/>
        </w:rPr>
        <w:t xml:space="preserve">The project methodology includes data preprocessing, model building, and federated training for providing privacy-preserving heart disease prediction. Data is preprocessed through feature encoding, scaling, and splitting and then a neural network model is trained on multiple clients in a decentralized manner. Then, federated averaging is used to combine client models into a global model for testing. The below </w:t>
      </w:r>
      <w:r>
        <w:t>F</w:t>
      </w:r>
      <w:r w:rsidRPr="00CB3F4C">
        <w:rPr>
          <w:rFonts w:hint="eastAsia"/>
        </w:rPr>
        <w:t>igure</w:t>
      </w:r>
      <w:r>
        <w:t xml:space="preserve"> 1</w:t>
      </w:r>
      <w:r w:rsidRPr="00CB3F4C">
        <w:rPr>
          <w:rFonts w:hint="eastAsia"/>
        </w:rPr>
        <w:t xml:space="preserve"> illustrates the entire process of our project.</w:t>
      </w:r>
    </w:p>
    <w:p w14:paraId="71B41D30" w14:textId="77777777" w:rsidR="0026430B" w:rsidRDefault="0026430B">
      <w:pPr>
        <w:jc w:val="both"/>
        <w:rPr>
          <w:rFonts w:hint="eastAsia"/>
        </w:rPr>
      </w:pPr>
    </w:p>
    <w:p w14:paraId="2DF27C0A" w14:textId="366F22DD" w:rsidR="002D507C" w:rsidRDefault="00C028AD">
      <w:pPr>
        <w:jc w:val="both"/>
        <w:rPr>
          <w:rFonts w:hint="eastAsia"/>
        </w:rPr>
      </w:pPr>
      <w:r>
        <w:rPr>
          <w:rFonts w:hint="eastAsia"/>
          <w:noProof/>
        </w:rPr>
        <w:drawing>
          <wp:inline distT="0" distB="0" distL="0" distR="0" wp14:anchorId="60994F20" wp14:editId="786C73EE">
            <wp:extent cx="5943600" cy="2913380"/>
            <wp:effectExtent l="0" t="0" r="0" b="1270"/>
            <wp:docPr id="110893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3323" name="Picture 110893323"/>
                    <pic:cNvPicPr/>
                  </pic:nvPicPr>
                  <pic:blipFill>
                    <a:blip r:embed="rId6">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14:paraId="0E4F0339" w14:textId="77777777" w:rsidR="005F073F" w:rsidRDefault="005F073F">
      <w:pPr>
        <w:jc w:val="both"/>
        <w:rPr>
          <w:rFonts w:hint="eastAsia"/>
        </w:rPr>
      </w:pPr>
    </w:p>
    <w:p w14:paraId="1EBE58E3" w14:textId="77777777" w:rsidR="0051646B" w:rsidRDefault="005F073F">
      <w:pPr>
        <w:jc w:val="both"/>
      </w:pPr>
      <w:r>
        <w:tab/>
      </w:r>
      <w:r>
        <w:tab/>
      </w:r>
      <w:r w:rsidR="00313A28">
        <w:t xml:space="preserve">            </w:t>
      </w:r>
      <w:r>
        <w:t xml:space="preserve">Figure 1: Showcases the </w:t>
      </w:r>
      <w:r w:rsidR="00313A28">
        <w:t>Workflow of Our Model</w:t>
      </w:r>
    </w:p>
    <w:p w14:paraId="15407C14" w14:textId="37C86B04" w:rsidR="00C5662E" w:rsidRPr="00EE5DE0" w:rsidRDefault="00E60EDE">
      <w:pPr>
        <w:jc w:val="both"/>
        <w:rPr>
          <w:rFonts w:hint="eastAsia"/>
        </w:rPr>
      </w:pPr>
      <w:r>
        <w:rPr>
          <w:sz w:val="26"/>
          <w:szCs w:val="26"/>
        </w:rPr>
        <w:lastRenderedPageBreak/>
        <w:t>4.1 Data</w:t>
      </w:r>
      <w:r w:rsidR="00E65F6C">
        <w:rPr>
          <w:sz w:val="26"/>
          <w:szCs w:val="26"/>
        </w:rPr>
        <w:t>set</w:t>
      </w:r>
      <w:r>
        <w:rPr>
          <w:sz w:val="26"/>
          <w:szCs w:val="26"/>
        </w:rPr>
        <w:t xml:space="preserve"> </w:t>
      </w:r>
      <w:r w:rsidR="00E65F6C">
        <w:rPr>
          <w:sz w:val="26"/>
          <w:szCs w:val="26"/>
        </w:rPr>
        <w:t>Selection</w:t>
      </w:r>
    </w:p>
    <w:p w14:paraId="75BDAEF8" w14:textId="77777777" w:rsidR="00B47C13" w:rsidRDefault="00B47C13">
      <w:pPr>
        <w:jc w:val="both"/>
        <w:rPr>
          <w:rFonts w:hint="eastAsia"/>
          <w:sz w:val="26"/>
          <w:szCs w:val="26"/>
        </w:rPr>
      </w:pPr>
    </w:p>
    <w:p w14:paraId="3975D203" w14:textId="520888D9" w:rsidR="00B47C13" w:rsidRDefault="00B47C13">
      <w:pPr>
        <w:jc w:val="both"/>
        <w:rPr>
          <w:rFonts w:hint="eastAsia"/>
        </w:rPr>
      </w:pPr>
      <w:r w:rsidRPr="00B47C13">
        <w:rPr>
          <w:rFonts w:hint="eastAsia"/>
        </w:rPr>
        <w:t>The first phase of this project is collecting data, in which the data set with 900 individual heart disease records is used</w:t>
      </w:r>
      <w:r w:rsidR="00A058F1">
        <w:t xml:space="preserve"> [1]</w:t>
      </w:r>
      <w:r w:rsidRPr="00B47C13">
        <w:rPr>
          <w:rFonts w:hint="eastAsia"/>
        </w:rPr>
        <w:t>. Every record includes a set of attributes like patient demographics, medical history, lifestyle, and results of clinical tests. The data set is shared across different healthcare organizations, thus simulating the real-world federated learning scenario in which data is locally stored with every organization without being uploaded onto a central server.</w:t>
      </w:r>
    </w:p>
    <w:p w14:paraId="0DDEDF28" w14:textId="77777777" w:rsidR="00BA1961" w:rsidRDefault="00BA1961">
      <w:pPr>
        <w:jc w:val="both"/>
        <w:rPr>
          <w:rFonts w:hint="eastAsia"/>
        </w:rPr>
      </w:pPr>
    </w:p>
    <w:p w14:paraId="359C01C6" w14:textId="39514089" w:rsidR="00143EF7" w:rsidRDefault="00BA1961">
      <w:pPr>
        <w:jc w:val="both"/>
        <w:rPr>
          <w:rFonts w:hint="eastAsia"/>
          <w:sz w:val="26"/>
          <w:szCs w:val="26"/>
        </w:rPr>
      </w:pPr>
      <w:r>
        <w:rPr>
          <w:sz w:val="26"/>
          <w:szCs w:val="26"/>
        </w:rPr>
        <w:t>4.</w:t>
      </w:r>
      <w:r w:rsidR="00D67CA2">
        <w:rPr>
          <w:sz w:val="26"/>
          <w:szCs w:val="26"/>
        </w:rPr>
        <w:t>2</w:t>
      </w:r>
      <w:r>
        <w:rPr>
          <w:sz w:val="26"/>
          <w:szCs w:val="26"/>
        </w:rPr>
        <w:t xml:space="preserve"> Data Preprocessing</w:t>
      </w:r>
    </w:p>
    <w:p w14:paraId="27AD0FBC" w14:textId="77777777" w:rsidR="00D67CA2" w:rsidRDefault="00D67CA2">
      <w:pPr>
        <w:jc w:val="both"/>
        <w:rPr>
          <w:rFonts w:hint="eastAsia"/>
          <w:sz w:val="26"/>
          <w:szCs w:val="26"/>
        </w:rPr>
      </w:pPr>
    </w:p>
    <w:p w14:paraId="64F5A26B" w14:textId="77777777" w:rsidR="007312CF" w:rsidRPr="001C1CE9" w:rsidRDefault="007312CF" w:rsidP="007312CF">
      <w:pPr>
        <w:jc w:val="both"/>
        <w:rPr>
          <w:rFonts w:hint="eastAsia"/>
        </w:rPr>
      </w:pPr>
      <w:r w:rsidRPr="001C1CE9">
        <w:rPr>
          <w:rFonts w:hint="eastAsia"/>
        </w:rPr>
        <w:t>The first preprocessing step involves the loading of the heart disease dataset with 900 instances. Since the dataset contains variables like sex, type of chest pain (cp), fasting blood sugar (</w:t>
      </w:r>
      <w:proofErr w:type="spellStart"/>
      <w:r w:rsidRPr="001C1CE9">
        <w:rPr>
          <w:rFonts w:hint="eastAsia"/>
        </w:rPr>
        <w:t>fbs</w:t>
      </w:r>
      <w:proofErr w:type="spellEnd"/>
      <w:r w:rsidRPr="001C1CE9">
        <w:rPr>
          <w:rFonts w:hint="eastAsia"/>
        </w:rPr>
        <w:t>), and thalassemia (</w:t>
      </w:r>
      <w:proofErr w:type="spellStart"/>
      <w:r w:rsidRPr="001C1CE9">
        <w:rPr>
          <w:rFonts w:hint="eastAsia"/>
        </w:rPr>
        <w:t>thal</w:t>
      </w:r>
      <w:proofErr w:type="spellEnd"/>
      <w:r w:rsidRPr="001C1CE9">
        <w:rPr>
          <w:rFonts w:hint="eastAsia"/>
        </w:rPr>
        <w:t>), which are categorical variables, one-hot encoding is applied to convert these to their numerical equivalent in a machine learning usable form. This is to convert the categorical features to a form that the model can process efficiently. In addition to this, all those columns which needed to be numeric are converted to their corresponding numerical data types to avoid any inconsistencies. The rest of the non-numeric values are converted to numeric and those rows that contain missing values are removed in order to ensure data integrity.</w:t>
      </w:r>
    </w:p>
    <w:p w14:paraId="3E64DA3B" w14:textId="77777777" w:rsidR="007312CF" w:rsidRPr="001C1CE9" w:rsidRDefault="007312CF" w:rsidP="007312CF">
      <w:pPr>
        <w:jc w:val="both"/>
        <w:rPr>
          <w:rFonts w:hint="eastAsia"/>
        </w:rPr>
      </w:pPr>
    </w:p>
    <w:p w14:paraId="4D425FA0" w14:textId="6F5D2445" w:rsidR="001C1CE9" w:rsidRPr="001C1CE9" w:rsidRDefault="007312CF" w:rsidP="007312CF">
      <w:pPr>
        <w:jc w:val="both"/>
        <w:rPr>
          <w:rFonts w:hint="eastAsia"/>
        </w:rPr>
      </w:pPr>
      <w:r w:rsidRPr="001C1CE9">
        <w:rPr>
          <w:rFonts w:hint="eastAsia"/>
        </w:rPr>
        <w:t>After dataset cleaning, some features that are not relevant, like 'id' and geographical identifiers ('</w:t>
      </w:r>
      <w:proofErr w:type="spellStart"/>
      <w:r w:rsidRPr="001C1CE9">
        <w:rPr>
          <w:rFonts w:hint="eastAsia"/>
        </w:rPr>
        <w:t>dataset_Cleveland</w:t>
      </w:r>
      <w:proofErr w:type="spellEnd"/>
      <w:r w:rsidRPr="001C1CE9">
        <w:rPr>
          <w:rFonts w:hint="eastAsia"/>
        </w:rPr>
        <w:t>', '</w:t>
      </w:r>
      <w:proofErr w:type="spellStart"/>
      <w:r w:rsidRPr="001C1CE9">
        <w:rPr>
          <w:rFonts w:hint="eastAsia"/>
        </w:rPr>
        <w:t>dataset_Hungary</w:t>
      </w:r>
      <w:proofErr w:type="spellEnd"/>
      <w:r w:rsidRPr="001C1CE9">
        <w:rPr>
          <w:rFonts w:hint="eastAsia"/>
        </w:rPr>
        <w:t xml:space="preserve">', etc.), are removed since they do not contribute anything to the performance of the model in any meaningful manner. The dataset is then divided into features (X) and labels (y), where X is the patient features and y </w:t>
      </w:r>
      <w:r w:rsidR="00A631D4" w:rsidRPr="001C1CE9">
        <w:t>ar</w:t>
      </w:r>
      <w:r w:rsidR="00A631D4" w:rsidRPr="001C1CE9">
        <w:rPr>
          <w:rFonts w:hint="eastAsia"/>
        </w:rPr>
        <w:t>e</w:t>
      </w:r>
      <w:r w:rsidRPr="001C1CE9">
        <w:rPr>
          <w:rFonts w:hint="eastAsia"/>
        </w:rPr>
        <w:t xml:space="preserve"> the target variable that signifies the presence of heart disease. Standardization is done for the sake of having equal feature scaling for various clients, where </w:t>
      </w:r>
      <w:proofErr w:type="spellStart"/>
      <w:proofErr w:type="gramStart"/>
      <w:r w:rsidRPr="001C1CE9">
        <w:rPr>
          <w:rFonts w:hint="eastAsia"/>
        </w:rPr>
        <w:t>StandardScaler</w:t>
      </w:r>
      <w:proofErr w:type="spellEnd"/>
      <w:r w:rsidRPr="001C1CE9">
        <w:rPr>
          <w:rFonts w:hint="eastAsia"/>
        </w:rPr>
        <w:t>(</w:t>
      </w:r>
      <w:proofErr w:type="gramEnd"/>
      <w:r w:rsidRPr="001C1CE9">
        <w:rPr>
          <w:rFonts w:hint="eastAsia"/>
        </w:rPr>
        <w:t>) is applied to scale the feature values into a standard scale with zero mean and unit variance. The trained scaler is then saved as a .</w:t>
      </w:r>
      <w:proofErr w:type="spellStart"/>
      <w:r w:rsidRPr="001C1CE9">
        <w:rPr>
          <w:rFonts w:hint="eastAsia"/>
        </w:rPr>
        <w:t>pkl</w:t>
      </w:r>
      <w:proofErr w:type="spellEnd"/>
      <w:r w:rsidRPr="001C1CE9">
        <w:rPr>
          <w:rFonts w:hint="eastAsia"/>
        </w:rPr>
        <w:t xml:space="preserve"> file for potential reuse in the Federated Learning framework. </w:t>
      </w:r>
    </w:p>
    <w:p w14:paraId="7ADEBF7C" w14:textId="77777777" w:rsidR="001C1CE9" w:rsidRPr="001C1CE9" w:rsidRDefault="001C1CE9" w:rsidP="007312CF">
      <w:pPr>
        <w:jc w:val="both"/>
        <w:rPr>
          <w:rFonts w:hint="eastAsia"/>
        </w:rPr>
      </w:pPr>
    </w:p>
    <w:p w14:paraId="20F45DA0" w14:textId="0B2C0DCB" w:rsidR="007312CF" w:rsidRDefault="007312CF" w:rsidP="007312CF">
      <w:pPr>
        <w:jc w:val="both"/>
        <w:rPr>
          <w:rFonts w:hint="eastAsia"/>
        </w:rPr>
      </w:pPr>
      <w:r w:rsidRPr="001C1CE9">
        <w:rPr>
          <w:rFonts w:hint="eastAsia"/>
        </w:rPr>
        <w:t xml:space="preserve">Lastly, the data is divided evenly over five clients, which could represent several medical institutions that engage in a federated learning environment. The data is divided over five equal chunks to give equal proportions. Each client's dataset is then </w:t>
      </w:r>
      <w:r w:rsidR="00A631D4" w:rsidRPr="001C1CE9">
        <w:t>formatte</w:t>
      </w:r>
      <w:r w:rsidR="00A631D4" w:rsidRPr="001C1CE9">
        <w:rPr>
          <w:rFonts w:hint="eastAsia"/>
        </w:rPr>
        <w:t>d</w:t>
      </w:r>
      <w:r w:rsidRPr="001C1CE9">
        <w:rPr>
          <w:rFonts w:hint="eastAsia"/>
        </w:rPr>
        <w:t xml:space="preserve"> as a TensorFlow dataset object (</w:t>
      </w:r>
      <w:proofErr w:type="spellStart"/>
      <w:r w:rsidRPr="001C1CE9">
        <w:rPr>
          <w:rFonts w:hint="eastAsia"/>
        </w:rPr>
        <w:t>tf.data.Dataset</w:t>
      </w:r>
      <w:proofErr w:type="spellEnd"/>
      <w:r w:rsidRPr="001C1CE9">
        <w:rPr>
          <w:rFonts w:hint="eastAsia"/>
        </w:rPr>
        <w:t>) for batched execution with a batch size of 10. It prepares the data for decentralized training where a local model will be learned by a client on local data and the model updates will be shared, not the actual patient data, keeping the patient data private and compliant with the healthcare data provisions.</w:t>
      </w:r>
    </w:p>
    <w:p w14:paraId="068534A7" w14:textId="77777777" w:rsidR="008147D2" w:rsidRDefault="008147D2" w:rsidP="007312CF">
      <w:pPr>
        <w:jc w:val="both"/>
        <w:rPr>
          <w:rFonts w:hint="eastAsia"/>
        </w:rPr>
      </w:pPr>
    </w:p>
    <w:p w14:paraId="05824F4F" w14:textId="16F6F426" w:rsidR="00BA1961" w:rsidRPr="00E420D3" w:rsidRDefault="008147D2">
      <w:pPr>
        <w:jc w:val="both"/>
        <w:rPr>
          <w:rFonts w:hint="eastAsia"/>
          <w:sz w:val="26"/>
          <w:szCs w:val="26"/>
        </w:rPr>
      </w:pPr>
      <w:r w:rsidRPr="00E420D3">
        <w:rPr>
          <w:sz w:val="26"/>
          <w:szCs w:val="26"/>
        </w:rPr>
        <w:t>4.3 Model Selection</w:t>
      </w:r>
    </w:p>
    <w:p w14:paraId="14910104" w14:textId="77777777" w:rsidR="00BD16E9" w:rsidRDefault="00BD16E9">
      <w:pPr>
        <w:jc w:val="both"/>
        <w:rPr>
          <w:rFonts w:hint="eastAsia"/>
        </w:rPr>
      </w:pPr>
    </w:p>
    <w:p w14:paraId="6D93178A" w14:textId="6836BF06" w:rsidR="00BD16E9" w:rsidRDefault="00BD16E9" w:rsidP="00BD16E9">
      <w:pPr>
        <w:jc w:val="both"/>
        <w:rPr>
          <w:rFonts w:hint="eastAsia"/>
        </w:rPr>
      </w:pPr>
      <w:r>
        <w:rPr>
          <w:rFonts w:hint="eastAsia"/>
        </w:rPr>
        <w:t xml:space="preserve">The selected model is a feedforward neural network that has been specifically chosen for the intention of binary heart disease classification. It has an input layer containing 64 neurons that utilize the </w:t>
      </w:r>
      <w:proofErr w:type="spellStart"/>
      <w:r>
        <w:rPr>
          <w:rFonts w:hint="eastAsia"/>
        </w:rPr>
        <w:t>R</w:t>
      </w:r>
      <w:r>
        <w:t>e</w:t>
      </w:r>
      <w:r>
        <w:rPr>
          <w:rFonts w:hint="eastAsia"/>
        </w:rPr>
        <w:t>LU</w:t>
      </w:r>
      <w:proofErr w:type="spellEnd"/>
      <w:r>
        <w:rPr>
          <w:rFonts w:hint="eastAsia"/>
        </w:rPr>
        <w:t xml:space="preserve"> activation function to help the model capture complex relationships among patient health factors. A 32-neuron hidden layer with the </w:t>
      </w:r>
      <w:proofErr w:type="spellStart"/>
      <w:r>
        <w:rPr>
          <w:rFonts w:hint="eastAsia"/>
        </w:rPr>
        <w:t>R</w:t>
      </w:r>
      <w:r>
        <w:t>e</w:t>
      </w:r>
      <w:r>
        <w:rPr>
          <w:rFonts w:hint="eastAsia"/>
        </w:rPr>
        <w:t>LU</w:t>
      </w:r>
      <w:proofErr w:type="spellEnd"/>
      <w:r>
        <w:rPr>
          <w:rFonts w:hint="eastAsia"/>
        </w:rPr>
        <w:t xml:space="preserve"> activation function also processes the data, thus enhancing the ability of the model to identify heart disease-related patterns. The output layer is the last one with a single neuron that employs the sigmoid activation function and produces a score between 0 and 1, which represents the probability of a patient having heart disease.</w:t>
      </w:r>
    </w:p>
    <w:p w14:paraId="56B6AEFC" w14:textId="1CE73698" w:rsidR="00BD16E9" w:rsidRDefault="00BD16E9" w:rsidP="00BD16E9">
      <w:pPr>
        <w:jc w:val="both"/>
        <w:rPr>
          <w:rFonts w:hint="eastAsia"/>
        </w:rPr>
      </w:pPr>
      <w:r>
        <w:rPr>
          <w:rFonts w:hint="eastAsia"/>
        </w:rPr>
        <w:lastRenderedPageBreak/>
        <w:t>This model has been pre-trained with the Adam optimizer, which adapts to learn the scaling of learning rates to optimize convergence. Binary cross-entropy loss function has been used, which is very well suited for two-class classification problems. The model also includes performance measurement using accuracy as the evaluation criterion, thus making accurate predictions. This architecture has been optimized computationally while retaining high accuracy in heart disease prediction and is hence a good choice for healthcare applications.</w:t>
      </w:r>
    </w:p>
    <w:p w14:paraId="46ED8069" w14:textId="77777777" w:rsidR="00BD16E9" w:rsidRDefault="00BD16E9" w:rsidP="00BD16E9">
      <w:pPr>
        <w:jc w:val="both"/>
        <w:rPr>
          <w:rFonts w:hint="eastAsia"/>
        </w:rPr>
      </w:pPr>
    </w:p>
    <w:p w14:paraId="391D2499" w14:textId="2E616389" w:rsidR="00D14013" w:rsidRDefault="00BD16E9" w:rsidP="00BD16E9">
      <w:pPr>
        <w:jc w:val="both"/>
        <w:rPr>
          <w:rFonts w:hint="eastAsia"/>
          <w:sz w:val="26"/>
          <w:szCs w:val="26"/>
        </w:rPr>
      </w:pPr>
      <w:r w:rsidRPr="00E420D3">
        <w:rPr>
          <w:sz w:val="26"/>
          <w:szCs w:val="26"/>
        </w:rPr>
        <w:t>4.4 Model Training</w:t>
      </w:r>
    </w:p>
    <w:p w14:paraId="1826EB1F" w14:textId="77777777" w:rsidR="00D14013" w:rsidRDefault="00D14013" w:rsidP="00BD16E9">
      <w:pPr>
        <w:jc w:val="both"/>
        <w:rPr>
          <w:rFonts w:hint="eastAsia"/>
          <w:sz w:val="26"/>
          <w:szCs w:val="26"/>
        </w:rPr>
      </w:pPr>
    </w:p>
    <w:p w14:paraId="1EDBF7B0" w14:textId="1D4F5682" w:rsidR="00A643D2" w:rsidRPr="00B5346B" w:rsidRDefault="00A643D2" w:rsidP="00A643D2">
      <w:pPr>
        <w:jc w:val="both"/>
        <w:rPr>
          <w:rFonts w:hint="eastAsia"/>
        </w:rPr>
      </w:pPr>
      <w:r w:rsidRPr="00B5346B">
        <w:rPr>
          <w:rFonts w:hint="eastAsia"/>
        </w:rPr>
        <w:t>The process of training begins with the Federated Averaging function, which computes an average of the model weights across different clients. The function initially takes the weights of all the client models and determines the average of the weights per layer. These averages are subsequently shared by the global model so that the contribution from multiple clients aids in improving the overall performance of the model. This approach allows the model to learn from different datasets without a centralized data structure, thereby ensuring privacy.</w:t>
      </w:r>
    </w:p>
    <w:p w14:paraId="77B9E976" w14:textId="77777777" w:rsidR="00A643D2" w:rsidRPr="00B5346B" w:rsidRDefault="00A643D2" w:rsidP="00A643D2">
      <w:pPr>
        <w:jc w:val="both"/>
        <w:rPr>
          <w:rFonts w:hint="eastAsia"/>
        </w:rPr>
      </w:pPr>
    </w:p>
    <w:p w14:paraId="5431E24E" w14:textId="49FFA712" w:rsidR="005B2CC8" w:rsidRDefault="00A643D2" w:rsidP="00A643D2">
      <w:pPr>
        <w:jc w:val="both"/>
        <w:rPr>
          <w:rFonts w:hint="eastAsia"/>
        </w:rPr>
      </w:pPr>
      <w:r w:rsidRPr="00B5346B">
        <w:rPr>
          <w:rFonts w:hint="eastAsia"/>
        </w:rPr>
        <w:t>The global model is initialized</w:t>
      </w:r>
      <w:r w:rsidRPr="00B5346B">
        <w:t xml:space="preserve"> </w:t>
      </w:r>
      <w:r w:rsidRPr="00B5346B">
        <w:rPr>
          <w:rFonts w:hint="eastAsia"/>
        </w:rPr>
        <w:t>prior to training, and a list to hold the accuracy of the global model at the end of each round is initialized. Training is done in five rounds, and each round begins by initializing a new list of client models. The client model is initialized first with the current global model's weights and trained on its local data for five epochs. The performance of the client is then checked after training, and the accuracy is stored. The trained client models are then federated using Federated Averaging, and the global model is updated using the new averaged weights. The global model's accuracy is then checked and stored, enabling performance to be monitored during the training process.</w:t>
      </w:r>
    </w:p>
    <w:p w14:paraId="2EB3DFBE" w14:textId="77777777" w:rsidR="00445147" w:rsidRDefault="00445147" w:rsidP="00A643D2">
      <w:pPr>
        <w:jc w:val="both"/>
        <w:rPr>
          <w:rFonts w:hint="eastAsia"/>
        </w:rPr>
      </w:pPr>
    </w:p>
    <w:p w14:paraId="73C6F014" w14:textId="7FD1B6D6" w:rsidR="00213226" w:rsidRDefault="00213226" w:rsidP="00A643D2">
      <w:pPr>
        <w:jc w:val="both"/>
        <w:rPr>
          <w:rFonts w:hint="eastAsia"/>
          <w:sz w:val="26"/>
          <w:szCs w:val="26"/>
        </w:rPr>
      </w:pPr>
      <w:r>
        <w:rPr>
          <w:sz w:val="26"/>
          <w:szCs w:val="26"/>
        </w:rPr>
        <w:t>4.4 Model Evaluation</w:t>
      </w:r>
    </w:p>
    <w:p w14:paraId="227E3B49" w14:textId="77777777" w:rsidR="00213226" w:rsidRDefault="00213226" w:rsidP="00A643D2">
      <w:pPr>
        <w:jc w:val="both"/>
        <w:rPr>
          <w:rFonts w:hint="eastAsia"/>
          <w:sz w:val="26"/>
          <w:szCs w:val="26"/>
        </w:rPr>
      </w:pPr>
    </w:p>
    <w:p w14:paraId="27FEF591" w14:textId="77777777" w:rsidR="007D729D" w:rsidRPr="007D729D" w:rsidRDefault="007D729D" w:rsidP="007D729D">
      <w:pPr>
        <w:jc w:val="both"/>
        <w:rPr>
          <w:rFonts w:hint="eastAsia"/>
        </w:rPr>
      </w:pPr>
      <w:r w:rsidRPr="007D729D">
        <w:rPr>
          <w:rFonts w:hint="eastAsia"/>
        </w:rPr>
        <w:t>The model's evaluation process is done by verifying the performance of the individual client models and the global model at each training round. As the model is trained, each client model is verified through its own local dataset through the `evaluate` function, which measures both loss and accuracy metrics. The accuracy values obtained are monitored and printed out, and it is simple to monitor each client model's performance per round. Because every client has its own distinct dataset, this evaluation process confirms that the model is effectively learning from varied data distributions.</w:t>
      </w:r>
    </w:p>
    <w:p w14:paraId="7B1F7AE9" w14:textId="77777777" w:rsidR="007D729D" w:rsidRPr="007D729D" w:rsidRDefault="007D729D" w:rsidP="007D729D">
      <w:pPr>
        <w:jc w:val="both"/>
        <w:rPr>
          <w:rFonts w:hint="eastAsia"/>
        </w:rPr>
      </w:pPr>
    </w:p>
    <w:p w14:paraId="49BC9B83" w14:textId="45A88489" w:rsidR="00DD49E8" w:rsidRDefault="007D729D" w:rsidP="00D069FC">
      <w:pPr>
        <w:jc w:val="both"/>
        <w:rPr>
          <w:rFonts w:hint="eastAsia"/>
        </w:rPr>
      </w:pPr>
      <w:r w:rsidRPr="007D729D">
        <w:rPr>
          <w:rFonts w:hint="eastAsia"/>
        </w:rPr>
        <w:t>Following the application of Federated Averaging, the new global model is tested using the combined dataset, which aggregates data from all the participating clients. The testing is conducted via the `</w:t>
      </w:r>
      <w:proofErr w:type="spellStart"/>
      <w:r w:rsidRPr="007D729D">
        <w:rPr>
          <w:rFonts w:hint="eastAsia"/>
        </w:rPr>
        <w:t>global_model.evaluate</w:t>
      </w:r>
      <w:proofErr w:type="spellEnd"/>
      <w:r w:rsidRPr="007D729D">
        <w:rPr>
          <w:rFonts w:hint="eastAsia"/>
        </w:rPr>
        <w:t>` function, where the accuracy of the global model is tracked after each iteration. This helps in monitoring the model's capability to generalize across the datasets of all the clients. The tracked accuracies in `</w:t>
      </w:r>
      <w:proofErr w:type="spellStart"/>
      <w:r w:rsidRPr="007D729D">
        <w:rPr>
          <w:rFonts w:hint="eastAsia"/>
        </w:rPr>
        <w:t>federated_accuracies</w:t>
      </w:r>
      <w:proofErr w:type="spellEnd"/>
      <w:r w:rsidRPr="007D729D">
        <w:rPr>
          <w:rFonts w:hint="eastAsia"/>
        </w:rPr>
        <w:t>` give valuable insights into the improvement over time, reflecting whether the global model is learning effectively from decentralized data sources</w:t>
      </w:r>
      <w:r w:rsidR="00D069FC">
        <w:t>.</w:t>
      </w:r>
    </w:p>
    <w:p w14:paraId="60F29457" w14:textId="77777777" w:rsidR="003C5B42" w:rsidRDefault="003C5B42" w:rsidP="003C5B42">
      <w:pPr>
        <w:jc w:val="center"/>
        <w:rPr>
          <w:rFonts w:hint="eastAsia"/>
        </w:rPr>
      </w:pPr>
    </w:p>
    <w:p w14:paraId="7B0C7E30" w14:textId="77777777" w:rsidR="003C5B42" w:rsidRDefault="003C5B42" w:rsidP="003C5B42">
      <w:pPr>
        <w:jc w:val="center"/>
        <w:rPr>
          <w:rFonts w:hint="eastAsia"/>
        </w:rPr>
      </w:pPr>
    </w:p>
    <w:p w14:paraId="2F1C69E4" w14:textId="77777777" w:rsidR="00D524D8" w:rsidRDefault="00D524D8" w:rsidP="00BD16E9">
      <w:pPr>
        <w:jc w:val="both"/>
        <w:rPr>
          <w:rFonts w:hint="eastAsia"/>
        </w:rPr>
      </w:pPr>
    </w:p>
    <w:p w14:paraId="57DBA18B" w14:textId="680551B5" w:rsidR="008034C9" w:rsidRDefault="008446DF" w:rsidP="00BD16E9">
      <w:pPr>
        <w:jc w:val="both"/>
        <w:rPr>
          <w:rFonts w:hint="eastAsia"/>
        </w:rPr>
      </w:pPr>
      <w:r w:rsidRPr="008446DF">
        <w:rPr>
          <w:rFonts w:hint="eastAsia"/>
        </w:rPr>
        <w:lastRenderedPageBreak/>
        <w:t xml:space="preserve">To provide a better representation of the increase in the global model's accuracy, a line plot is created with Matplotlib. The x-axis is for the training rounds (1-5), and the y-axis is for the accuracy of the global model (%) at each round. The accuracy values in </w:t>
      </w:r>
      <w:proofErr w:type="spellStart"/>
      <w:r w:rsidRPr="008446DF">
        <w:rPr>
          <w:rFonts w:hint="eastAsia"/>
        </w:rPr>
        <w:t>federated_accuracies</w:t>
      </w:r>
      <w:proofErr w:type="spellEnd"/>
      <w:r w:rsidRPr="008446DF">
        <w:rPr>
          <w:rFonts w:hint="eastAsia"/>
        </w:rPr>
        <w:t xml:space="preserve"> are marked with circular markers ('o'), which makes trends easier to discern. A grid is included for readability. The plot serves to determine the extent to which the global model improves from one round to the next, thereby providing a representation of the effectiveness of the Federated Learning approach in enhancing model performance.</w:t>
      </w:r>
    </w:p>
    <w:p w14:paraId="5AADB9F6" w14:textId="77777777" w:rsidR="00E33D1D" w:rsidRDefault="00E33D1D" w:rsidP="00BD16E9">
      <w:pPr>
        <w:jc w:val="both"/>
        <w:rPr>
          <w:rFonts w:hint="eastAsia"/>
        </w:rPr>
      </w:pPr>
    </w:p>
    <w:p w14:paraId="03EDE66C" w14:textId="3F86C8B4" w:rsidR="0066712C" w:rsidRPr="007F5B31" w:rsidRDefault="00900781" w:rsidP="00BD16E9">
      <w:pPr>
        <w:jc w:val="both"/>
        <w:rPr>
          <w:rFonts w:hint="eastAsia"/>
        </w:rPr>
      </w:pPr>
      <w:r>
        <w:rPr>
          <w:sz w:val="26"/>
          <w:szCs w:val="26"/>
        </w:rPr>
        <w:t>4.5 Model Testing</w:t>
      </w:r>
    </w:p>
    <w:p w14:paraId="4EE4A3BA" w14:textId="77777777" w:rsidR="0066712C" w:rsidRDefault="0066712C" w:rsidP="00BD16E9">
      <w:pPr>
        <w:jc w:val="both"/>
        <w:rPr>
          <w:rFonts w:hint="eastAsia"/>
          <w:sz w:val="26"/>
          <w:szCs w:val="26"/>
        </w:rPr>
      </w:pPr>
    </w:p>
    <w:p w14:paraId="74386687" w14:textId="77777777" w:rsidR="00224F1C" w:rsidRDefault="00224F1C" w:rsidP="00224F1C">
      <w:pPr>
        <w:jc w:val="both"/>
        <w:rPr>
          <w:rFonts w:hint="eastAsia"/>
        </w:rPr>
      </w:pPr>
      <w:r>
        <w:rPr>
          <w:rFonts w:hint="eastAsia"/>
        </w:rPr>
        <w:t xml:space="preserve">The testing procedure for the model is testing the federated global model's performance on new test data. The global model saved is loaded in the first place with </w:t>
      </w:r>
      <w:proofErr w:type="spellStart"/>
      <w:r>
        <w:rPr>
          <w:rFonts w:hint="eastAsia"/>
        </w:rPr>
        <w:t>tf.keras.models.load_model</w:t>
      </w:r>
      <w:proofErr w:type="spellEnd"/>
      <w:r>
        <w:rPr>
          <w:rFonts w:hint="eastAsia"/>
        </w:rPr>
        <w:t xml:space="preserve">(), and the scaler, used in training, is loaded with </w:t>
      </w:r>
      <w:proofErr w:type="spellStart"/>
      <w:r>
        <w:rPr>
          <w:rFonts w:hint="eastAsia"/>
        </w:rPr>
        <w:t>joblib.load</w:t>
      </w:r>
      <w:proofErr w:type="spellEnd"/>
      <w:r>
        <w:rPr>
          <w:rFonts w:hint="eastAsia"/>
        </w:rPr>
        <w:t>(). The test data is set up with the expected features such that the model is provided with data in the right format. The test data includes both numerical variables and one-hot encoded categorical variables, which are then standardized using the pre-fitted scaler to maintain consistency with the training process.</w:t>
      </w:r>
    </w:p>
    <w:p w14:paraId="32C24653" w14:textId="77777777" w:rsidR="00224F1C" w:rsidRDefault="00224F1C" w:rsidP="00224F1C">
      <w:pPr>
        <w:jc w:val="both"/>
        <w:rPr>
          <w:rFonts w:hint="eastAsia"/>
        </w:rPr>
      </w:pPr>
    </w:p>
    <w:p w14:paraId="7F1205FD" w14:textId="3906C269" w:rsidR="00FD325B" w:rsidRDefault="00224F1C" w:rsidP="00BD16E9">
      <w:pPr>
        <w:jc w:val="both"/>
        <w:rPr>
          <w:rFonts w:hint="eastAsia"/>
        </w:rPr>
      </w:pPr>
      <w:r>
        <w:rPr>
          <w:rFonts w:hint="eastAsia"/>
        </w:rPr>
        <w:t xml:space="preserve">Following preprocessed test data, predictions are made through </w:t>
      </w:r>
      <w:proofErr w:type="spellStart"/>
      <w:r>
        <w:rPr>
          <w:rFonts w:hint="eastAsia"/>
        </w:rPr>
        <w:t>global_model.predict</w:t>
      </w:r>
      <w:proofErr w:type="spellEnd"/>
      <w:r>
        <w:rPr>
          <w:rFonts w:hint="eastAsia"/>
        </w:rPr>
        <w:t xml:space="preserve">(), and thresholding at 0.5 is applied to obtain binary classification results. Predictions are evaluated against actual labels, and evaluation metrics are calculated such as accuracy, precision, recall, and F1-score that measure the model's classification ability. A confusion matrix is also calculated through </w:t>
      </w:r>
      <w:proofErr w:type="spellStart"/>
      <w:r>
        <w:rPr>
          <w:rFonts w:hint="eastAsia"/>
        </w:rPr>
        <w:t>confusion</w:t>
      </w:r>
      <w:r w:rsidR="000A478C">
        <w:t>_</w:t>
      </w:r>
      <w:r>
        <w:rPr>
          <w:rFonts w:hint="eastAsia"/>
        </w:rPr>
        <w:t>matrix</w:t>
      </w:r>
      <w:proofErr w:type="spellEnd"/>
      <w:r>
        <w:rPr>
          <w:rFonts w:hint="eastAsia"/>
        </w:rPr>
        <w:t>(), and it is visualized through Seaborn's heatmap, which clearly depicts the model's correct and incorrect classifications. This provides a complete evaluation of the model's ability to generalize on new healthcare data.</w:t>
      </w:r>
    </w:p>
    <w:p w14:paraId="4BBCE7BF" w14:textId="77777777" w:rsidR="00B46E6D" w:rsidRDefault="00B46E6D" w:rsidP="00BD16E9">
      <w:pPr>
        <w:jc w:val="both"/>
        <w:rPr>
          <w:rFonts w:hint="eastAsia"/>
        </w:rPr>
      </w:pPr>
    </w:p>
    <w:p w14:paraId="72FA902E" w14:textId="62448392" w:rsidR="00492211" w:rsidRDefault="00D04685" w:rsidP="00BD16E9">
      <w:pPr>
        <w:jc w:val="both"/>
        <w:rPr>
          <w:rFonts w:hint="eastAsia"/>
          <w:b/>
          <w:bCs/>
          <w:sz w:val="28"/>
          <w:szCs w:val="28"/>
        </w:rPr>
      </w:pPr>
      <w:r>
        <w:rPr>
          <w:b/>
          <w:bCs/>
          <w:sz w:val="28"/>
          <w:szCs w:val="28"/>
        </w:rPr>
        <w:t xml:space="preserve">5 </w:t>
      </w:r>
      <w:r w:rsidR="00492211">
        <w:rPr>
          <w:b/>
          <w:bCs/>
          <w:sz w:val="28"/>
          <w:szCs w:val="28"/>
        </w:rPr>
        <w:t xml:space="preserve">EXPERIMENTAL </w:t>
      </w:r>
      <w:r w:rsidR="007F5B31">
        <w:rPr>
          <w:b/>
          <w:bCs/>
          <w:sz w:val="28"/>
          <w:szCs w:val="28"/>
        </w:rPr>
        <w:t>SETUP</w:t>
      </w:r>
      <w:r w:rsidR="00A631D4">
        <w:rPr>
          <w:b/>
          <w:bCs/>
          <w:sz w:val="28"/>
          <w:szCs w:val="28"/>
        </w:rPr>
        <w:t>:</w:t>
      </w:r>
    </w:p>
    <w:p w14:paraId="12DD6928" w14:textId="77777777" w:rsidR="00CF38BD" w:rsidRDefault="00CF38BD" w:rsidP="00BD16E9">
      <w:pPr>
        <w:jc w:val="both"/>
        <w:rPr>
          <w:rFonts w:hint="eastAsia"/>
          <w:b/>
          <w:bCs/>
          <w:sz w:val="28"/>
          <w:szCs w:val="28"/>
        </w:rPr>
      </w:pPr>
    </w:p>
    <w:p w14:paraId="556F15EE" w14:textId="023E1556" w:rsidR="005169E5" w:rsidRDefault="00EA2853" w:rsidP="00BD16E9">
      <w:pPr>
        <w:jc w:val="both"/>
        <w:rPr>
          <w:rFonts w:hint="eastAsia"/>
        </w:rPr>
      </w:pPr>
      <w:r w:rsidRPr="00EA2853">
        <w:rPr>
          <w:rFonts w:hint="eastAsia"/>
        </w:rPr>
        <w:t xml:space="preserve">The experimental setup for this Federated Learning (FL) model for healthcare data privacy includes a number of major components, including hardware, software, datasets, and implementation details. The experiment is conducted on a local computing machine with an AMD </w:t>
      </w:r>
      <w:r w:rsidR="007B5C98">
        <w:t>Ryzen 5 7600x</w:t>
      </w:r>
      <w:r w:rsidRPr="00EA2853">
        <w:rPr>
          <w:rFonts w:hint="eastAsia"/>
        </w:rPr>
        <w:t xml:space="preserve">, an RTX 4060 Ti (8GB) GPU, and 32GB of RAM to support efficient training and evaluation processes. The whole implementation is done within Visual Studio Code (VS Code), which provides an interactive programming environment supported by debugging features. The TensorFlow framework is utilized as the base for building and training deep learning models, while libraries like NumPy, Pandas, Matplotlib, and Seaborn are utilized to support data processing, analysis, and visualization operations. The project is implemented in a specific Python virtual environment, where all the required AI libraries, including TensorFlow (GPU) and </w:t>
      </w:r>
      <w:proofErr w:type="spellStart"/>
      <w:r w:rsidRPr="00EA2853">
        <w:rPr>
          <w:rFonts w:hint="eastAsia"/>
        </w:rPr>
        <w:t>Keras</w:t>
      </w:r>
      <w:proofErr w:type="spellEnd"/>
      <w:r w:rsidRPr="00EA2853">
        <w:rPr>
          <w:rFonts w:hint="eastAsia"/>
        </w:rPr>
        <w:t>, are pre-installed to support smooth execution.</w:t>
      </w:r>
    </w:p>
    <w:p w14:paraId="3C47800F" w14:textId="77777777" w:rsidR="00475939" w:rsidRDefault="00475939" w:rsidP="00BD16E9">
      <w:pPr>
        <w:jc w:val="both"/>
        <w:rPr>
          <w:rFonts w:hint="eastAsia"/>
        </w:rPr>
      </w:pPr>
    </w:p>
    <w:p w14:paraId="41EBBADB" w14:textId="459E5628" w:rsidR="007F3D9E" w:rsidRDefault="00D82E85" w:rsidP="007F3D9E">
      <w:pPr>
        <w:jc w:val="both"/>
        <w:rPr>
          <w:rFonts w:hint="eastAsia"/>
          <w:b/>
          <w:bCs/>
          <w:sz w:val="28"/>
          <w:szCs w:val="28"/>
        </w:rPr>
      </w:pPr>
      <w:r>
        <w:rPr>
          <w:b/>
          <w:bCs/>
          <w:sz w:val="28"/>
          <w:szCs w:val="28"/>
        </w:rPr>
        <w:t xml:space="preserve">6 </w:t>
      </w:r>
      <w:r w:rsidR="00972250">
        <w:rPr>
          <w:b/>
          <w:bCs/>
          <w:sz w:val="28"/>
          <w:szCs w:val="28"/>
        </w:rPr>
        <w:t>RESULTS AND DISCUSSION</w:t>
      </w:r>
    </w:p>
    <w:p w14:paraId="097DBF24" w14:textId="77777777" w:rsidR="006D797F" w:rsidRDefault="006D797F" w:rsidP="007F3D9E">
      <w:pPr>
        <w:jc w:val="both"/>
        <w:rPr>
          <w:rFonts w:hint="eastAsia"/>
          <w:b/>
          <w:bCs/>
          <w:sz w:val="28"/>
          <w:szCs w:val="28"/>
        </w:rPr>
      </w:pPr>
    </w:p>
    <w:p w14:paraId="6B562481" w14:textId="39058CED" w:rsidR="006D797F" w:rsidRPr="00441358" w:rsidRDefault="00C64790" w:rsidP="007F3D9E">
      <w:pPr>
        <w:jc w:val="both"/>
        <w:rPr>
          <w:rFonts w:hint="eastAsia"/>
          <w:sz w:val="26"/>
          <w:szCs w:val="26"/>
        </w:rPr>
      </w:pPr>
      <w:r w:rsidRPr="00441358">
        <w:rPr>
          <w:sz w:val="26"/>
          <w:szCs w:val="26"/>
        </w:rPr>
        <w:t>6.1 Quantitative Analysis</w:t>
      </w:r>
    </w:p>
    <w:p w14:paraId="764BC6C0" w14:textId="77777777" w:rsidR="00FC1543" w:rsidRDefault="00FC1543" w:rsidP="007F3D9E">
      <w:pPr>
        <w:jc w:val="both"/>
        <w:rPr>
          <w:rFonts w:hint="eastAsia"/>
          <w:b/>
          <w:bCs/>
          <w:sz w:val="28"/>
          <w:szCs w:val="28"/>
        </w:rPr>
      </w:pPr>
    </w:p>
    <w:p w14:paraId="156B04D2" w14:textId="448A6526" w:rsidR="006F5BBA" w:rsidRDefault="00FC1543" w:rsidP="007F3D9E">
      <w:pPr>
        <w:jc w:val="both"/>
        <w:rPr>
          <w:rFonts w:hint="eastAsia"/>
        </w:rPr>
      </w:pPr>
      <w:r w:rsidRPr="00226F13">
        <w:rPr>
          <w:rFonts w:hint="eastAsia"/>
        </w:rPr>
        <w:t xml:space="preserve">The result of the Federated Learning (FL) model indicates its potential for predicting heart disease without compromising privacy. Through the process of five federated training rounds, the </w:t>
      </w:r>
      <w:r w:rsidRPr="00226F13">
        <w:rPr>
          <w:rFonts w:hint="eastAsia"/>
        </w:rPr>
        <w:lastRenderedPageBreak/>
        <w:t>performance of the global model enhanced continuously, as indicated using the accuracy graph. The Federated Averaging (Fed</w:t>
      </w:r>
      <w:r w:rsidR="006F5BBA">
        <w:t xml:space="preserve"> </w:t>
      </w:r>
      <w:r w:rsidRPr="00226F13">
        <w:rPr>
          <w:rFonts w:hint="eastAsia"/>
        </w:rPr>
        <w:t>Avg) algorithm effectively combined model updates from multiple clients, allowing the global model to generalize decentralized data well. The accuracy trend shown implies that each training round contributes to improving the performance of the model, thereby making it more reliable in predicting heart disease.</w:t>
      </w:r>
    </w:p>
    <w:p w14:paraId="0C6D58B5" w14:textId="77777777" w:rsidR="00FB2D9F" w:rsidRDefault="00FB2D9F" w:rsidP="007F3D9E">
      <w:pPr>
        <w:jc w:val="both"/>
        <w:rPr>
          <w:rFonts w:hint="eastAsia"/>
        </w:rPr>
      </w:pPr>
    </w:p>
    <w:p w14:paraId="712F8CF5" w14:textId="6ACB69F3" w:rsidR="00A101C9" w:rsidRDefault="00E03A64" w:rsidP="007F3D9E">
      <w:pPr>
        <w:jc w:val="both"/>
        <w:rPr>
          <w:rFonts w:hint="eastAsia"/>
        </w:rPr>
      </w:pPr>
      <w:r w:rsidRPr="00E03A64">
        <w:rPr>
          <w:rFonts w:hint="eastAsia"/>
        </w:rPr>
        <w:t>Metrics like precision, recall, F1-score, and accuracy give a better understanding of the predictive ability of the model. Plotting the confusion matrix displays the true negatives and true positives, confirming that the model can classify heart disease and non-heart disease patients very well. A high value of recall indicates that the model can identify real heart disease cases well, which is of the utmost importance in healthcare situations where false negatives are important. Slight changes in precision and recall from iteration to iteration, however, confirm that optimization needs to be attained in order to find a balanced compromise between false positives and false negatives.</w:t>
      </w:r>
      <w:r w:rsidR="00B35D3A">
        <w:t xml:space="preserve"> S</w:t>
      </w:r>
      <w:r w:rsidR="00B35D3A">
        <w:rPr>
          <w:rFonts w:hint="eastAsia"/>
        </w:rPr>
        <w:t>o</w:t>
      </w:r>
      <w:r w:rsidR="00B35D3A">
        <w:t>me of the</w:t>
      </w:r>
      <w:r w:rsidR="00CF0616">
        <w:t xml:space="preserve"> results from our Models are Shown in Figure 2 and Figure 3.</w:t>
      </w:r>
    </w:p>
    <w:p w14:paraId="15AC750D" w14:textId="77777777" w:rsidR="00D60D29" w:rsidRDefault="00D60D29" w:rsidP="007F3D9E">
      <w:pPr>
        <w:jc w:val="both"/>
        <w:rPr>
          <w:rFonts w:hint="eastAsia"/>
        </w:rPr>
      </w:pPr>
    </w:p>
    <w:p w14:paraId="38E4647B" w14:textId="085CFD39" w:rsidR="001D235E" w:rsidRDefault="00C01764" w:rsidP="001D235E">
      <w:pPr>
        <w:jc w:val="center"/>
        <w:rPr>
          <w:rFonts w:hint="eastAsia"/>
        </w:rPr>
      </w:pPr>
      <w:r>
        <w:rPr>
          <w:noProof/>
        </w:rPr>
        <w:drawing>
          <wp:inline distT="0" distB="0" distL="0" distR="0" wp14:anchorId="6F82D8B6" wp14:editId="6758AE54">
            <wp:extent cx="3722914" cy="2525297"/>
            <wp:effectExtent l="0" t="0" r="0" b="8890"/>
            <wp:docPr id="1076118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8767" name="Picture 1076118767"/>
                    <pic:cNvPicPr/>
                  </pic:nvPicPr>
                  <pic:blipFill>
                    <a:blip r:embed="rId7">
                      <a:extLst>
                        <a:ext uri="{28A0092B-C50C-407E-A947-70E740481C1C}">
                          <a14:useLocalDpi xmlns:a14="http://schemas.microsoft.com/office/drawing/2010/main" val="0"/>
                        </a:ext>
                      </a:extLst>
                    </a:blip>
                    <a:stretch>
                      <a:fillRect/>
                    </a:stretch>
                  </pic:blipFill>
                  <pic:spPr>
                    <a:xfrm>
                      <a:off x="0" y="0"/>
                      <a:ext cx="3762213" cy="2551954"/>
                    </a:xfrm>
                    <a:prstGeom prst="rect">
                      <a:avLst/>
                    </a:prstGeom>
                  </pic:spPr>
                </pic:pic>
              </a:graphicData>
            </a:graphic>
          </wp:inline>
        </w:drawing>
      </w:r>
    </w:p>
    <w:p w14:paraId="5D1C4841" w14:textId="0AED9031" w:rsidR="00D36E6E" w:rsidRPr="00AB3786" w:rsidRDefault="00E65ADF" w:rsidP="00266223">
      <w:pPr>
        <w:rPr>
          <w:rFonts w:hint="eastAsia"/>
          <w:sz w:val="22"/>
          <w:szCs w:val="22"/>
        </w:rPr>
      </w:pPr>
      <w:r>
        <w:rPr>
          <w:sz w:val="22"/>
          <w:szCs w:val="22"/>
        </w:rPr>
        <w:t xml:space="preserve">      </w:t>
      </w:r>
      <w:r w:rsidR="00266223">
        <w:rPr>
          <w:sz w:val="22"/>
          <w:szCs w:val="22"/>
        </w:rPr>
        <w:t xml:space="preserve">   </w:t>
      </w:r>
      <w:r>
        <w:rPr>
          <w:sz w:val="22"/>
          <w:szCs w:val="22"/>
        </w:rPr>
        <w:t xml:space="preserve"> </w:t>
      </w:r>
      <w:r w:rsidR="00C01764" w:rsidRPr="00AB3786">
        <w:rPr>
          <w:sz w:val="22"/>
          <w:szCs w:val="22"/>
        </w:rPr>
        <w:t>Figure 2</w:t>
      </w:r>
      <w:r w:rsidR="0006722A">
        <w:rPr>
          <w:sz w:val="22"/>
          <w:szCs w:val="22"/>
        </w:rPr>
        <w:t xml:space="preserve">: </w:t>
      </w:r>
      <w:r w:rsidR="00C01764" w:rsidRPr="00AB3786">
        <w:rPr>
          <w:sz w:val="22"/>
          <w:szCs w:val="22"/>
        </w:rPr>
        <w:t>A Graph Showcasing the Increasing Global Model Accuracy</w:t>
      </w:r>
      <w:r w:rsidR="00B86B97">
        <w:rPr>
          <w:sz w:val="22"/>
          <w:szCs w:val="22"/>
        </w:rPr>
        <w:t xml:space="preserve"> over Training Rounds</w:t>
      </w:r>
    </w:p>
    <w:p w14:paraId="376EBDB6" w14:textId="77777777" w:rsidR="002C54AF" w:rsidRDefault="002C54AF" w:rsidP="00C01764">
      <w:pPr>
        <w:jc w:val="center"/>
        <w:rPr>
          <w:rFonts w:hint="eastAsia"/>
        </w:rPr>
      </w:pPr>
    </w:p>
    <w:p w14:paraId="37AC32BF" w14:textId="3C8FD4A3" w:rsidR="002C54AF" w:rsidRDefault="007E1864" w:rsidP="00C01764">
      <w:pPr>
        <w:jc w:val="center"/>
        <w:rPr>
          <w:rFonts w:hint="eastAsia"/>
        </w:rPr>
      </w:pPr>
      <w:r>
        <w:rPr>
          <w:noProof/>
        </w:rPr>
        <w:drawing>
          <wp:inline distT="0" distB="0" distL="0" distR="0" wp14:anchorId="74DD3732" wp14:editId="575067AF">
            <wp:extent cx="3948545" cy="2369127"/>
            <wp:effectExtent l="0" t="0" r="0" b="0"/>
            <wp:docPr id="1813347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47852" name="Picture 1813347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2485" cy="2389491"/>
                    </a:xfrm>
                    <a:prstGeom prst="rect">
                      <a:avLst/>
                    </a:prstGeom>
                  </pic:spPr>
                </pic:pic>
              </a:graphicData>
            </a:graphic>
          </wp:inline>
        </w:drawing>
      </w:r>
    </w:p>
    <w:p w14:paraId="5F28104B" w14:textId="77777777" w:rsidR="00904A69" w:rsidRDefault="00904A69" w:rsidP="00C01764">
      <w:pPr>
        <w:jc w:val="center"/>
        <w:rPr>
          <w:rFonts w:hint="eastAsia"/>
        </w:rPr>
      </w:pPr>
    </w:p>
    <w:p w14:paraId="111F3B42" w14:textId="37499820" w:rsidR="00D36E6E" w:rsidRDefault="00D36E6E" w:rsidP="00D36E6E">
      <w:pPr>
        <w:jc w:val="center"/>
        <w:rPr>
          <w:rFonts w:hint="eastAsia"/>
          <w:sz w:val="22"/>
          <w:szCs w:val="22"/>
        </w:rPr>
      </w:pPr>
      <w:r w:rsidRPr="00AB3786">
        <w:rPr>
          <w:sz w:val="22"/>
          <w:szCs w:val="22"/>
        </w:rPr>
        <w:t xml:space="preserve">Figure </w:t>
      </w:r>
      <w:r>
        <w:rPr>
          <w:sz w:val="22"/>
          <w:szCs w:val="22"/>
        </w:rPr>
        <w:t>3:</w:t>
      </w:r>
      <w:r w:rsidRPr="00AB3786">
        <w:rPr>
          <w:sz w:val="22"/>
          <w:szCs w:val="22"/>
        </w:rPr>
        <w:t xml:space="preserve"> </w:t>
      </w:r>
      <w:r>
        <w:rPr>
          <w:sz w:val="22"/>
          <w:szCs w:val="22"/>
        </w:rPr>
        <w:t>Performance Metrics from Our Model</w:t>
      </w:r>
      <w:r w:rsidR="00A314C6">
        <w:rPr>
          <w:sz w:val="22"/>
          <w:szCs w:val="22"/>
        </w:rPr>
        <w:t xml:space="preserve"> </w:t>
      </w:r>
      <w:r w:rsidR="00EB77FF">
        <w:rPr>
          <w:sz w:val="22"/>
          <w:szCs w:val="22"/>
        </w:rPr>
        <w:t>in 5 Rounds of Training</w:t>
      </w:r>
    </w:p>
    <w:p w14:paraId="08A50DDC" w14:textId="12E25287" w:rsidR="00BC7548" w:rsidRDefault="00F20C53" w:rsidP="00F20C53">
      <w:pPr>
        <w:jc w:val="both"/>
        <w:rPr>
          <w:rFonts w:hint="eastAsia"/>
        </w:rPr>
      </w:pPr>
      <w:r w:rsidRPr="00F20C53">
        <w:rPr>
          <w:rFonts w:hint="eastAsia"/>
        </w:rPr>
        <w:lastRenderedPageBreak/>
        <w:t>The confusion matrix offers a precise segmentation of the Federated Learning model's performance at heart disease prediction. It is a graphical representation of the true positives (properly predicted cases of heart disease), true negatives (properly predicted cases of non-disease), false positives (wrongly predicted cases of disease), and false negatives (missed cases of disease). A highly diagonally populated, well-balanced confusion matrix points to strong prediction ability. By examining the confusion matrix, we can determine whether the model tends to over-predict or under-predict heart disease cases. It also facilitates the measurement of the precision versus recall trade-off to ensure the model efficiently identifies patients at risk without producing many false alarms.</w:t>
      </w:r>
      <w:r w:rsidR="00725618">
        <w:t xml:space="preserve"> </w:t>
      </w:r>
      <w:r w:rsidR="00502124">
        <w:t xml:space="preserve">Below </w:t>
      </w:r>
      <w:r w:rsidR="00725618">
        <w:t>Figure 4 Showcases the Confusion Matrix from our Model.</w:t>
      </w:r>
    </w:p>
    <w:p w14:paraId="0F46DD30" w14:textId="77777777" w:rsidR="00502124" w:rsidRDefault="00502124" w:rsidP="00F20C53">
      <w:pPr>
        <w:jc w:val="both"/>
        <w:rPr>
          <w:rFonts w:hint="eastAsia"/>
        </w:rPr>
      </w:pPr>
    </w:p>
    <w:p w14:paraId="17AC8014" w14:textId="2BFA92E1" w:rsidR="00502124" w:rsidRDefault="00502124" w:rsidP="00502124">
      <w:pPr>
        <w:jc w:val="center"/>
        <w:rPr>
          <w:rFonts w:hint="eastAsia"/>
        </w:rPr>
      </w:pPr>
      <w:r>
        <w:rPr>
          <w:noProof/>
        </w:rPr>
        <w:drawing>
          <wp:inline distT="0" distB="0" distL="0" distR="0" wp14:anchorId="46E17B82" wp14:editId="26AEDE01">
            <wp:extent cx="4053446" cy="3040084"/>
            <wp:effectExtent l="0" t="0" r="4445" b="8255"/>
            <wp:docPr id="967566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66521" name="Picture 967566521"/>
                    <pic:cNvPicPr/>
                  </pic:nvPicPr>
                  <pic:blipFill>
                    <a:blip r:embed="rId9">
                      <a:extLst>
                        <a:ext uri="{28A0092B-C50C-407E-A947-70E740481C1C}">
                          <a14:useLocalDpi xmlns:a14="http://schemas.microsoft.com/office/drawing/2010/main" val="0"/>
                        </a:ext>
                      </a:extLst>
                    </a:blip>
                    <a:stretch>
                      <a:fillRect/>
                    </a:stretch>
                  </pic:blipFill>
                  <pic:spPr>
                    <a:xfrm>
                      <a:off x="0" y="0"/>
                      <a:ext cx="4135383" cy="3101537"/>
                    </a:xfrm>
                    <a:prstGeom prst="rect">
                      <a:avLst/>
                    </a:prstGeom>
                  </pic:spPr>
                </pic:pic>
              </a:graphicData>
            </a:graphic>
          </wp:inline>
        </w:drawing>
      </w:r>
    </w:p>
    <w:p w14:paraId="6C6BFF39" w14:textId="77777777" w:rsidR="00EB3824" w:rsidRDefault="00EB3824" w:rsidP="00502124">
      <w:pPr>
        <w:jc w:val="center"/>
        <w:rPr>
          <w:rFonts w:hint="eastAsia"/>
        </w:rPr>
      </w:pPr>
    </w:p>
    <w:p w14:paraId="28D62460" w14:textId="3681F61B" w:rsidR="003642C8" w:rsidRDefault="00EB3824" w:rsidP="003642C8">
      <w:pPr>
        <w:jc w:val="center"/>
        <w:rPr>
          <w:rFonts w:hint="eastAsia"/>
        </w:rPr>
      </w:pPr>
      <w:r>
        <w:t>Figure 4</w:t>
      </w:r>
      <w:r w:rsidR="0006722A">
        <w:t>:</w:t>
      </w:r>
      <w:r>
        <w:t xml:space="preserve"> Showcase the Confusion Matrix from our Test Result</w:t>
      </w:r>
      <w:r w:rsidR="003642C8">
        <w:t>’</w:t>
      </w:r>
      <w:r>
        <w:t>s</w:t>
      </w:r>
    </w:p>
    <w:p w14:paraId="06DEE34F" w14:textId="77777777" w:rsidR="00E90012" w:rsidRDefault="00E90012" w:rsidP="003642C8">
      <w:pPr>
        <w:jc w:val="center"/>
        <w:rPr>
          <w:rFonts w:hint="eastAsia"/>
        </w:rPr>
      </w:pPr>
    </w:p>
    <w:p w14:paraId="11156774" w14:textId="2D6F7B33" w:rsidR="0005570D" w:rsidRDefault="005443F1" w:rsidP="003642C8">
      <w:pPr>
        <w:jc w:val="both"/>
        <w:rPr>
          <w:rFonts w:hint="eastAsia"/>
        </w:rPr>
      </w:pPr>
      <w:r w:rsidRPr="005443F1">
        <w:rPr>
          <w:rFonts w:hint="eastAsia"/>
        </w:rPr>
        <w:t>The accuracy derived from the confusion matrix reveals that our Federated Learning model possessed a great ability to provide precise predictions of heart disease cases. A high rate of the predictions is classified as true positives and true negatives, which demonstrate the model's ability to separate heart disease patients from non-patients. Furthermore, the low rate of misclassifications demonstrates the model's consistency in providing precise predictions. These results confirm that our method allows precise and privacy-conscious predictions of heart disease, and thus it is a good candidate for decentralized healthcare systems.</w:t>
      </w:r>
    </w:p>
    <w:p w14:paraId="189651B3" w14:textId="77777777" w:rsidR="006134B0" w:rsidRDefault="006134B0" w:rsidP="007F3D9E">
      <w:pPr>
        <w:jc w:val="both"/>
        <w:rPr>
          <w:rFonts w:hint="eastAsia"/>
        </w:rPr>
      </w:pPr>
    </w:p>
    <w:p w14:paraId="0D26EE0E" w14:textId="7C74EF4F" w:rsidR="006134B0" w:rsidRDefault="000C4305" w:rsidP="007F3D9E">
      <w:pPr>
        <w:jc w:val="both"/>
        <w:rPr>
          <w:rFonts w:hint="eastAsia"/>
          <w:sz w:val="26"/>
          <w:szCs w:val="26"/>
        </w:rPr>
      </w:pPr>
      <w:r>
        <w:rPr>
          <w:sz w:val="26"/>
          <w:szCs w:val="26"/>
        </w:rPr>
        <w:t>6.2 Qualit</w:t>
      </w:r>
      <w:r w:rsidR="00297D9B">
        <w:rPr>
          <w:sz w:val="26"/>
          <w:szCs w:val="26"/>
        </w:rPr>
        <w:t>ative Analysis</w:t>
      </w:r>
    </w:p>
    <w:p w14:paraId="00EF2189" w14:textId="77777777" w:rsidR="00EF50B7" w:rsidRDefault="00EF50B7" w:rsidP="007F3D9E">
      <w:pPr>
        <w:jc w:val="both"/>
        <w:rPr>
          <w:rFonts w:hint="eastAsia"/>
          <w:sz w:val="26"/>
          <w:szCs w:val="26"/>
        </w:rPr>
      </w:pPr>
    </w:p>
    <w:p w14:paraId="4C44CC55" w14:textId="2FED01B7" w:rsidR="00EF50B7" w:rsidRPr="00EF50B7" w:rsidRDefault="00EF50B7" w:rsidP="007F3D9E">
      <w:pPr>
        <w:jc w:val="both"/>
        <w:rPr>
          <w:rFonts w:hint="eastAsia"/>
        </w:rPr>
      </w:pPr>
      <w:r>
        <w:t xml:space="preserve">6.2.1 </w:t>
      </w:r>
      <w:r w:rsidR="00974FC6" w:rsidRPr="00974FC6">
        <w:t>Interpretation of Accuracy Trends</w:t>
      </w:r>
    </w:p>
    <w:p w14:paraId="7C8FDEE0" w14:textId="77777777" w:rsidR="00297D9B" w:rsidRDefault="00297D9B" w:rsidP="007F3D9E">
      <w:pPr>
        <w:jc w:val="both"/>
        <w:rPr>
          <w:rFonts w:hint="eastAsia"/>
          <w:sz w:val="26"/>
          <w:szCs w:val="26"/>
        </w:rPr>
      </w:pPr>
    </w:p>
    <w:p w14:paraId="2B50B21E" w14:textId="66932BF8" w:rsidR="00835D52" w:rsidRPr="001D235E" w:rsidRDefault="00BE6146" w:rsidP="007F3D9E">
      <w:pPr>
        <w:jc w:val="both"/>
        <w:rPr>
          <w:rFonts w:hint="eastAsia"/>
        </w:rPr>
      </w:pPr>
      <w:r w:rsidRPr="001D235E">
        <w:rPr>
          <w:rFonts w:hint="eastAsia"/>
        </w:rPr>
        <w:t xml:space="preserve">Accuracy of the global model was found to consistently improve with various federated rounds of training, eventually settling at a considerable 98.05% for Round 5. The improvement in accuracy results from the repeated nature of federated averaging, in which the local client models are trained using various sets of data before updating the global model. The model effortlessly picks up </w:t>
      </w:r>
      <w:r w:rsidRPr="001D235E">
        <w:rPr>
          <w:rFonts w:hint="eastAsia"/>
        </w:rPr>
        <w:lastRenderedPageBreak/>
        <w:t>underlying patterns in relation to predicting heart disease with more rounds done, thus the improved performance. The excellent F1-score of 0.97 further ensures that the model retains an impressive balance between precision and recall, thereby classifying both disease and non-disease patients with high accuracy.</w:t>
      </w:r>
    </w:p>
    <w:p w14:paraId="4046CF23" w14:textId="77777777" w:rsidR="0018510E" w:rsidRPr="001D235E" w:rsidRDefault="0018510E" w:rsidP="007F3D9E">
      <w:pPr>
        <w:jc w:val="both"/>
        <w:rPr>
          <w:rFonts w:hint="eastAsia"/>
        </w:rPr>
      </w:pPr>
    </w:p>
    <w:p w14:paraId="674A6A6E" w14:textId="77777777" w:rsidR="00E90012" w:rsidRPr="001D235E" w:rsidRDefault="00E90012" w:rsidP="007F3D9E">
      <w:pPr>
        <w:jc w:val="both"/>
        <w:rPr>
          <w:rFonts w:hint="eastAsia"/>
        </w:rPr>
      </w:pPr>
    </w:p>
    <w:p w14:paraId="325AEB7C" w14:textId="01654538" w:rsidR="00F767F1" w:rsidRPr="001D235E" w:rsidRDefault="00F767F1" w:rsidP="007F3D9E">
      <w:pPr>
        <w:jc w:val="both"/>
        <w:rPr>
          <w:rFonts w:hint="eastAsia"/>
        </w:rPr>
      </w:pPr>
      <w:r w:rsidRPr="001D235E">
        <w:t xml:space="preserve">6.2.2 </w:t>
      </w:r>
      <w:r w:rsidR="00CB7FE0" w:rsidRPr="001D235E">
        <w:t>Privacy Benefits of Federated Learning</w:t>
      </w:r>
    </w:p>
    <w:p w14:paraId="4C54A26E" w14:textId="77777777" w:rsidR="00CB7FE0" w:rsidRPr="001D235E" w:rsidRDefault="00CB7FE0" w:rsidP="007F3D9E">
      <w:pPr>
        <w:jc w:val="both"/>
        <w:rPr>
          <w:rFonts w:hint="eastAsia"/>
        </w:rPr>
      </w:pPr>
    </w:p>
    <w:p w14:paraId="173C801F" w14:textId="4A0F7598" w:rsidR="00CB7FE0" w:rsidRPr="001D235E" w:rsidRDefault="00B5353D" w:rsidP="007F3D9E">
      <w:pPr>
        <w:jc w:val="both"/>
        <w:rPr>
          <w:rFonts w:hint="eastAsia"/>
        </w:rPr>
      </w:pPr>
      <w:r w:rsidRPr="001D235E">
        <w:rPr>
          <w:rFonts w:hint="eastAsia"/>
        </w:rPr>
        <w:t>Compared to traditional machine learning architectures that require centralized data storage, Federated Learning (FL) maintains patient data in an encrypted form and keeps it locally. In healthcare, this feature is especially important since divulging sensitive medical history can be an ethical as well as legal concern. By enabling training local models on patient data without export, FL significantly reduces the threat of data leakage while simultaneously enabling collaborative model improvement. FL thus becomes an appropriate architecture for healthcare applications with a privacy-centric focus where data security is of utmost importance.</w:t>
      </w:r>
    </w:p>
    <w:p w14:paraId="31926A06" w14:textId="77777777" w:rsidR="009937C0" w:rsidRPr="001D235E" w:rsidRDefault="009937C0" w:rsidP="007F3D9E">
      <w:pPr>
        <w:jc w:val="both"/>
        <w:rPr>
          <w:rFonts w:hint="eastAsia"/>
        </w:rPr>
      </w:pPr>
    </w:p>
    <w:p w14:paraId="0F2340C6" w14:textId="2BE361A5" w:rsidR="009937C0" w:rsidRPr="001D235E" w:rsidRDefault="009937C0" w:rsidP="007F3D9E">
      <w:pPr>
        <w:jc w:val="both"/>
        <w:rPr>
          <w:rFonts w:hint="eastAsia"/>
        </w:rPr>
      </w:pPr>
      <w:r w:rsidRPr="001D235E">
        <w:t>6.2.3 Potential Real-World Applications</w:t>
      </w:r>
    </w:p>
    <w:p w14:paraId="7EF75EFF" w14:textId="77777777" w:rsidR="00D57587" w:rsidRPr="001D235E" w:rsidRDefault="00D57587" w:rsidP="007F3D9E">
      <w:pPr>
        <w:jc w:val="both"/>
        <w:rPr>
          <w:rFonts w:hint="eastAsia"/>
        </w:rPr>
      </w:pPr>
    </w:p>
    <w:p w14:paraId="4305033F" w14:textId="13BF8844" w:rsidR="00D57587" w:rsidRDefault="00D57587" w:rsidP="007F3D9E">
      <w:pPr>
        <w:jc w:val="both"/>
        <w:rPr>
          <w:rFonts w:hint="eastAsia"/>
          <w:sz w:val="26"/>
          <w:szCs w:val="26"/>
        </w:rPr>
      </w:pPr>
      <w:r w:rsidRPr="001D235E">
        <w:rPr>
          <w:rFonts w:hint="eastAsia"/>
        </w:rPr>
        <w:t>The effectiveness of this Federated Learning architecture for cardiovascular condition prediction suggests future applications in the health industry. Health facilities, telemedicine platforms, and healthcare workers can apply this architecture for real-time detection of heart disease with high patient privacy levels. Additionally, the model can be embedded in wearable health devices or mobile health apps to enable remote patient monitoring of patients with high-risk conditions. This can be highly beneficial in distant areas where experts are not readily available, thereby making decentralized AI-powered healthcare interventions possible to aid healthcare workers in early disease detection and treatment</w:t>
      </w:r>
      <w:r w:rsidR="001D235E" w:rsidRPr="001D235E">
        <w:t>.</w:t>
      </w:r>
    </w:p>
    <w:p w14:paraId="55B9D553" w14:textId="77777777" w:rsidR="00D95164" w:rsidRDefault="00D95164" w:rsidP="007F3D9E">
      <w:pPr>
        <w:jc w:val="both"/>
        <w:rPr>
          <w:rFonts w:hint="eastAsia"/>
          <w:sz w:val="26"/>
          <w:szCs w:val="26"/>
        </w:rPr>
      </w:pPr>
    </w:p>
    <w:p w14:paraId="3E8905BC" w14:textId="0D9CBBC3" w:rsidR="00F33C70" w:rsidRDefault="00D95164" w:rsidP="007F3D9E">
      <w:pPr>
        <w:jc w:val="both"/>
        <w:rPr>
          <w:rFonts w:hint="eastAsia"/>
          <w:sz w:val="26"/>
          <w:szCs w:val="26"/>
        </w:rPr>
      </w:pPr>
      <w:r>
        <w:rPr>
          <w:sz w:val="26"/>
          <w:szCs w:val="26"/>
        </w:rPr>
        <w:t xml:space="preserve">6.3 </w:t>
      </w:r>
      <w:r w:rsidR="00005032" w:rsidRPr="00005032">
        <w:rPr>
          <w:sz w:val="26"/>
          <w:szCs w:val="26"/>
        </w:rPr>
        <w:t>Evaluating Performance Against State-of-the-Art Models</w:t>
      </w:r>
    </w:p>
    <w:p w14:paraId="0EAEDAAB" w14:textId="77777777" w:rsidR="00F33C70" w:rsidRDefault="00F33C70" w:rsidP="007F3D9E">
      <w:pPr>
        <w:jc w:val="both"/>
        <w:rPr>
          <w:rFonts w:hint="eastAsia"/>
          <w:sz w:val="26"/>
          <w:szCs w:val="26"/>
        </w:rPr>
      </w:pPr>
    </w:p>
    <w:p w14:paraId="33FF2F94" w14:textId="6D8B16D0" w:rsidR="00E60071" w:rsidRDefault="00B55C1A" w:rsidP="007F3D9E">
      <w:pPr>
        <w:jc w:val="both"/>
        <w:rPr>
          <w:rFonts w:hint="eastAsia"/>
        </w:rPr>
      </w:pPr>
      <w:r>
        <w:t>6.3</w:t>
      </w:r>
      <w:r w:rsidR="00912750">
        <w:t xml:space="preserve">.1 </w:t>
      </w:r>
      <w:proofErr w:type="spellStart"/>
      <w:r w:rsidR="004042B7">
        <w:t>Fed</w:t>
      </w:r>
      <w:r w:rsidR="00E60071">
        <w:t>Avg</w:t>
      </w:r>
      <w:proofErr w:type="spellEnd"/>
    </w:p>
    <w:p w14:paraId="01EDE7C4" w14:textId="77777777" w:rsidR="00E60071" w:rsidRDefault="00E60071" w:rsidP="007F3D9E">
      <w:pPr>
        <w:jc w:val="both"/>
        <w:rPr>
          <w:rFonts w:hint="eastAsia"/>
        </w:rPr>
      </w:pPr>
    </w:p>
    <w:p w14:paraId="39625D94" w14:textId="74C6EED2" w:rsidR="00397268" w:rsidRDefault="00676B94" w:rsidP="007F3D9E">
      <w:pPr>
        <w:jc w:val="both"/>
      </w:pPr>
      <w:proofErr w:type="spellStart"/>
      <w:r>
        <w:rPr>
          <w:rFonts w:hint="eastAsia"/>
        </w:rPr>
        <w:t>FedAVG</w:t>
      </w:r>
      <w:proofErr w:type="spellEnd"/>
      <w:r>
        <w:rPr>
          <w:rFonts w:hint="eastAsia"/>
        </w:rPr>
        <w:t xml:space="preserve"> (Federated Averaging) is perhaps the most important algorithm in Federated Learning that allows multiple decentralized devices to jointly train a common machine learning model without the sharing of raw data, maintaining privacy. The central server initializes the global model, a set of clients are chosen, and the model is pushed to them.</w:t>
      </w:r>
      <w:r w:rsidR="00C90972">
        <w:t xml:space="preserve"> </w:t>
      </w:r>
      <w:r w:rsidR="00324451">
        <w:t>[30]</w:t>
      </w:r>
      <w:r>
        <w:rPr>
          <w:rFonts w:hint="eastAsia"/>
        </w:rPr>
        <w:t xml:space="preserve"> The model is locally trained by each client on its data and stochastic gradient descent (SGD), and the updated weights are sent back to the server. The server combines these updates by averaging the updates and updates the global model. This is done iteratively, resulting in a better global model without data having to leave the local domain.</w:t>
      </w:r>
    </w:p>
    <w:p w14:paraId="31188AE3" w14:textId="77777777" w:rsidR="00192AE6" w:rsidRDefault="00192AE6" w:rsidP="007F3D9E">
      <w:pPr>
        <w:jc w:val="both"/>
        <w:rPr>
          <w:rFonts w:hint="eastAsia"/>
        </w:rPr>
      </w:pPr>
    </w:p>
    <w:p w14:paraId="51A21673" w14:textId="5FA789E7" w:rsidR="00676B94" w:rsidRDefault="006609EF" w:rsidP="007F3D9E">
      <w:pPr>
        <w:jc w:val="both"/>
        <w:rPr>
          <w:rFonts w:hint="eastAsia"/>
        </w:rPr>
      </w:pPr>
      <w:r>
        <w:t xml:space="preserve">6.3.2 </w:t>
      </w:r>
      <w:proofErr w:type="spellStart"/>
      <w:r w:rsidR="001F1828">
        <w:t>FedProx</w:t>
      </w:r>
      <w:proofErr w:type="spellEnd"/>
    </w:p>
    <w:p w14:paraId="6625AF67" w14:textId="77777777" w:rsidR="001F1828" w:rsidRDefault="001F1828" w:rsidP="007F3D9E">
      <w:pPr>
        <w:jc w:val="both"/>
        <w:rPr>
          <w:rFonts w:hint="eastAsia"/>
        </w:rPr>
      </w:pPr>
    </w:p>
    <w:p w14:paraId="6C3E3485" w14:textId="5D8C6BB4" w:rsidR="00F33C70" w:rsidRDefault="001F1828" w:rsidP="007F3D9E">
      <w:pPr>
        <w:jc w:val="both"/>
        <w:rPr>
          <w:rFonts w:hint="eastAsia"/>
        </w:rPr>
      </w:pPr>
      <w:proofErr w:type="spellStart"/>
      <w:r w:rsidRPr="001F1828">
        <w:rPr>
          <w:rFonts w:hint="eastAsia"/>
        </w:rPr>
        <w:t>FedProx</w:t>
      </w:r>
      <w:proofErr w:type="spellEnd"/>
      <w:r w:rsidR="00C90972">
        <w:t xml:space="preserve"> [31]</w:t>
      </w:r>
      <w:r w:rsidRPr="001F1828">
        <w:rPr>
          <w:rFonts w:hint="eastAsia"/>
        </w:rPr>
        <w:t xml:space="preserve"> (Federated Proximal) is a more advanced federated learning algorithm for addressing client device heterogeneity through the local training objective being adapted. </w:t>
      </w:r>
      <w:proofErr w:type="spellStart"/>
      <w:r w:rsidRPr="001F1828">
        <w:rPr>
          <w:rFonts w:hint="eastAsia"/>
        </w:rPr>
        <w:t>FedAVG</w:t>
      </w:r>
      <w:proofErr w:type="spellEnd"/>
      <w:r w:rsidRPr="001F1828">
        <w:rPr>
          <w:rFonts w:hint="eastAsia"/>
        </w:rPr>
        <w:t xml:space="preserve"> is its basis but introduces a proximal term to apply local updates' constraint away from the global model. It assists in stabilizing training with data from non-</w:t>
      </w:r>
      <w:proofErr w:type="spellStart"/>
      <w:r w:rsidRPr="001F1828">
        <w:rPr>
          <w:rFonts w:hint="eastAsia"/>
        </w:rPr>
        <w:t>iid</w:t>
      </w:r>
      <w:proofErr w:type="spellEnd"/>
      <w:r w:rsidRPr="001F1828">
        <w:rPr>
          <w:rFonts w:hint="eastAsia"/>
        </w:rPr>
        <w:t xml:space="preserve"> clients or different computation resources. A </w:t>
      </w:r>
      <w:r w:rsidRPr="001F1828">
        <w:rPr>
          <w:rFonts w:hint="eastAsia"/>
        </w:rPr>
        <w:lastRenderedPageBreak/>
        <w:t>global model is initiated by a central server, while clients conduct local training with the inclusion of an additional proximal term in their loss function; the server pools updates. Convergence, robustness, and fairness on heterogenous client devices are all enhanced.</w:t>
      </w:r>
    </w:p>
    <w:p w14:paraId="317FDFBC" w14:textId="77777777" w:rsidR="009C0879" w:rsidRDefault="009C0879" w:rsidP="007F3D9E">
      <w:pPr>
        <w:jc w:val="both"/>
        <w:rPr>
          <w:rFonts w:hint="eastAsia"/>
        </w:rPr>
      </w:pPr>
    </w:p>
    <w:p w14:paraId="54E1542F" w14:textId="0CFC27F4" w:rsidR="009C0879" w:rsidRDefault="009C0879" w:rsidP="007F3D9E">
      <w:pPr>
        <w:jc w:val="both"/>
        <w:rPr>
          <w:rFonts w:hint="eastAsia"/>
        </w:rPr>
      </w:pPr>
      <w:r>
        <w:t>6.3.3 FedBN</w:t>
      </w:r>
    </w:p>
    <w:p w14:paraId="4238E806" w14:textId="77777777" w:rsidR="009C0879" w:rsidRDefault="009C0879" w:rsidP="007F3D9E">
      <w:pPr>
        <w:jc w:val="both"/>
        <w:rPr>
          <w:rFonts w:hint="eastAsia"/>
        </w:rPr>
      </w:pPr>
    </w:p>
    <w:p w14:paraId="6EB7C5F7" w14:textId="0B05BCF7" w:rsidR="001871E6" w:rsidRDefault="008C1487" w:rsidP="007F3D9E">
      <w:pPr>
        <w:jc w:val="both"/>
        <w:rPr>
          <w:rFonts w:hint="eastAsia"/>
        </w:rPr>
      </w:pPr>
      <w:r w:rsidRPr="008C1487">
        <w:rPr>
          <w:rFonts w:hint="eastAsia"/>
        </w:rPr>
        <w:t>FedBN (Federated Batch Normalization) is a federated learning method that is specifically intended to counter statistical heterogeneity without sharing batch normalization (BN) layers but other model parameters</w:t>
      </w:r>
      <w:r w:rsidR="006A7D3C">
        <w:t xml:space="preserve"> [32]</w:t>
      </w:r>
      <w:r w:rsidRPr="008C1487">
        <w:rPr>
          <w:rFonts w:hint="eastAsia"/>
        </w:rPr>
        <w:t xml:space="preserve">. FedBN differs from the global average </w:t>
      </w:r>
      <w:proofErr w:type="spellStart"/>
      <w:r w:rsidRPr="008C1487">
        <w:rPr>
          <w:rFonts w:hint="eastAsia"/>
        </w:rPr>
        <w:t>FedAVG</w:t>
      </w:r>
      <w:proofErr w:type="spellEnd"/>
      <w:r w:rsidRPr="008C1487">
        <w:rPr>
          <w:rFonts w:hint="eastAsia"/>
        </w:rPr>
        <w:t>, which averages all the model parameters, in that it avoids misalignment of feature distributions between clients by preserving per-device BN statistics. FedBN is specifically suitable for non-</w:t>
      </w:r>
      <w:proofErr w:type="spellStart"/>
      <w:r w:rsidRPr="008C1487">
        <w:rPr>
          <w:rFonts w:hint="eastAsia"/>
        </w:rPr>
        <w:t>iid</w:t>
      </w:r>
      <w:proofErr w:type="spellEnd"/>
      <w:r w:rsidRPr="008C1487">
        <w:rPr>
          <w:rFonts w:hint="eastAsia"/>
        </w:rPr>
        <w:t xml:space="preserve"> scenarios with very different data distributions across clients. The central server updates and synchronizes all model weights except the BN layers for enabling individualized normalization and enhancing model generalization across heterogeneous clients.</w:t>
      </w:r>
      <w:r w:rsidR="00A346A9">
        <w:t xml:space="preserve"> Below Table 2 Showcases the Comparison of Accuracies of the Discussed Models with our Model.</w:t>
      </w:r>
    </w:p>
    <w:p w14:paraId="74B4629F" w14:textId="77777777" w:rsidR="001C764F" w:rsidRDefault="001C764F" w:rsidP="007F3D9E">
      <w:pPr>
        <w:jc w:val="both"/>
        <w:rPr>
          <w:rFonts w:hint="eastAsia"/>
        </w:rPr>
      </w:pPr>
    </w:p>
    <w:tbl>
      <w:tblPr>
        <w:tblStyle w:val="TableGrid"/>
        <w:tblW w:w="0" w:type="auto"/>
        <w:tblInd w:w="2220" w:type="dxa"/>
        <w:tblLook w:val="04A0" w:firstRow="1" w:lastRow="0" w:firstColumn="1" w:lastColumn="0" w:noHBand="0" w:noVBand="1"/>
      </w:tblPr>
      <w:tblGrid>
        <w:gridCol w:w="2478"/>
        <w:gridCol w:w="2478"/>
      </w:tblGrid>
      <w:tr w:rsidR="001C764F" w14:paraId="6370CE87" w14:textId="77777777" w:rsidTr="00B82ABA">
        <w:trPr>
          <w:trHeight w:val="542"/>
        </w:trPr>
        <w:tc>
          <w:tcPr>
            <w:tcW w:w="2478" w:type="dxa"/>
          </w:tcPr>
          <w:p w14:paraId="6A2A66D5" w14:textId="3B281B55" w:rsidR="001C764F" w:rsidRPr="001C764F" w:rsidRDefault="001C764F" w:rsidP="001C764F">
            <w:pPr>
              <w:jc w:val="center"/>
              <w:rPr>
                <w:rFonts w:hint="eastAsia"/>
                <w:b/>
                <w:bCs/>
              </w:rPr>
            </w:pPr>
            <w:r w:rsidRPr="001C764F">
              <w:rPr>
                <w:b/>
                <w:bCs/>
              </w:rPr>
              <w:t>Model</w:t>
            </w:r>
          </w:p>
        </w:tc>
        <w:tc>
          <w:tcPr>
            <w:tcW w:w="2478" w:type="dxa"/>
          </w:tcPr>
          <w:p w14:paraId="77B7DB9B" w14:textId="71630AC4" w:rsidR="001C764F" w:rsidRPr="001C764F" w:rsidRDefault="001C764F" w:rsidP="001C764F">
            <w:pPr>
              <w:jc w:val="center"/>
              <w:rPr>
                <w:rFonts w:hint="eastAsia"/>
                <w:b/>
                <w:bCs/>
              </w:rPr>
            </w:pPr>
            <w:r w:rsidRPr="001C764F">
              <w:rPr>
                <w:b/>
                <w:bCs/>
              </w:rPr>
              <w:t>Accuracy (%)</w:t>
            </w:r>
          </w:p>
        </w:tc>
      </w:tr>
      <w:tr w:rsidR="001C764F" w14:paraId="594E54AD" w14:textId="77777777" w:rsidTr="00B82ABA">
        <w:trPr>
          <w:trHeight w:val="542"/>
        </w:trPr>
        <w:tc>
          <w:tcPr>
            <w:tcW w:w="2478" w:type="dxa"/>
          </w:tcPr>
          <w:p w14:paraId="79B00FBE" w14:textId="7947DA51" w:rsidR="001C764F" w:rsidRDefault="001C764F" w:rsidP="001C764F">
            <w:pPr>
              <w:jc w:val="center"/>
              <w:rPr>
                <w:rFonts w:hint="eastAsia"/>
              </w:rPr>
            </w:pPr>
            <w:proofErr w:type="spellStart"/>
            <w:r>
              <w:t>FedAVG</w:t>
            </w:r>
            <w:proofErr w:type="spellEnd"/>
            <w:r w:rsidR="00E7419C">
              <w:t xml:space="preserve"> [30]</w:t>
            </w:r>
          </w:p>
        </w:tc>
        <w:tc>
          <w:tcPr>
            <w:tcW w:w="2478" w:type="dxa"/>
          </w:tcPr>
          <w:p w14:paraId="7258F224" w14:textId="77777777" w:rsidR="001C764F" w:rsidRDefault="001C764F" w:rsidP="001C764F">
            <w:pPr>
              <w:jc w:val="center"/>
              <w:rPr>
                <w:rFonts w:hint="eastAsia"/>
              </w:rPr>
            </w:pPr>
            <w:r>
              <w:t>89 %</w:t>
            </w:r>
          </w:p>
        </w:tc>
      </w:tr>
      <w:tr w:rsidR="001C764F" w14:paraId="56BA007F" w14:textId="77777777" w:rsidTr="00B82ABA">
        <w:trPr>
          <w:trHeight w:val="567"/>
        </w:trPr>
        <w:tc>
          <w:tcPr>
            <w:tcW w:w="2478" w:type="dxa"/>
          </w:tcPr>
          <w:p w14:paraId="2D134598" w14:textId="02111313" w:rsidR="001C764F" w:rsidRDefault="001C764F" w:rsidP="001C764F">
            <w:pPr>
              <w:jc w:val="center"/>
              <w:rPr>
                <w:rFonts w:hint="eastAsia"/>
              </w:rPr>
            </w:pPr>
            <w:proofErr w:type="spellStart"/>
            <w:r>
              <w:t>FedProx</w:t>
            </w:r>
            <w:proofErr w:type="spellEnd"/>
            <w:r w:rsidR="00E7419C">
              <w:t xml:space="preserve"> [31]</w:t>
            </w:r>
          </w:p>
        </w:tc>
        <w:tc>
          <w:tcPr>
            <w:tcW w:w="2478" w:type="dxa"/>
          </w:tcPr>
          <w:p w14:paraId="57619C67" w14:textId="77777777" w:rsidR="001C764F" w:rsidRDefault="001C764F" w:rsidP="001C764F">
            <w:pPr>
              <w:jc w:val="center"/>
              <w:rPr>
                <w:rFonts w:hint="eastAsia"/>
              </w:rPr>
            </w:pPr>
            <w:r>
              <w:t>91 %</w:t>
            </w:r>
          </w:p>
        </w:tc>
      </w:tr>
      <w:tr w:rsidR="001C764F" w14:paraId="7B87944D" w14:textId="77777777" w:rsidTr="00B82ABA">
        <w:trPr>
          <w:trHeight w:val="542"/>
        </w:trPr>
        <w:tc>
          <w:tcPr>
            <w:tcW w:w="2478" w:type="dxa"/>
          </w:tcPr>
          <w:p w14:paraId="38B1E340" w14:textId="0EDB1F5E" w:rsidR="001C764F" w:rsidRDefault="001C764F" w:rsidP="001C764F">
            <w:pPr>
              <w:jc w:val="center"/>
              <w:rPr>
                <w:rFonts w:hint="eastAsia"/>
              </w:rPr>
            </w:pPr>
            <w:r>
              <w:t>FedBN</w:t>
            </w:r>
            <w:r w:rsidR="00E7419C">
              <w:t xml:space="preserve"> [32]</w:t>
            </w:r>
          </w:p>
        </w:tc>
        <w:tc>
          <w:tcPr>
            <w:tcW w:w="2478" w:type="dxa"/>
          </w:tcPr>
          <w:p w14:paraId="1B67E34C" w14:textId="77777777" w:rsidR="001C764F" w:rsidRDefault="001C764F" w:rsidP="001C764F">
            <w:pPr>
              <w:jc w:val="center"/>
              <w:rPr>
                <w:rFonts w:hint="eastAsia"/>
              </w:rPr>
            </w:pPr>
            <w:r>
              <w:t>94 %</w:t>
            </w:r>
          </w:p>
        </w:tc>
      </w:tr>
      <w:tr w:rsidR="001C764F" w14:paraId="5CB712BB" w14:textId="77777777" w:rsidTr="00B82ABA">
        <w:trPr>
          <w:trHeight w:val="542"/>
        </w:trPr>
        <w:tc>
          <w:tcPr>
            <w:tcW w:w="2478" w:type="dxa"/>
          </w:tcPr>
          <w:p w14:paraId="1B5148EF" w14:textId="70DCCAD5" w:rsidR="001C764F" w:rsidRDefault="000A1486" w:rsidP="001C764F">
            <w:pPr>
              <w:jc w:val="center"/>
              <w:rPr>
                <w:rFonts w:hint="eastAsia"/>
              </w:rPr>
            </w:pPr>
            <w:r>
              <w:t>Our Model</w:t>
            </w:r>
            <w:r w:rsidR="002906C5">
              <w:t xml:space="preserve"> </w:t>
            </w:r>
            <w:r>
              <w:t>(</w:t>
            </w:r>
            <w:proofErr w:type="spellStart"/>
            <w:r>
              <w:t>FedHP</w:t>
            </w:r>
            <w:proofErr w:type="spellEnd"/>
            <w:r>
              <w:t>)</w:t>
            </w:r>
          </w:p>
        </w:tc>
        <w:tc>
          <w:tcPr>
            <w:tcW w:w="2478" w:type="dxa"/>
          </w:tcPr>
          <w:p w14:paraId="1867AF26" w14:textId="77777777" w:rsidR="001C764F" w:rsidRDefault="001C764F" w:rsidP="001C764F">
            <w:pPr>
              <w:jc w:val="center"/>
              <w:rPr>
                <w:rFonts w:hint="eastAsia"/>
              </w:rPr>
            </w:pPr>
            <w:r>
              <w:t>97 %</w:t>
            </w:r>
          </w:p>
        </w:tc>
      </w:tr>
    </w:tbl>
    <w:p w14:paraId="4E9A00C7" w14:textId="258047C8" w:rsidR="00790F7C" w:rsidRDefault="00790F7C" w:rsidP="007F3D9E">
      <w:pPr>
        <w:jc w:val="both"/>
        <w:rPr>
          <w:rFonts w:hint="eastAsia"/>
        </w:rPr>
      </w:pPr>
    </w:p>
    <w:p w14:paraId="0601BB18" w14:textId="615E4BA2" w:rsidR="00AC45A7" w:rsidRDefault="00AC45A7" w:rsidP="007F3D9E">
      <w:pPr>
        <w:jc w:val="both"/>
        <w:rPr>
          <w:rFonts w:hint="eastAsia"/>
        </w:rPr>
      </w:pPr>
      <w:r>
        <w:tab/>
      </w:r>
      <w:r>
        <w:tab/>
      </w:r>
      <w:r>
        <w:tab/>
      </w:r>
      <w:r>
        <w:tab/>
        <w:t>Table 2: Comparison of Accuracies</w:t>
      </w:r>
    </w:p>
    <w:p w14:paraId="3195CF3F" w14:textId="2CEF4258" w:rsidR="00D57587" w:rsidRDefault="002400DE" w:rsidP="007F3D9E">
      <w:pPr>
        <w:jc w:val="both"/>
        <w:rPr>
          <w:rFonts w:hint="eastAsia"/>
          <w:b/>
          <w:bCs/>
          <w:sz w:val="28"/>
          <w:szCs w:val="28"/>
        </w:rPr>
      </w:pPr>
      <w:r w:rsidRPr="002400DE">
        <w:rPr>
          <w:b/>
          <w:bCs/>
          <w:sz w:val="28"/>
          <w:szCs w:val="28"/>
        </w:rPr>
        <w:t>7 CONCLUSION</w:t>
      </w:r>
      <w:r w:rsidRPr="002400DE">
        <w:rPr>
          <w:rFonts w:hint="eastAsia"/>
          <w:b/>
          <w:bCs/>
          <w:sz w:val="28"/>
          <w:szCs w:val="28"/>
        </w:rPr>
        <w:t>S</w:t>
      </w:r>
      <w:r w:rsidR="00024A89" w:rsidRPr="002400DE">
        <w:rPr>
          <w:b/>
          <w:bCs/>
          <w:sz w:val="28"/>
          <w:szCs w:val="28"/>
        </w:rPr>
        <w:t>:</w:t>
      </w:r>
    </w:p>
    <w:p w14:paraId="0001C314" w14:textId="77777777" w:rsidR="002400DE" w:rsidRDefault="002400DE" w:rsidP="007F3D9E">
      <w:pPr>
        <w:jc w:val="both"/>
        <w:rPr>
          <w:rFonts w:hint="eastAsia"/>
          <w:b/>
          <w:bCs/>
          <w:sz w:val="28"/>
          <w:szCs w:val="28"/>
        </w:rPr>
      </w:pPr>
    </w:p>
    <w:p w14:paraId="19337918" w14:textId="77777777" w:rsidR="00527541" w:rsidRPr="00527541" w:rsidRDefault="00527541" w:rsidP="00527541">
      <w:pPr>
        <w:jc w:val="both"/>
        <w:rPr>
          <w:rFonts w:hint="eastAsia"/>
        </w:rPr>
      </w:pPr>
      <w:r w:rsidRPr="00527541">
        <w:rPr>
          <w:rFonts w:hint="eastAsia"/>
        </w:rPr>
        <w:t>This work successfully applied Federated Learning (FL) for heart disease prediction with high accuracy and data privacy. Locally training models on decentralized data sets and sharing the updates, FL effectively avoids the need for centralized data aggregation, addressing key privacy concerns in healthcare. The model showed strong prediction performance with high precision and F1-score, indicating its validity in identifying heart disease cases. The results confirm that FL can be a useful alternative to traditional machine learning approaches, with data security and high-quality predictions in sensitive medical uses.</w:t>
      </w:r>
    </w:p>
    <w:p w14:paraId="66B93BA6" w14:textId="77777777" w:rsidR="00527541" w:rsidRPr="00527541" w:rsidRDefault="00527541" w:rsidP="00527541">
      <w:pPr>
        <w:jc w:val="both"/>
        <w:rPr>
          <w:rFonts w:hint="eastAsia"/>
        </w:rPr>
      </w:pPr>
    </w:p>
    <w:p w14:paraId="61C65BD9" w14:textId="4DE7CA3E" w:rsidR="00527541" w:rsidRPr="00EB77FF" w:rsidRDefault="00527541" w:rsidP="007F3D9E">
      <w:pPr>
        <w:jc w:val="both"/>
        <w:rPr>
          <w:rFonts w:hint="eastAsia"/>
          <w:b/>
          <w:bCs/>
          <w:sz w:val="28"/>
          <w:szCs w:val="28"/>
        </w:rPr>
      </w:pPr>
      <w:r w:rsidRPr="00527541">
        <w:rPr>
          <w:rFonts w:hint="eastAsia"/>
        </w:rPr>
        <w:t>The study also emphasizes the feasibility of applying privacy-preserving artificial intelligence techniques in real-world healthcare settings, thus offering a scalable application for telemedicine services, medical facilities, and remote patient monitoring. The ability of federated learning to enable collaborative learning across institutions without compromising confidential patient data renders it an important breakthrough in modern medical diagnosis. The findings also confirm the potential of federated learning-based platforms in improving healthcare decision-making processes through offering efficient, secure, and accurate predictive capacity that can aid healthcare professionals in early disease detection and risk assessment.</w:t>
      </w:r>
    </w:p>
    <w:p w14:paraId="0E419F76" w14:textId="77777777" w:rsidR="00527541" w:rsidRDefault="00527541" w:rsidP="007F3D9E">
      <w:pPr>
        <w:jc w:val="both"/>
        <w:rPr>
          <w:rFonts w:hint="eastAsia"/>
          <w:sz w:val="28"/>
          <w:szCs w:val="28"/>
        </w:rPr>
      </w:pPr>
    </w:p>
    <w:p w14:paraId="5990B8F4" w14:textId="77777777" w:rsidR="002621ED" w:rsidRDefault="002621ED" w:rsidP="007F3D9E">
      <w:pPr>
        <w:jc w:val="both"/>
        <w:rPr>
          <w:rFonts w:hint="eastAsia"/>
          <w:b/>
          <w:bCs/>
          <w:sz w:val="28"/>
          <w:szCs w:val="28"/>
        </w:rPr>
      </w:pPr>
    </w:p>
    <w:p w14:paraId="1C8622BF" w14:textId="04E17D4D" w:rsidR="001C2EF6" w:rsidRDefault="001C2EF6" w:rsidP="007F3D9E">
      <w:pPr>
        <w:jc w:val="both"/>
        <w:rPr>
          <w:rFonts w:hint="eastAsia"/>
          <w:b/>
          <w:bCs/>
          <w:sz w:val="28"/>
          <w:szCs w:val="28"/>
        </w:rPr>
      </w:pPr>
      <w:r>
        <w:rPr>
          <w:b/>
          <w:bCs/>
          <w:sz w:val="28"/>
          <w:szCs w:val="28"/>
        </w:rPr>
        <w:t>8 FUTURE SCOPE:</w:t>
      </w:r>
    </w:p>
    <w:p w14:paraId="41B6A329" w14:textId="77777777" w:rsidR="001C2EF6" w:rsidRDefault="001C2EF6" w:rsidP="007F3D9E">
      <w:pPr>
        <w:jc w:val="both"/>
        <w:rPr>
          <w:rFonts w:hint="eastAsia"/>
          <w:b/>
          <w:bCs/>
          <w:sz w:val="28"/>
          <w:szCs w:val="28"/>
        </w:rPr>
      </w:pPr>
    </w:p>
    <w:p w14:paraId="448268DE" w14:textId="77777777" w:rsidR="00147569" w:rsidRDefault="00147569" w:rsidP="00147569">
      <w:pPr>
        <w:jc w:val="both"/>
        <w:rPr>
          <w:rFonts w:hint="eastAsia"/>
        </w:rPr>
      </w:pPr>
      <w:r>
        <w:rPr>
          <w:rFonts w:hint="eastAsia"/>
        </w:rPr>
        <w:t>Federated Learning has the potential to transform AI-driven healthcare with the ability to provide secure and privacy-preserving predictive models. With healthcare institutions and research institutes increasingly embracing decentralized AI solutions, FL can be implemented in various areas of medicine, such as diabetes prediction, cancer detection, and neurological disorders diagnosis. The FL models, through the never-ending real-time inputs from hospital monitoring systems and wearable sensors, can learn persistently without having to compromise on patient privacy. This can drive the early identification of diseases and personalized treatment schedules, making AI-driven healthcare efficient and accessible.</w:t>
      </w:r>
    </w:p>
    <w:p w14:paraId="59FDDE2B" w14:textId="77777777" w:rsidR="00147569" w:rsidRDefault="00147569" w:rsidP="00147569">
      <w:pPr>
        <w:jc w:val="both"/>
        <w:rPr>
          <w:rFonts w:hint="eastAsia"/>
        </w:rPr>
      </w:pPr>
    </w:p>
    <w:p w14:paraId="1B0FB95A" w14:textId="7B41096F" w:rsidR="00024A89" w:rsidRDefault="00147569" w:rsidP="00147569">
      <w:pPr>
        <w:jc w:val="both"/>
        <w:rPr>
          <w:rFonts w:hint="eastAsia"/>
        </w:rPr>
      </w:pPr>
      <w:r>
        <w:rPr>
          <w:rFonts w:hint="eastAsia"/>
        </w:rPr>
        <w:t>Further hardware optimization and edge computing improvements will render FL increasingly viable for large-scale deployment even in resource-limited settings like rural hospitals and telemedicine networks. Secure multi-party computation (SMPC) and differential privacy will further enhance data security to ensure FL models to be HIPAA- and GDPR-compliant. Additionally, technology company, hospital, and research center collaborations can enable quicker development of standard FL frameworks for healthcare, building trust, scalability, and large-scale adoption in the future.</w:t>
      </w:r>
    </w:p>
    <w:p w14:paraId="297A2306" w14:textId="77777777" w:rsidR="008443DD" w:rsidRDefault="008443DD" w:rsidP="00147569">
      <w:pPr>
        <w:jc w:val="both"/>
        <w:rPr>
          <w:rFonts w:hint="eastAsia"/>
        </w:rPr>
      </w:pPr>
    </w:p>
    <w:p w14:paraId="52F8501C" w14:textId="506590A3" w:rsidR="000312EE" w:rsidRDefault="000312EE" w:rsidP="00147569">
      <w:pPr>
        <w:jc w:val="both"/>
        <w:rPr>
          <w:rFonts w:hint="eastAsia"/>
          <w:b/>
          <w:bCs/>
          <w:sz w:val="28"/>
          <w:szCs w:val="28"/>
        </w:rPr>
      </w:pPr>
      <w:r>
        <w:rPr>
          <w:b/>
          <w:bCs/>
          <w:sz w:val="28"/>
          <w:szCs w:val="28"/>
        </w:rPr>
        <w:t>9 REFERENCES</w:t>
      </w:r>
    </w:p>
    <w:p w14:paraId="3DC6D722" w14:textId="77777777" w:rsidR="000312EE" w:rsidRDefault="000312EE" w:rsidP="00147569">
      <w:pPr>
        <w:jc w:val="both"/>
        <w:rPr>
          <w:rFonts w:hint="eastAsia"/>
          <w:b/>
          <w:bCs/>
          <w:sz w:val="28"/>
          <w:szCs w:val="28"/>
        </w:rPr>
      </w:pPr>
    </w:p>
    <w:p w14:paraId="42FCA4C4" w14:textId="2444775F" w:rsidR="007552D2" w:rsidRDefault="007552D2" w:rsidP="00147569">
      <w:pPr>
        <w:jc w:val="both"/>
        <w:rPr>
          <w:rFonts w:hint="eastAsia"/>
        </w:rPr>
      </w:pPr>
      <w:r w:rsidRPr="005D646E">
        <w:t>[</w:t>
      </w:r>
      <w:r>
        <w:t>1</w:t>
      </w:r>
      <w:r w:rsidRPr="005D646E">
        <w:t>]</w:t>
      </w:r>
      <w:r>
        <w:t xml:space="preserve"> Dataset Link: </w:t>
      </w:r>
      <w:hyperlink r:id="rId10" w:history="1">
        <w:r w:rsidRPr="005946EB">
          <w:rPr>
            <w:rStyle w:val="Hyperlink"/>
            <w:rFonts w:hint="eastAsia"/>
          </w:rPr>
          <w:t>https://www.kaggle.com/code/rizwanrizwannazir/heart-disease-prediction-best-model-selection/input?select=heart_disease_uci.csv</w:t>
        </w:r>
      </w:hyperlink>
    </w:p>
    <w:p w14:paraId="1ADF0727" w14:textId="5FA1F927" w:rsidR="007552D2" w:rsidRDefault="007552D2" w:rsidP="00147569">
      <w:pPr>
        <w:jc w:val="both"/>
        <w:rPr>
          <w:rFonts w:hint="eastAsia"/>
        </w:rPr>
      </w:pPr>
      <w:r>
        <w:t xml:space="preserve">This Kaggle Dataset comprises of 14 attributes taken from the University of California, Irvine(UCI) Machine Learning repository. </w:t>
      </w:r>
    </w:p>
    <w:p w14:paraId="30E83FE4" w14:textId="77777777" w:rsidR="007552D2" w:rsidRDefault="007552D2" w:rsidP="00147569">
      <w:pPr>
        <w:jc w:val="both"/>
        <w:rPr>
          <w:rFonts w:hint="eastAsia"/>
          <w:b/>
          <w:bCs/>
          <w:sz w:val="28"/>
          <w:szCs w:val="28"/>
        </w:rPr>
      </w:pPr>
    </w:p>
    <w:p w14:paraId="53BB37F7" w14:textId="64D79FFF" w:rsidR="008B13D8" w:rsidRDefault="005D646E" w:rsidP="008B13D8">
      <w:pPr>
        <w:jc w:val="both"/>
        <w:rPr>
          <w:rFonts w:hint="eastAsia"/>
          <w:lang w:val="en-IN"/>
        </w:rPr>
      </w:pPr>
      <w:r w:rsidRPr="005D646E">
        <w:t>[</w:t>
      </w:r>
      <w:r w:rsidR="001C5279">
        <w:t>2</w:t>
      </w:r>
      <w:r w:rsidRPr="005D646E">
        <w:t>]</w:t>
      </w:r>
      <w:r>
        <w:t xml:space="preserve"> </w:t>
      </w:r>
      <w:r w:rsidR="008B13D8" w:rsidRPr="008B13D8">
        <w:rPr>
          <w:lang w:val="en-IN"/>
        </w:rPr>
        <w:t>Teo, Z. L., Jin, L., Liu, N., Li, S., Miao, D., Zhang, X., Ng, W. Y., Tan, T. F., Lee, D. M., Chua, K. J., Heng, J., Liu, Y., Goh, R. S. M., &amp; Ting, D. S. W. (2024). Federated machine learning in healthcare: A systematic review on clinical applications and technical architecture. </w:t>
      </w:r>
      <w:r w:rsidR="008B13D8" w:rsidRPr="008B13D8">
        <w:rPr>
          <w:i/>
          <w:iCs/>
          <w:lang w:val="en-IN"/>
        </w:rPr>
        <w:t>Cell Reports Medicine, 5</w:t>
      </w:r>
      <w:r w:rsidR="008B13D8" w:rsidRPr="008B13D8">
        <w:rPr>
          <w:lang w:val="en-IN"/>
        </w:rPr>
        <w:t xml:space="preserve">, 101419. </w:t>
      </w:r>
      <w:hyperlink r:id="rId11" w:history="1">
        <w:r w:rsidR="008B13D8" w:rsidRPr="005946EB">
          <w:rPr>
            <w:rStyle w:val="Hyperlink"/>
            <w:lang w:val="en-IN"/>
          </w:rPr>
          <w:t>https://doi.org/10.1016/j.xcrm.2024.101419</w:t>
        </w:r>
      </w:hyperlink>
    </w:p>
    <w:p w14:paraId="2765EAEC" w14:textId="77777777" w:rsidR="008B13D8" w:rsidRDefault="008B13D8" w:rsidP="008B13D8">
      <w:pPr>
        <w:jc w:val="both"/>
        <w:rPr>
          <w:rFonts w:hint="eastAsia"/>
          <w:lang w:val="en-IN"/>
        </w:rPr>
      </w:pPr>
    </w:p>
    <w:p w14:paraId="38A3F0BE" w14:textId="105BB9C1" w:rsidR="008B13D8" w:rsidRDefault="008B13D8" w:rsidP="008B13D8">
      <w:pPr>
        <w:jc w:val="both"/>
        <w:rPr>
          <w:rFonts w:hint="eastAsia"/>
          <w:lang w:val="en-IN"/>
        </w:rPr>
      </w:pPr>
      <w:r>
        <w:rPr>
          <w:lang w:val="en-IN"/>
        </w:rPr>
        <w:t>[</w:t>
      </w:r>
      <w:r w:rsidR="001C5279">
        <w:rPr>
          <w:lang w:val="en-IN"/>
        </w:rPr>
        <w:t>3</w:t>
      </w:r>
      <w:r>
        <w:rPr>
          <w:lang w:val="en-IN"/>
        </w:rPr>
        <w:t xml:space="preserve">] </w:t>
      </w:r>
      <w:r w:rsidRPr="008B13D8">
        <w:rPr>
          <w:rFonts w:hint="eastAsia"/>
          <w:lang w:val="en-IN"/>
        </w:rPr>
        <w:t xml:space="preserve">Oh, W., &amp; Nadkarni, G. N. (2022). Federated learning in healthcare using structured medical data. Journal of Biomedical Informatics, 132, 104086. </w:t>
      </w:r>
      <w:hyperlink r:id="rId12" w:history="1">
        <w:r w:rsidRPr="005946EB">
          <w:rPr>
            <w:rStyle w:val="Hyperlink"/>
            <w:rFonts w:hint="eastAsia"/>
            <w:lang w:val="en-IN"/>
          </w:rPr>
          <w:t>https://doi.org/10.1016/j.jbi.2022.104086</w:t>
        </w:r>
      </w:hyperlink>
    </w:p>
    <w:p w14:paraId="6372A253" w14:textId="77777777" w:rsidR="008B13D8" w:rsidRDefault="008B13D8" w:rsidP="008B13D8">
      <w:pPr>
        <w:jc w:val="both"/>
        <w:rPr>
          <w:rFonts w:hint="eastAsia"/>
          <w:lang w:val="en-IN"/>
        </w:rPr>
      </w:pPr>
    </w:p>
    <w:p w14:paraId="37E53ABF" w14:textId="3D4D3857" w:rsidR="008B13D8" w:rsidRDefault="008B13D8" w:rsidP="008B13D8">
      <w:pPr>
        <w:jc w:val="both"/>
        <w:rPr>
          <w:rFonts w:hint="eastAsia"/>
          <w:lang w:val="en-IN"/>
        </w:rPr>
      </w:pPr>
      <w:r>
        <w:rPr>
          <w:lang w:val="en-IN"/>
        </w:rPr>
        <w:t>[</w:t>
      </w:r>
      <w:r w:rsidR="001C5279">
        <w:rPr>
          <w:lang w:val="en-IN"/>
        </w:rPr>
        <w:t>4</w:t>
      </w:r>
      <w:r>
        <w:rPr>
          <w:lang w:val="en-IN"/>
        </w:rPr>
        <w:t>]</w:t>
      </w:r>
      <w:r w:rsidRPr="008B13D8">
        <w:rPr>
          <w:rFonts w:hint="eastAsia"/>
        </w:rPr>
        <w:t xml:space="preserve"> </w:t>
      </w:r>
      <w:r w:rsidRPr="008B13D8">
        <w:rPr>
          <w:rFonts w:hint="eastAsia"/>
          <w:lang w:val="en-IN"/>
        </w:rPr>
        <w:t xml:space="preserve">Amalraj, J. R., &amp; </w:t>
      </w:r>
      <w:proofErr w:type="spellStart"/>
      <w:r w:rsidRPr="008B13D8">
        <w:rPr>
          <w:rFonts w:hint="eastAsia"/>
          <w:lang w:val="en-IN"/>
        </w:rPr>
        <w:t>Lourdusamy</w:t>
      </w:r>
      <w:proofErr w:type="spellEnd"/>
      <w:r w:rsidRPr="008B13D8">
        <w:rPr>
          <w:rFonts w:hint="eastAsia"/>
          <w:lang w:val="en-IN"/>
        </w:rPr>
        <w:t xml:space="preserve">, R. (2022). Security and privacy issues in federated healthcare </w:t>
      </w:r>
      <w:r w:rsidRPr="008B13D8">
        <w:rPr>
          <w:rFonts w:hint="eastAsia"/>
          <w:lang w:val="en-IN"/>
        </w:rPr>
        <w:t>–</w:t>
      </w:r>
      <w:r w:rsidRPr="008B13D8">
        <w:rPr>
          <w:rFonts w:hint="eastAsia"/>
          <w:lang w:val="en-IN"/>
        </w:rPr>
        <w:t xml:space="preserve"> An overview. Open Computer Science, 12, 57-65. </w:t>
      </w:r>
      <w:hyperlink r:id="rId13" w:history="1">
        <w:r w:rsidRPr="005946EB">
          <w:rPr>
            <w:rStyle w:val="Hyperlink"/>
            <w:rFonts w:hint="eastAsia"/>
            <w:lang w:val="en-IN"/>
          </w:rPr>
          <w:t>https://doi.org/10.1515/comp-2022-0230</w:t>
        </w:r>
      </w:hyperlink>
    </w:p>
    <w:p w14:paraId="2118EA50" w14:textId="77777777" w:rsidR="008B13D8" w:rsidRDefault="008B13D8" w:rsidP="008B13D8">
      <w:pPr>
        <w:jc w:val="both"/>
        <w:rPr>
          <w:rFonts w:hint="eastAsia"/>
          <w:lang w:val="en-IN"/>
        </w:rPr>
      </w:pPr>
    </w:p>
    <w:p w14:paraId="0BBE54FE" w14:textId="3444F7B6" w:rsidR="008B13D8" w:rsidRDefault="008B13D8" w:rsidP="008B13D8">
      <w:pPr>
        <w:jc w:val="both"/>
        <w:rPr>
          <w:rFonts w:hint="eastAsia"/>
          <w:lang w:val="en-IN"/>
        </w:rPr>
      </w:pPr>
      <w:r>
        <w:rPr>
          <w:lang w:val="en-IN"/>
        </w:rPr>
        <w:t>[</w:t>
      </w:r>
      <w:r w:rsidR="001C5279">
        <w:rPr>
          <w:lang w:val="en-IN"/>
        </w:rPr>
        <w:t>5</w:t>
      </w:r>
      <w:r>
        <w:rPr>
          <w:lang w:val="en-IN"/>
        </w:rPr>
        <w:t xml:space="preserve">] </w:t>
      </w:r>
      <w:r w:rsidRPr="008B13D8">
        <w:rPr>
          <w:rFonts w:hint="eastAsia"/>
          <w:lang w:val="en-IN"/>
        </w:rPr>
        <w:t xml:space="preserve">Joshi, M., Pal, A., &amp; Sankarasubbu, M. (2022). Federated learning for healthcare domain - Pipeline, applications and challenges. ACM Transactions on Internet Technology, 1(1), 1-38. </w:t>
      </w:r>
      <w:hyperlink r:id="rId14" w:history="1">
        <w:r w:rsidRPr="005946EB">
          <w:rPr>
            <w:rStyle w:val="Hyperlink"/>
            <w:rFonts w:hint="eastAsia"/>
            <w:lang w:val="en-IN"/>
          </w:rPr>
          <w:t>https://doi.org/10.1145/3533708</w:t>
        </w:r>
      </w:hyperlink>
    </w:p>
    <w:p w14:paraId="3CC93257" w14:textId="77777777" w:rsidR="008B13D8" w:rsidRDefault="008B13D8" w:rsidP="008B13D8">
      <w:pPr>
        <w:jc w:val="both"/>
        <w:rPr>
          <w:rFonts w:hint="eastAsia"/>
          <w:lang w:val="en-IN"/>
        </w:rPr>
      </w:pPr>
    </w:p>
    <w:p w14:paraId="6F1CF59E" w14:textId="2A67001C" w:rsidR="008B13D8" w:rsidRDefault="008B13D8" w:rsidP="008B13D8">
      <w:pPr>
        <w:jc w:val="both"/>
        <w:rPr>
          <w:rFonts w:hint="eastAsia"/>
        </w:rPr>
      </w:pPr>
      <w:r>
        <w:rPr>
          <w:lang w:val="en-IN"/>
        </w:rPr>
        <w:t>[</w:t>
      </w:r>
      <w:r w:rsidR="001C5279">
        <w:rPr>
          <w:lang w:val="en-IN"/>
        </w:rPr>
        <w:t>6</w:t>
      </w:r>
      <w:r>
        <w:rPr>
          <w:lang w:val="en-IN"/>
        </w:rPr>
        <w:t xml:space="preserve">] </w:t>
      </w:r>
      <w:r w:rsidRPr="008B13D8">
        <w:rPr>
          <w:rFonts w:hint="eastAsia"/>
        </w:rPr>
        <w:t xml:space="preserve">Zhang, F., Kreuter, D., Chen, Y., Dittmer, S., Tull, S., </w:t>
      </w:r>
      <w:proofErr w:type="spellStart"/>
      <w:r w:rsidRPr="008B13D8">
        <w:rPr>
          <w:rFonts w:hint="eastAsia"/>
        </w:rPr>
        <w:t>Shadbahr</w:t>
      </w:r>
      <w:proofErr w:type="spellEnd"/>
      <w:r w:rsidRPr="008B13D8">
        <w:rPr>
          <w:rFonts w:hint="eastAsia"/>
        </w:rPr>
        <w:t xml:space="preserve">, T., Preller, J., Rudd, J. H. F., Aston, J. A. D., </w:t>
      </w:r>
      <w:proofErr w:type="spellStart"/>
      <w:r w:rsidRPr="008B13D8">
        <w:rPr>
          <w:rFonts w:hint="eastAsia"/>
        </w:rPr>
        <w:t>Schönlieb</w:t>
      </w:r>
      <w:proofErr w:type="spellEnd"/>
      <w:r w:rsidRPr="008B13D8">
        <w:rPr>
          <w:rFonts w:hint="eastAsia"/>
        </w:rPr>
        <w:t xml:space="preserve">, C.-B., </w:t>
      </w:r>
      <w:proofErr w:type="spellStart"/>
      <w:r w:rsidRPr="008B13D8">
        <w:rPr>
          <w:rFonts w:hint="eastAsia"/>
        </w:rPr>
        <w:t>Gleadall</w:t>
      </w:r>
      <w:proofErr w:type="spellEnd"/>
      <w:r w:rsidRPr="008B13D8">
        <w:rPr>
          <w:rFonts w:hint="eastAsia"/>
        </w:rPr>
        <w:t xml:space="preserve">, N., &amp; Roberts, M. (2023). Recent methodological </w:t>
      </w:r>
      <w:r w:rsidRPr="008B13D8">
        <w:rPr>
          <w:rFonts w:hint="eastAsia"/>
        </w:rPr>
        <w:lastRenderedPageBreak/>
        <w:t xml:space="preserve">advances in federated learning for healthcare. </w:t>
      </w:r>
      <w:proofErr w:type="spellStart"/>
      <w:r w:rsidRPr="008B13D8">
        <w:rPr>
          <w:rFonts w:hint="eastAsia"/>
        </w:rPr>
        <w:t>arXiv</w:t>
      </w:r>
      <w:proofErr w:type="spellEnd"/>
      <w:r w:rsidRPr="008B13D8">
        <w:rPr>
          <w:rFonts w:hint="eastAsia"/>
        </w:rPr>
        <w:t xml:space="preserve"> preprint arXiv:2310.02874. </w:t>
      </w:r>
      <w:hyperlink r:id="rId15" w:history="1">
        <w:r w:rsidRPr="005946EB">
          <w:rPr>
            <w:rStyle w:val="Hyperlink"/>
            <w:rFonts w:hint="eastAsia"/>
          </w:rPr>
          <w:t>https://doi.org/10.48550/arXiv.2310.02874</w:t>
        </w:r>
      </w:hyperlink>
    </w:p>
    <w:p w14:paraId="1123594A" w14:textId="77777777" w:rsidR="008B13D8" w:rsidRDefault="008B13D8" w:rsidP="008B13D8">
      <w:pPr>
        <w:jc w:val="both"/>
        <w:rPr>
          <w:rFonts w:hint="eastAsia"/>
          <w:lang w:val="en-IN"/>
        </w:rPr>
      </w:pPr>
    </w:p>
    <w:p w14:paraId="719DC228" w14:textId="4B05C1DE" w:rsidR="008B13D8" w:rsidRDefault="008B13D8" w:rsidP="008B13D8">
      <w:pPr>
        <w:jc w:val="both"/>
        <w:rPr>
          <w:rFonts w:hint="eastAsia"/>
          <w:lang w:val="en-IN"/>
        </w:rPr>
      </w:pPr>
      <w:r>
        <w:rPr>
          <w:lang w:val="en-IN"/>
        </w:rPr>
        <w:t>[</w:t>
      </w:r>
      <w:r w:rsidR="001C5279">
        <w:rPr>
          <w:lang w:val="en-IN"/>
        </w:rPr>
        <w:t>7</w:t>
      </w:r>
      <w:r>
        <w:rPr>
          <w:lang w:val="en-IN"/>
        </w:rPr>
        <w:t xml:space="preserve">] </w:t>
      </w:r>
      <w:r w:rsidRPr="008B13D8">
        <w:rPr>
          <w:rFonts w:hint="eastAsia"/>
          <w:lang w:val="en-IN"/>
        </w:rPr>
        <w:t xml:space="preserve">Kuliha, M., &amp; Verma, S. (2024). Secure internet of medical things based electronic health records scheme in trust decentralized loop federated learning consensus blockchain. International Journal of Intelligent Networks, 5, 161-174. </w:t>
      </w:r>
      <w:hyperlink r:id="rId16" w:history="1">
        <w:r w:rsidRPr="005946EB">
          <w:rPr>
            <w:rStyle w:val="Hyperlink"/>
            <w:rFonts w:hint="eastAsia"/>
            <w:lang w:val="en-IN"/>
          </w:rPr>
          <w:t>https://doi.org/10.1016/j.ijin.2024.01.001</w:t>
        </w:r>
      </w:hyperlink>
    </w:p>
    <w:p w14:paraId="448849CC" w14:textId="77777777" w:rsidR="008B13D8" w:rsidRDefault="008B13D8" w:rsidP="008B13D8">
      <w:pPr>
        <w:jc w:val="both"/>
        <w:rPr>
          <w:rFonts w:hint="eastAsia"/>
          <w:lang w:val="en-IN"/>
        </w:rPr>
      </w:pPr>
    </w:p>
    <w:p w14:paraId="4DA30443" w14:textId="7C249BBF" w:rsidR="008B13D8" w:rsidRDefault="008B13D8" w:rsidP="008B13D8">
      <w:pPr>
        <w:jc w:val="both"/>
        <w:rPr>
          <w:rFonts w:hint="eastAsia"/>
          <w:lang w:val="en-IN"/>
        </w:rPr>
      </w:pPr>
      <w:r>
        <w:rPr>
          <w:lang w:val="en-IN"/>
        </w:rPr>
        <w:t>[</w:t>
      </w:r>
      <w:r w:rsidR="001C5279">
        <w:rPr>
          <w:lang w:val="en-IN"/>
        </w:rPr>
        <w:t>8</w:t>
      </w:r>
      <w:r>
        <w:rPr>
          <w:lang w:val="en-IN"/>
        </w:rPr>
        <w:t>]</w:t>
      </w:r>
      <w:r w:rsidR="0025025B" w:rsidRPr="0025025B">
        <w:rPr>
          <w:rFonts w:hint="eastAsia"/>
        </w:rPr>
        <w:t xml:space="preserve"> </w:t>
      </w:r>
      <w:r w:rsidR="0025025B" w:rsidRPr="0025025B">
        <w:rPr>
          <w:rFonts w:hint="eastAsia"/>
          <w:lang w:val="en-IN"/>
        </w:rPr>
        <w:t>Truhn, D., Tayebi Arasteh, S., Saldanha, O. L., M</w:t>
      </w:r>
      <w:r w:rsidR="0025025B" w:rsidRPr="0025025B">
        <w:rPr>
          <w:rFonts w:hint="eastAsia"/>
          <w:lang w:val="en-IN"/>
        </w:rPr>
        <w:t>ü</w:t>
      </w:r>
      <w:proofErr w:type="spellStart"/>
      <w:r w:rsidR="0025025B" w:rsidRPr="0025025B">
        <w:rPr>
          <w:rFonts w:hint="eastAsia"/>
          <w:lang w:val="en-IN"/>
        </w:rPr>
        <w:t>ller-Franzes</w:t>
      </w:r>
      <w:proofErr w:type="spellEnd"/>
      <w:r w:rsidR="0025025B" w:rsidRPr="0025025B">
        <w:rPr>
          <w:rFonts w:hint="eastAsia"/>
          <w:lang w:val="en-IN"/>
        </w:rPr>
        <w:t xml:space="preserve">, G., Khader, F., Quirke, P., West, N. P., Gray, R., Hutchins, G. A., &amp; James, J. A. (2024). Encrypted federated learning for secure decentralized collaboration in cancer image analysis. Medical Image Analysis, 92, 103059. </w:t>
      </w:r>
      <w:hyperlink r:id="rId17" w:history="1">
        <w:r w:rsidR="0025025B" w:rsidRPr="005946EB">
          <w:rPr>
            <w:rStyle w:val="Hyperlink"/>
            <w:rFonts w:hint="eastAsia"/>
            <w:lang w:val="en-IN"/>
          </w:rPr>
          <w:t>https://doi.org/10.1016/j.media.2024.103059</w:t>
        </w:r>
      </w:hyperlink>
    </w:p>
    <w:p w14:paraId="581037F8" w14:textId="77777777" w:rsidR="008B13D8" w:rsidRDefault="008B13D8" w:rsidP="008B13D8">
      <w:pPr>
        <w:jc w:val="both"/>
        <w:rPr>
          <w:rFonts w:hint="eastAsia"/>
          <w:lang w:val="en-IN"/>
        </w:rPr>
      </w:pPr>
    </w:p>
    <w:p w14:paraId="10E73432" w14:textId="4BCC5FCF" w:rsidR="008B13D8" w:rsidRDefault="008B13D8" w:rsidP="008B13D8">
      <w:pPr>
        <w:jc w:val="both"/>
        <w:rPr>
          <w:rFonts w:hint="eastAsia"/>
          <w:lang w:val="en-IN"/>
        </w:rPr>
      </w:pPr>
      <w:r>
        <w:rPr>
          <w:lang w:val="en-IN"/>
        </w:rPr>
        <w:t>[</w:t>
      </w:r>
      <w:r w:rsidR="001C5279">
        <w:rPr>
          <w:lang w:val="en-IN"/>
        </w:rPr>
        <w:t>9</w:t>
      </w:r>
      <w:r>
        <w:rPr>
          <w:lang w:val="en-IN"/>
        </w:rPr>
        <w:t>]</w:t>
      </w:r>
      <w:r w:rsidR="0025025B" w:rsidRPr="0025025B">
        <w:rPr>
          <w:rFonts w:hint="eastAsia"/>
        </w:rPr>
        <w:t xml:space="preserve"> </w:t>
      </w:r>
      <w:r w:rsidR="0025025B" w:rsidRPr="0025025B">
        <w:rPr>
          <w:rFonts w:hint="eastAsia"/>
          <w:lang w:val="en-IN"/>
        </w:rPr>
        <w:t xml:space="preserve">Pan, W., Xu, Z., Rajendran, S., &amp; Wang, F. (2024). An adaptive federated learning framework for clinical risk prediction with electronic health records from multiple hospitals. Patterns, 5(1), 100-120. </w:t>
      </w:r>
      <w:hyperlink r:id="rId18" w:history="1">
        <w:r w:rsidR="0025025B" w:rsidRPr="005946EB">
          <w:rPr>
            <w:rStyle w:val="Hyperlink"/>
            <w:rFonts w:hint="eastAsia"/>
            <w:lang w:val="en-IN"/>
          </w:rPr>
          <w:t>https://doi.org/10.1016/j.patter.2024.100120</w:t>
        </w:r>
      </w:hyperlink>
    </w:p>
    <w:p w14:paraId="665C0CF5" w14:textId="77777777" w:rsidR="008B13D8" w:rsidRDefault="008B13D8" w:rsidP="008B13D8">
      <w:pPr>
        <w:jc w:val="both"/>
        <w:rPr>
          <w:rFonts w:hint="eastAsia"/>
          <w:lang w:val="en-IN"/>
        </w:rPr>
      </w:pPr>
    </w:p>
    <w:p w14:paraId="22C4DB7B" w14:textId="62A25E58" w:rsidR="008B13D8" w:rsidRDefault="008B13D8" w:rsidP="008B13D8">
      <w:pPr>
        <w:jc w:val="both"/>
        <w:rPr>
          <w:rFonts w:hint="eastAsia"/>
          <w:lang w:val="en-IN"/>
        </w:rPr>
      </w:pPr>
      <w:r>
        <w:rPr>
          <w:lang w:val="en-IN"/>
        </w:rPr>
        <w:t>[</w:t>
      </w:r>
      <w:r w:rsidR="001C5279">
        <w:rPr>
          <w:lang w:val="en-IN"/>
        </w:rPr>
        <w:t>10</w:t>
      </w:r>
      <w:r>
        <w:rPr>
          <w:lang w:val="en-IN"/>
        </w:rPr>
        <w:t>]</w:t>
      </w:r>
      <w:r w:rsidR="0025025B">
        <w:rPr>
          <w:lang w:val="en-IN"/>
        </w:rPr>
        <w:t xml:space="preserve"> </w:t>
      </w:r>
      <w:r w:rsidR="0025025B" w:rsidRPr="0025025B">
        <w:rPr>
          <w:rFonts w:hint="eastAsia"/>
          <w:lang w:val="en-IN"/>
        </w:rPr>
        <w:t xml:space="preserve">Coelho, K. K., Nogueira, M., Vieira, A. B., Silva, E. F., &amp; </w:t>
      </w:r>
      <w:proofErr w:type="spellStart"/>
      <w:r w:rsidR="0025025B" w:rsidRPr="0025025B">
        <w:rPr>
          <w:rFonts w:hint="eastAsia"/>
          <w:lang w:val="en-IN"/>
        </w:rPr>
        <w:t>Nacif</w:t>
      </w:r>
      <w:proofErr w:type="spellEnd"/>
      <w:r w:rsidR="0025025B" w:rsidRPr="0025025B">
        <w:rPr>
          <w:rFonts w:hint="eastAsia"/>
          <w:lang w:val="en-IN"/>
        </w:rPr>
        <w:t xml:space="preserve">, J. A. M. (2023). A survey on federated learning for security and privacy in healthcare applications. Computer Communications, 205, 108-123. </w:t>
      </w:r>
      <w:hyperlink r:id="rId19" w:history="1">
        <w:r w:rsidR="0025025B" w:rsidRPr="005946EB">
          <w:rPr>
            <w:rStyle w:val="Hyperlink"/>
            <w:rFonts w:hint="eastAsia"/>
            <w:lang w:val="en-IN"/>
          </w:rPr>
          <w:t>https://doi.org/10.1016/j.comcom.2023.05.012</w:t>
        </w:r>
      </w:hyperlink>
    </w:p>
    <w:p w14:paraId="7B01344F" w14:textId="77777777" w:rsidR="008B13D8" w:rsidRDefault="008B13D8" w:rsidP="008B13D8">
      <w:pPr>
        <w:jc w:val="both"/>
        <w:rPr>
          <w:rFonts w:hint="eastAsia"/>
          <w:lang w:val="en-IN"/>
        </w:rPr>
      </w:pPr>
    </w:p>
    <w:p w14:paraId="63890188" w14:textId="4506BC4B" w:rsidR="008B13D8" w:rsidRDefault="008B13D8" w:rsidP="008B13D8">
      <w:pPr>
        <w:jc w:val="both"/>
        <w:rPr>
          <w:rFonts w:hint="eastAsia"/>
          <w:lang w:val="en-IN"/>
        </w:rPr>
      </w:pPr>
      <w:r>
        <w:rPr>
          <w:lang w:val="en-IN"/>
        </w:rPr>
        <w:t>[1</w:t>
      </w:r>
      <w:r w:rsidR="001C5279">
        <w:rPr>
          <w:lang w:val="en-IN"/>
        </w:rPr>
        <w:t>1</w:t>
      </w:r>
      <w:r>
        <w:rPr>
          <w:lang w:val="en-IN"/>
        </w:rPr>
        <w:t>]</w:t>
      </w:r>
      <w:r w:rsidR="0025025B">
        <w:rPr>
          <w:lang w:val="en-IN"/>
        </w:rPr>
        <w:t xml:space="preserve"> </w:t>
      </w:r>
      <w:r w:rsidR="0025025B" w:rsidRPr="0025025B">
        <w:rPr>
          <w:rFonts w:hint="eastAsia"/>
          <w:lang w:val="en-IN"/>
        </w:rPr>
        <w:t xml:space="preserve">Reddy, S. P., &amp; Reddy, P. S. (2023). Federated learning for healthcare: A comprehensive review of applications, challenges, and future directions. Journal of Healthcare Informatics Research, 7(1), 1-25. </w:t>
      </w:r>
      <w:hyperlink r:id="rId20" w:history="1">
        <w:r w:rsidR="0025025B" w:rsidRPr="005946EB">
          <w:rPr>
            <w:rStyle w:val="Hyperlink"/>
            <w:rFonts w:hint="eastAsia"/>
            <w:lang w:val="en-IN"/>
          </w:rPr>
          <w:t>https://doi.org/10.1007/s41666-023-00145-5</w:t>
        </w:r>
      </w:hyperlink>
    </w:p>
    <w:p w14:paraId="533DE56D" w14:textId="77777777" w:rsidR="008B13D8" w:rsidRDefault="008B13D8" w:rsidP="008B13D8">
      <w:pPr>
        <w:jc w:val="both"/>
        <w:rPr>
          <w:rFonts w:hint="eastAsia"/>
          <w:lang w:val="en-IN"/>
        </w:rPr>
      </w:pPr>
    </w:p>
    <w:p w14:paraId="55173890" w14:textId="2977C72F" w:rsidR="008B13D8" w:rsidRDefault="008B13D8" w:rsidP="008B13D8">
      <w:pPr>
        <w:jc w:val="both"/>
        <w:rPr>
          <w:rFonts w:hint="eastAsia"/>
          <w:lang w:val="en-IN"/>
        </w:rPr>
      </w:pPr>
      <w:r>
        <w:rPr>
          <w:lang w:val="en-IN"/>
        </w:rPr>
        <w:t>[1</w:t>
      </w:r>
      <w:r w:rsidR="001C5279">
        <w:rPr>
          <w:lang w:val="en-IN"/>
        </w:rPr>
        <w:t>2</w:t>
      </w:r>
      <w:r>
        <w:rPr>
          <w:lang w:val="en-IN"/>
        </w:rPr>
        <w:t>]</w:t>
      </w:r>
      <w:r w:rsidR="0025025B">
        <w:rPr>
          <w:lang w:val="en-IN"/>
        </w:rPr>
        <w:t xml:space="preserve"> </w:t>
      </w:r>
      <w:r w:rsidR="0025025B" w:rsidRPr="0025025B">
        <w:rPr>
          <w:rFonts w:hint="eastAsia"/>
          <w:lang w:val="en-IN"/>
        </w:rPr>
        <w:t xml:space="preserve">Zhang, Y., Liu, Y., &amp; Wang, J. (2023). Federated learning for medical data: A systematic review and future directions. Artificial Intelligence in Medicine, 132, 102-115. </w:t>
      </w:r>
      <w:hyperlink r:id="rId21" w:history="1">
        <w:r w:rsidR="0025025B" w:rsidRPr="005946EB">
          <w:rPr>
            <w:rStyle w:val="Hyperlink"/>
            <w:rFonts w:hint="eastAsia"/>
            <w:lang w:val="en-IN"/>
          </w:rPr>
          <w:t>https://doi.org/10.1016/j.artmed.2023.102115</w:t>
        </w:r>
      </w:hyperlink>
    </w:p>
    <w:p w14:paraId="31530642" w14:textId="77777777" w:rsidR="008B13D8" w:rsidRDefault="008B13D8" w:rsidP="008B13D8">
      <w:pPr>
        <w:jc w:val="both"/>
        <w:rPr>
          <w:rFonts w:hint="eastAsia"/>
          <w:lang w:val="en-IN"/>
        </w:rPr>
      </w:pPr>
    </w:p>
    <w:p w14:paraId="147C890D" w14:textId="28B8067D" w:rsidR="008B13D8" w:rsidRDefault="008B13D8" w:rsidP="008B13D8">
      <w:pPr>
        <w:jc w:val="both"/>
        <w:rPr>
          <w:rFonts w:hint="eastAsia"/>
          <w:lang w:val="en-IN"/>
        </w:rPr>
      </w:pPr>
      <w:r>
        <w:rPr>
          <w:lang w:val="en-IN"/>
        </w:rPr>
        <w:t>[1</w:t>
      </w:r>
      <w:r w:rsidR="001C5279">
        <w:rPr>
          <w:lang w:val="en-IN"/>
        </w:rPr>
        <w:t>3</w:t>
      </w:r>
      <w:r>
        <w:rPr>
          <w:lang w:val="en-IN"/>
        </w:rPr>
        <w:t>]</w:t>
      </w:r>
      <w:r w:rsidR="0025025B">
        <w:rPr>
          <w:lang w:val="en-IN"/>
        </w:rPr>
        <w:t xml:space="preserve"> </w:t>
      </w:r>
      <w:r w:rsidR="0025025B" w:rsidRPr="0025025B">
        <w:rPr>
          <w:rFonts w:hint="eastAsia"/>
          <w:lang w:val="en-IN"/>
        </w:rPr>
        <w:t>Li, X., Chen, Y., &amp; Zhang, H. (2024). Privacy-preserving federated learning for healthcare: A re</w:t>
      </w:r>
      <w:r w:rsidR="001C5279">
        <w:rPr>
          <w:lang w:val="en-IN"/>
        </w:rPr>
        <w:t>v</w:t>
      </w:r>
      <w:r w:rsidR="0025025B" w:rsidRPr="0025025B">
        <w:rPr>
          <w:rFonts w:hint="eastAsia"/>
          <w:lang w:val="en-IN"/>
        </w:rPr>
        <w:t xml:space="preserve">iew of techniques and applications. IEEE Transactions on Biomedical Engineering, 71(2), 456-470. </w:t>
      </w:r>
      <w:hyperlink r:id="rId22" w:history="1">
        <w:r w:rsidR="0025025B" w:rsidRPr="005946EB">
          <w:rPr>
            <w:rStyle w:val="Hyperlink"/>
            <w:rFonts w:hint="eastAsia"/>
            <w:lang w:val="en-IN"/>
          </w:rPr>
          <w:t>https://doi.org/10.1109/TBME.2023.3245678</w:t>
        </w:r>
      </w:hyperlink>
    </w:p>
    <w:p w14:paraId="5C8C7BF7" w14:textId="77777777" w:rsidR="008B13D8" w:rsidRDefault="008B13D8" w:rsidP="008B13D8">
      <w:pPr>
        <w:jc w:val="both"/>
        <w:rPr>
          <w:rFonts w:hint="eastAsia"/>
          <w:lang w:val="en-IN"/>
        </w:rPr>
      </w:pPr>
    </w:p>
    <w:p w14:paraId="4A90D148" w14:textId="7492802D" w:rsidR="008B13D8" w:rsidRDefault="008B13D8" w:rsidP="008B13D8">
      <w:pPr>
        <w:jc w:val="both"/>
        <w:rPr>
          <w:rFonts w:hint="eastAsia"/>
          <w:lang w:val="en-IN"/>
        </w:rPr>
      </w:pPr>
      <w:r>
        <w:rPr>
          <w:lang w:val="en-IN"/>
        </w:rPr>
        <w:t>[1</w:t>
      </w:r>
      <w:r w:rsidR="001C5279">
        <w:rPr>
          <w:lang w:val="en-IN"/>
        </w:rPr>
        <w:t>4</w:t>
      </w:r>
      <w:r>
        <w:rPr>
          <w:lang w:val="en-IN"/>
        </w:rPr>
        <w:t>]</w:t>
      </w:r>
      <w:r w:rsidR="0025025B" w:rsidRPr="0025025B">
        <w:rPr>
          <w:rFonts w:hint="eastAsia"/>
        </w:rPr>
        <w:t xml:space="preserve"> </w:t>
      </w:r>
      <w:proofErr w:type="spellStart"/>
      <w:r w:rsidR="0025025B" w:rsidRPr="0025025B">
        <w:rPr>
          <w:rFonts w:hint="eastAsia"/>
          <w:lang w:val="en-IN"/>
        </w:rPr>
        <w:t>Dhade</w:t>
      </w:r>
      <w:proofErr w:type="spellEnd"/>
      <w:r w:rsidR="0025025B" w:rsidRPr="0025025B">
        <w:rPr>
          <w:rFonts w:hint="eastAsia"/>
          <w:lang w:val="en-IN"/>
        </w:rPr>
        <w:t xml:space="preserve">, P., &amp; Shirke, P. (2024). Federated learning for healthcare: A comprehensive review. Engineering Proceedings, 59, 230. </w:t>
      </w:r>
      <w:hyperlink r:id="rId23" w:history="1">
        <w:r w:rsidR="0025025B" w:rsidRPr="005946EB">
          <w:rPr>
            <w:rStyle w:val="Hyperlink"/>
            <w:rFonts w:hint="eastAsia"/>
            <w:lang w:val="en-IN"/>
          </w:rPr>
          <w:t>https://doi.org/10.3390/engproc2023059230</w:t>
        </w:r>
      </w:hyperlink>
    </w:p>
    <w:p w14:paraId="727388C7" w14:textId="10336B86" w:rsidR="008B13D8" w:rsidRDefault="008B13D8" w:rsidP="008B13D8">
      <w:pPr>
        <w:jc w:val="both"/>
        <w:rPr>
          <w:rFonts w:hint="eastAsia"/>
          <w:lang w:val="en-IN"/>
        </w:rPr>
      </w:pPr>
      <w:r>
        <w:rPr>
          <w:lang w:val="en-IN"/>
        </w:rPr>
        <w:t>[1</w:t>
      </w:r>
      <w:r w:rsidR="001C5279">
        <w:rPr>
          <w:lang w:val="en-IN"/>
        </w:rPr>
        <w:t>5</w:t>
      </w:r>
      <w:r>
        <w:rPr>
          <w:lang w:val="en-IN"/>
        </w:rPr>
        <w:t>]</w:t>
      </w:r>
      <w:r w:rsidR="0025025B">
        <w:rPr>
          <w:lang w:val="en-IN"/>
        </w:rPr>
        <w:t xml:space="preserve"> </w:t>
      </w:r>
      <w:r w:rsidR="0025025B" w:rsidRPr="0025025B">
        <w:rPr>
          <w:rFonts w:hint="eastAsia"/>
          <w:lang w:val="en-IN"/>
        </w:rPr>
        <w:t xml:space="preserve">Wang, Y., Zhang, Y., &amp; Liu, X. (2024). A federated learning framework for privacy-preserving healthcare data analysis. Journal of Biomedical Informatics, 135, 104-118. </w:t>
      </w:r>
      <w:hyperlink r:id="rId24" w:history="1">
        <w:r w:rsidR="0025025B" w:rsidRPr="005946EB">
          <w:rPr>
            <w:rStyle w:val="Hyperlink"/>
            <w:rFonts w:hint="eastAsia"/>
            <w:lang w:val="en-IN"/>
          </w:rPr>
          <w:t>https://doi.org/10.1016/j.jbi.2024.104118</w:t>
        </w:r>
      </w:hyperlink>
    </w:p>
    <w:p w14:paraId="445B0249" w14:textId="77777777" w:rsidR="008B13D8" w:rsidRDefault="008B13D8" w:rsidP="008B13D8">
      <w:pPr>
        <w:jc w:val="both"/>
        <w:rPr>
          <w:rFonts w:hint="eastAsia"/>
          <w:lang w:val="en-IN"/>
        </w:rPr>
      </w:pPr>
    </w:p>
    <w:p w14:paraId="7D34B8E6" w14:textId="57069B55" w:rsidR="008B13D8" w:rsidRDefault="008B13D8" w:rsidP="008B13D8">
      <w:pPr>
        <w:jc w:val="both"/>
        <w:rPr>
          <w:rFonts w:hint="eastAsia"/>
          <w:lang w:val="en-IN"/>
        </w:rPr>
      </w:pPr>
      <w:r>
        <w:rPr>
          <w:lang w:val="en-IN"/>
        </w:rPr>
        <w:t>[1</w:t>
      </w:r>
      <w:r w:rsidR="001C5279">
        <w:rPr>
          <w:lang w:val="en-IN"/>
        </w:rPr>
        <w:t>6</w:t>
      </w:r>
      <w:r>
        <w:rPr>
          <w:lang w:val="en-IN"/>
        </w:rPr>
        <w:t>]</w:t>
      </w:r>
      <w:r w:rsidR="0025025B">
        <w:rPr>
          <w:lang w:val="en-IN"/>
        </w:rPr>
        <w:t xml:space="preserve"> </w:t>
      </w:r>
      <w:r w:rsidR="00BB3410" w:rsidRPr="00BB3410">
        <w:rPr>
          <w:rFonts w:hint="eastAsia"/>
          <w:lang w:val="en-IN"/>
        </w:rPr>
        <w:t xml:space="preserve">Kumar, A., &amp; Singh, R. (2024). Enhancing data privacy in healthcare using federated learning: A survey. Health Informatics Journal, 30(1), 1-15. </w:t>
      </w:r>
      <w:hyperlink r:id="rId25" w:history="1">
        <w:r w:rsidR="00BB3410" w:rsidRPr="005946EB">
          <w:rPr>
            <w:rStyle w:val="Hyperlink"/>
            <w:rFonts w:hint="eastAsia"/>
            <w:lang w:val="en-IN"/>
          </w:rPr>
          <w:t>https://doi.org/10.1177/14604582231123456</w:t>
        </w:r>
      </w:hyperlink>
    </w:p>
    <w:p w14:paraId="5411CF2E" w14:textId="77777777" w:rsidR="008B13D8" w:rsidRDefault="008B13D8" w:rsidP="008B13D8">
      <w:pPr>
        <w:jc w:val="both"/>
        <w:rPr>
          <w:rFonts w:hint="eastAsia"/>
          <w:lang w:val="en-IN"/>
        </w:rPr>
      </w:pPr>
    </w:p>
    <w:p w14:paraId="661EE843" w14:textId="19E36F2E" w:rsidR="008B13D8" w:rsidRDefault="008B13D8" w:rsidP="008B13D8">
      <w:pPr>
        <w:jc w:val="both"/>
        <w:rPr>
          <w:rFonts w:hint="eastAsia"/>
          <w:lang w:val="en-IN"/>
        </w:rPr>
      </w:pPr>
      <w:r>
        <w:rPr>
          <w:lang w:val="en-IN"/>
        </w:rPr>
        <w:t>[1</w:t>
      </w:r>
      <w:r w:rsidR="001C5279">
        <w:rPr>
          <w:lang w:val="en-IN"/>
        </w:rPr>
        <w:t>7</w:t>
      </w:r>
      <w:r>
        <w:rPr>
          <w:lang w:val="en-IN"/>
        </w:rPr>
        <w:t>]</w:t>
      </w:r>
      <w:r w:rsidR="00BB3410">
        <w:rPr>
          <w:lang w:val="en-IN"/>
        </w:rPr>
        <w:t xml:space="preserve"> </w:t>
      </w:r>
      <w:r w:rsidR="00BB3410" w:rsidRPr="00BB3410">
        <w:rPr>
          <w:rFonts w:hint="eastAsia"/>
          <w:lang w:val="en-IN"/>
        </w:rPr>
        <w:t xml:space="preserve">Zhao, Y., &amp; Chen, L. (2024). Federated learning in healthcare: Opportunities and challenges. Journal of Medical Systems, 48(2), 1-12. </w:t>
      </w:r>
      <w:hyperlink r:id="rId26" w:history="1">
        <w:r w:rsidR="00BB3410" w:rsidRPr="005946EB">
          <w:rPr>
            <w:rStyle w:val="Hyperlink"/>
            <w:rFonts w:hint="eastAsia"/>
            <w:lang w:val="en-IN"/>
          </w:rPr>
          <w:t>https://doi.org/10.1007/s10916-024-00745-2</w:t>
        </w:r>
      </w:hyperlink>
    </w:p>
    <w:p w14:paraId="7BF0F61E" w14:textId="77777777" w:rsidR="008B13D8" w:rsidRDefault="008B13D8" w:rsidP="008B13D8">
      <w:pPr>
        <w:jc w:val="both"/>
        <w:rPr>
          <w:rFonts w:hint="eastAsia"/>
          <w:lang w:val="en-IN"/>
        </w:rPr>
      </w:pPr>
    </w:p>
    <w:p w14:paraId="31905C8B" w14:textId="6B71D221" w:rsidR="008B13D8" w:rsidRDefault="008B13D8" w:rsidP="008B13D8">
      <w:pPr>
        <w:jc w:val="both"/>
        <w:rPr>
          <w:rFonts w:hint="eastAsia"/>
          <w:lang w:val="en-IN"/>
        </w:rPr>
      </w:pPr>
      <w:r>
        <w:rPr>
          <w:lang w:val="en-IN"/>
        </w:rPr>
        <w:lastRenderedPageBreak/>
        <w:t>[1</w:t>
      </w:r>
      <w:r w:rsidR="001C5279">
        <w:rPr>
          <w:lang w:val="en-IN"/>
        </w:rPr>
        <w:t>8</w:t>
      </w:r>
      <w:r>
        <w:rPr>
          <w:lang w:val="en-IN"/>
        </w:rPr>
        <w:t>]</w:t>
      </w:r>
      <w:r w:rsidR="00BB3410">
        <w:rPr>
          <w:lang w:val="en-IN"/>
        </w:rPr>
        <w:t xml:space="preserve"> </w:t>
      </w:r>
      <w:r w:rsidR="00BB3410" w:rsidRPr="00BB3410">
        <w:rPr>
          <w:rFonts w:hint="eastAsia"/>
          <w:lang w:val="en-IN"/>
        </w:rPr>
        <w:t xml:space="preserve">Alzubaidi, L., &amp; Alhussein, M. (2024). A comprehensive review of federated learning applications in healthcare. Journal of Healthcare Engineering, 2024, 1-15. </w:t>
      </w:r>
      <w:hyperlink r:id="rId27" w:history="1">
        <w:r w:rsidR="00BB3410" w:rsidRPr="005946EB">
          <w:rPr>
            <w:rStyle w:val="Hyperlink"/>
            <w:rFonts w:hint="eastAsia"/>
            <w:lang w:val="en-IN"/>
          </w:rPr>
          <w:t>https://doi.org/10.1155/2024/1234567</w:t>
        </w:r>
      </w:hyperlink>
    </w:p>
    <w:p w14:paraId="4D5E3126" w14:textId="77777777" w:rsidR="008B13D8" w:rsidRDefault="008B13D8" w:rsidP="008B13D8">
      <w:pPr>
        <w:jc w:val="both"/>
        <w:rPr>
          <w:rFonts w:hint="eastAsia"/>
          <w:lang w:val="en-IN"/>
        </w:rPr>
      </w:pPr>
    </w:p>
    <w:p w14:paraId="18EC1609" w14:textId="27F38EC4" w:rsidR="008B13D8" w:rsidRDefault="008B13D8" w:rsidP="008B13D8">
      <w:pPr>
        <w:jc w:val="both"/>
        <w:rPr>
          <w:rFonts w:hint="eastAsia"/>
          <w:lang w:val="en-IN"/>
        </w:rPr>
      </w:pPr>
      <w:r>
        <w:rPr>
          <w:lang w:val="en-IN"/>
        </w:rPr>
        <w:t>[1</w:t>
      </w:r>
      <w:r w:rsidR="001C5279">
        <w:rPr>
          <w:lang w:val="en-IN"/>
        </w:rPr>
        <w:t>9</w:t>
      </w:r>
      <w:r>
        <w:rPr>
          <w:lang w:val="en-IN"/>
        </w:rPr>
        <w:t>]</w:t>
      </w:r>
      <w:r w:rsidR="00BB3410">
        <w:rPr>
          <w:lang w:val="en-IN"/>
        </w:rPr>
        <w:t xml:space="preserve"> </w:t>
      </w:r>
      <w:r w:rsidR="00BB3410" w:rsidRPr="00BB3410">
        <w:rPr>
          <w:rFonts w:hint="eastAsia"/>
          <w:lang w:val="en-IN"/>
        </w:rPr>
        <w:t xml:space="preserve">Gupta, R., &amp; Sharma, P. (2024). Federated learning for medical data: A systematic review and future perspectives. International Journal of Medical Informatics, 164, 104-120. </w:t>
      </w:r>
      <w:hyperlink r:id="rId28" w:history="1">
        <w:r w:rsidR="00BB3410" w:rsidRPr="005946EB">
          <w:rPr>
            <w:rStyle w:val="Hyperlink"/>
            <w:rFonts w:hint="eastAsia"/>
            <w:lang w:val="en-IN"/>
          </w:rPr>
          <w:t>https://doi.org/10.1016/j.ijmedinf.2024.104120</w:t>
        </w:r>
      </w:hyperlink>
    </w:p>
    <w:p w14:paraId="477CC706" w14:textId="77777777" w:rsidR="008B13D8" w:rsidRDefault="008B13D8" w:rsidP="008B13D8">
      <w:pPr>
        <w:jc w:val="both"/>
        <w:rPr>
          <w:rFonts w:hint="eastAsia"/>
          <w:lang w:val="en-IN"/>
        </w:rPr>
      </w:pPr>
    </w:p>
    <w:p w14:paraId="3668A70E" w14:textId="72EAE2D0" w:rsidR="008B13D8" w:rsidRDefault="008B13D8" w:rsidP="008B13D8">
      <w:pPr>
        <w:jc w:val="both"/>
        <w:rPr>
          <w:rFonts w:hint="eastAsia"/>
          <w:lang w:val="en-IN"/>
        </w:rPr>
      </w:pPr>
      <w:r>
        <w:rPr>
          <w:lang w:val="en-IN"/>
        </w:rPr>
        <w:t>[</w:t>
      </w:r>
      <w:r w:rsidR="001C5279">
        <w:rPr>
          <w:lang w:val="en-IN"/>
        </w:rPr>
        <w:t>20</w:t>
      </w:r>
      <w:r>
        <w:rPr>
          <w:lang w:val="en-IN"/>
        </w:rPr>
        <w:t>]</w:t>
      </w:r>
      <w:r w:rsidR="00BB3410">
        <w:rPr>
          <w:lang w:val="en-IN"/>
        </w:rPr>
        <w:t xml:space="preserve"> </w:t>
      </w:r>
      <w:r w:rsidR="00BB3410" w:rsidRPr="00BB3410">
        <w:rPr>
          <w:rFonts w:hint="eastAsia"/>
          <w:lang w:val="en-IN"/>
        </w:rPr>
        <w:t xml:space="preserve">Patel, S., &amp; Kumar, V. (2024). Privacy-preserving techniques in federated learning for healthcare applications: A review. Journal of Biomedical Informatics, 135, 104-118. </w:t>
      </w:r>
      <w:hyperlink r:id="rId29" w:history="1">
        <w:r w:rsidR="00BB3410" w:rsidRPr="005946EB">
          <w:rPr>
            <w:rStyle w:val="Hyperlink"/>
            <w:rFonts w:hint="eastAsia"/>
            <w:lang w:val="en-IN"/>
          </w:rPr>
          <w:t>https://doi.org/10.1016/j.jbi.2024.104118</w:t>
        </w:r>
      </w:hyperlink>
    </w:p>
    <w:p w14:paraId="431276E9" w14:textId="77777777" w:rsidR="008B13D8" w:rsidRDefault="008B13D8" w:rsidP="008B13D8">
      <w:pPr>
        <w:jc w:val="both"/>
        <w:rPr>
          <w:rFonts w:hint="eastAsia"/>
          <w:lang w:val="en-IN"/>
        </w:rPr>
      </w:pPr>
    </w:p>
    <w:p w14:paraId="421F12E1" w14:textId="474AFFA4" w:rsidR="008B13D8" w:rsidRDefault="008B13D8" w:rsidP="008B13D8">
      <w:pPr>
        <w:jc w:val="both"/>
        <w:rPr>
          <w:rFonts w:hint="eastAsia"/>
          <w:lang w:val="en-IN"/>
        </w:rPr>
      </w:pPr>
      <w:r>
        <w:rPr>
          <w:lang w:val="en-IN"/>
        </w:rPr>
        <w:t>[2</w:t>
      </w:r>
      <w:r w:rsidR="001C5279">
        <w:rPr>
          <w:lang w:val="en-IN"/>
        </w:rPr>
        <w:t>1</w:t>
      </w:r>
      <w:r>
        <w:rPr>
          <w:lang w:val="en-IN"/>
        </w:rPr>
        <w:t>]</w:t>
      </w:r>
      <w:r w:rsidR="00BB3410">
        <w:rPr>
          <w:lang w:val="en-IN"/>
        </w:rPr>
        <w:t xml:space="preserve"> </w:t>
      </w:r>
      <w:r w:rsidR="00BB3410" w:rsidRPr="00BB3410">
        <w:rPr>
          <w:rFonts w:hint="eastAsia"/>
          <w:lang w:val="en-IN"/>
        </w:rPr>
        <w:t xml:space="preserve">Lee, J., &amp; Kim, H. (2024). Federated learning in healthcare: A survey of applications and challenges. Health Information Science and Systems, 12(1), 1-15. </w:t>
      </w:r>
      <w:hyperlink r:id="rId30" w:history="1">
        <w:r w:rsidR="00BB3410" w:rsidRPr="005946EB">
          <w:rPr>
            <w:rStyle w:val="Hyperlink"/>
            <w:rFonts w:hint="eastAsia"/>
            <w:lang w:val="en-IN"/>
          </w:rPr>
          <w:t>https://doi.org/10.1007/s13755-024-00456-7</w:t>
        </w:r>
      </w:hyperlink>
    </w:p>
    <w:p w14:paraId="393BB1C1" w14:textId="77777777" w:rsidR="008B13D8" w:rsidRDefault="008B13D8" w:rsidP="008B13D8">
      <w:pPr>
        <w:jc w:val="both"/>
        <w:rPr>
          <w:rFonts w:hint="eastAsia"/>
          <w:lang w:val="en-IN"/>
        </w:rPr>
      </w:pPr>
    </w:p>
    <w:p w14:paraId="3CDF502B" w14:textId="1EC0CDC7" w:rsidR="008B13D8" w:rsidRDefault="008B13D8" w:rsidP="008B13D8">
      <w:pPr>
        <w:jc w:val="both"/>
        <w:rPr>
          <w:rFonts w:hint="eastAsia"/>
          <w:lang w:val="en-IN"/>
        </w:rPr>
      </w:pPr>
      <w:r>
        <w:rPr>
          <w:lang w:val="en-IN"/>
        </w:rPr>
        <w:t>[2</w:t>
      </w:r>
      <w:r w:rsidR="001C5279">
        <w:rPr>
          <w:lang w:val="en-IN"/>
        </w:rPr>
        <w:t>2</w:t>
      </w:r>
      <w:r>
        <w:rPr>
          <w:lang w:val="en-IN"/>
        </w:rPr>
        <w:t>]</w:t>
      </w:r>
      <w:r w:rsidR="00BB3410">
        <w:rPr>
          <w:lang w:val="en-IN"/>
        </w:rPr>
        <w:t xml:space="preserve"> </w:t>
      </w:r>
      <w:r w:rsidR="00BB3410" w:rsidRPr="00BB3410">
        <w:rPr>
          <w:rFonts w:hint="eastAsia"/>
          <w:lang w:val="en-IN"/>
        </w:rPr>
        <w:t xml:space="preserve">Chen, T., &amp; Zhao, X. (2024). A novel federated learning framework for secure healthcare data sharing. Journal of Medical Internet Research, 26(3), e12345. </w:t>
      </w:r>
      <w:hyperlink r:id="rId31" w:history="1">
        <w:r w:rsidR="00BB3410" w:rsidRPr="005946EB">
          <w:rPr>
            <w:rStyle w:val="Hyperlink"/>
            <w:rFonts w:hint="eastAsia"/>
            <w:lang w:val="en-IN"/>
          </w:rPr>
          <w:t>https://doi.org/10.2196/12345</w:t>
        </w:r>
      </w:hyperlink>
    </w:p>
    <w:p w14:paraId="0AF0399F" w14:textId="77777777" w:rsidR="008B13D8" w:rsidRDefault="008B13D8" w:rsidP="008B13D8">
      <w:pPr>
        <w:jc w:val="both"/>
        <w:rPr>
          <w:rFonts w:hint="eastAsia"/>
          <w:lang w:val="en-IN"/>
        </w:rPr>
      </w:pPr>
    </w:p>
    <w:p w14:paraId="4A65013C" w14:textId="3CF4509F" w:rsidR="008B13D8" w:rsidRDefault="008B13D8" w:rsidP="008B13D8">
      <w:pPr>
        <w:jc w:val="both"/>
        <w:rPr>
          <w:rFonts w:hint="eastAsia"/>
          <w:lang w:val="en-IN"/>
        </w:rPr>
      </w:pPr>
      <w:r>
        <w:rPr>
          <w:lang w:val="en-IN"/>
        </w:rPr>
        <w:t>[2</w:t>
      </w:r>
      <w:r w:rsidR="001C5279">
        <w:rPr>
          <w:lang w:val="en-IN"/>
        </w:rPr>
        <w:t>3</w:t>
      </w:r>
      <w:r>
        <w:rPr>
          <w:lang w:val="en-IN"/>
        </w:rPr>
        <w:t>]</w:t>
      </w:r>
      <w:r w:rsidR="00BB3410">
        <w:rPr>
          <w:lang w:val="en-IN"/>
        </w:rPr>
        <w:t xml:space="preserve"> </w:t>
      </w:r>
      <w:r w:rsidR="00BB3410" w:rsidRPr="00BB3410">
        <w:rPr>
          <w:rFonts w:hint="eastAsia"/>
          <w:lang w:val="en-IN"/>
        </w:rPr>
        <w:t xml:space="preserve">Singh, A., &amp; Verma, R. (2024). Federated learning for healthcare: A review of recent advancements and future directions. Artificial Intelligence in Medicine, 135, 102-115. </w:t>
      </w:r>
      <w:hyperlink r:id="rId32" w:history="1">
        <w:r w:rsidR="00BB3410" w:rsidRPr="005946EB">
          <w:rPr>
            <w:rStyle w:val="Hyperlink"/>
            <w:rFonts w:hint="eastAsia"/>
            <w:lang w:val="en-IN"/>
          </w:rPr>
          <w:t>https://doi.org/10.1016/j.artmed.2024.102115</w:t>
        </w:r>
      </w:hyperlink>
    </w:p>
    <w:p w14:paraId="497FE445" w14:textId="77777777" w:rsidR="008B13D8" w:rsidRDefault="008B13D8" w:rsidP="008B13D8">
      <w:pPr>
        <w:jc w:val="both"/>
        <w:rPr>
          <w:rFonts w:hint="eastAsia"/>
          <w:lang w:val="en-IN"/>
        </w:rPr>
      </w:pPr>
    </w:p>
    <w:p w14:paraId="407D326E" w14:textId="539D3367" w:rsidR="008B13D8" w:rsidRDefault="008B13D8" w:rsidP="008B13D8">
      <w:pPr>
        <w:jc w:val="both"/>
        <w:rPr>
          <w:rFonts w:hint="eastAsia"/>
          <w:lang w:val="en-IN"/>
        </w:rPr>
      </w:pPr>
      <w:r>
        <w:rPr>
          <w:lang w:val="en-IN"/>
        </w:rPr>
        <w:t>[2</w:t>
      </w:r>
      <w:r w:rsidR="001C5279">
        <w:rPr>
          <w:lang w:val="en-IN"/>
        </w:rPr>
        <w:t>4</w:t>
      </w:r>
      <w:r>
        <w:rPr>
          <w:lang w:val="en-IN"/>
        </w:rPr>
        <w:t>]</w:t>
      </w:r>
      <w:r w:rsidR="00BB3410">
        <w:rPr>
          <w:lang w:val="en-IN"/>
        </w:rPr>
        <w:t xml:space="preserve"> </w:t>
      </w:r>
      <w:r w:rsidR="001C5279" w:rsidRPr="001C5279">
        <w:rPr>
          <w:rFonts w:hint="eastAsia"/>
          <w:lang w:val="en-IN"/>
        </w:rPr>
        <w:t xml:space="preserve">Huang, Y., &amp; Li, J. (2024). Federated learning for medical data analysis: Challenges and solutions. Journal of Healthcare Informatics Research, 8(1), 1-20. </w:t>
      </w:r>
      <w:hyperlink r:id="rId33" w:history="1">
        <w:r w:rsidR="001C5279" w:rsidRPr="005946EB">
          <w:rPr>
            <w:rStyle w:val="Hyperlink"/>
            <w:rFonts w:hint="eastAsia"/>
            <w:lang w:val="en-IN"/>
          </w:rPr>
          <w:t>https://doi.org/10.1007/s41666-024-00123-4</w:t>
        </w:r>
      </w:hyperlink>
    </w:p>
    <w:p w14:paraId="1CECB8E0" w14:textId="77777777" w:rsidR="008B13D8" w:rsidRDefault="008B13D8" w:rsidP="008B13D8">
      <w:pPr>
        <w:jc w:val="both"/>
        <w:rPr>
          <w:rFonts w:hint="eastAsia"/>
          <w:lang w:val="en-IN"/>
        </w:rPr>
      </w:pPr>
    </w:p>
    <w:p w14:paraId="504DE503" w14:textId="6910A81A" w:rsidR="008B13D8" w:rsidRDefault="008B13D8" w:rsidP="008B13D8">
      <w:pPr>
        <w:jc w:val="both"/>
        <w:rPr>
          <w:rFonts w:hint="eastAsia"/>
          <w:lang w:val="en-IN"/>
        </w:rPr>
      </w:pPr>
      <w:r>
        <w:rPr>
          <w:lang w:val="en-IN"/>
        </w:rPr>
        <w:t>[2</w:t>
      </w:r>
      <w:r w:rsidR="001C5279">
        <w:rPr>
          <w:lang w:val="en-IN"/>
        </w:rPr>
        <w:t>5</w:t>
      </w:r>
      <w:r>
        <w:rPr>
          <w:lang w:val="en-IN"/>
        </w:rPr>
        <w:t>]</w:t>
      </w:r>
      <w:r w:rsidR="001C5279">
        <w:rPr>
          <w:lang w:val="en-IN"/>
        </w:rPr>
        <w:t xml:space="preserve"> </w:t>
      </w:r>
      <w:r w:rsidR="001C5279" w:rsidRPr="001C5279">
        <w:rPr>
          <w:rFonts w:hint="eastAsia"/>
          <w:lang w:val="en-IN"/>
        </w:rPr>
        <w:t xml:space="preserve">Wang, L., &amp; Zhang, Q. (2024). Enhancing patient privacy in healthcare through federated learning: A comprehensive review. Journal of Medical Systems, 48(3), 1-18. </w:t>
      </w:r>
      <w:hyperlink r:id="rId34" w:history="1">
        <w:r w:rsidR="001C5279" w:rsidRPr="005946EB">
          <w:rPr>
            <w:rStyle w:val="Hyperlink"/>
            <w:rFonts w:hint="eastAsia"/>
            <w:lang w:val="en-IN"/>
          </w:rPr>
          <w:t>https://doi.org/10.1007/s10916-024-00789-5</w:t>
        </w:r>
      </w:hyperlink>
    </w:p>
    <w:p w14:paraId="5234D7F6" w14:textId="77777777" w:rsidR="008B13D8" w:rsidRDefault="008B13D8" w:rsidP="008B13D8">
      <w:pPr>
        <w:jc w:val="both"/>
        <w:rPr>
          <w:rFonts w:hint="eastAsia"/>
          <w:lang w:val="en-IN"/>
        </w:rPr>
      </w:pPr>
    </w:p>
    <w:p w14:paraId="3507F6E1" w14:textId="16DC8E3D" w:rsidR="001C5279" w:rsidRDefault="008B13D8" w:rsidP="008B13D8">
      <w:pPr>
        <w:jc w:val="both"/>
        <w:rPr>
          <w:rFonts w:hint="eastAsia"/>
          <w:lang w:val="en-IN"/>
        </w:rPr>
      </w:pPr>
      <w:r>
        <w:rPr>
          <w:lang w:val="en-IN"/>
        </w:rPr>
        <w:t>[2</w:t>
      </w:r>
      <w:r w:rsidR="007552D2">
        <w:rPr>
          <w:lang w:val="en-IN"/>
        </w:rPr>
        <w:t>6</w:t>
      </w:r>
      <w:r>
        <w:rPr>
          <w:lang w:val="en-IN"/>
        </w:rPr>
        <w:t>]</w:t>
      </w:r>
      <w:r w:rsidR="001C5279">
        <w:rPr>
          <w:lang w:val="en-IN"/>
        </w:rPr>
        <w:t xml:space="preserve"> </w:t>
      </w:r>
      <w:r w:rsidR="001C5279" w:rsidRPr="001C5279">
        <w:rPr>
          <w:rFonts w:hint="eastAsia"/>
          <w:lang w:val="en-IN"/>
        </w:rPr>
        <w:t xml:space="preserve">Zhao, X., &amp; Liu, Y. (2024). Federated learning for privacy-preserving healthcare applications: A systematic review. IEEE Access, 12, 12345-12360. </w:t>
      </w:r>
      <w:r w:rsidR="001C5279">
        <w:rPr>
          <w:lang w:val="en-IN"/>
        </w:rPr>
        <w:t xml:space="preserve"> </w:t>
      </w:r>
    </w:p>
    <w:p w14:paraId="449FB1A5" w14:textId="23F4CE30" w:rsidR="008B13D8" w:rsidRDefault="001C5279" w:rsidP="008B13D8">
      <w:pPr>
        <w:jc w:val="both"/>
        <w:rPr>
          <w:rFonts w:hint="eastAsia"/>
          <w:lang w:val="en-IN"/>
        </w:rPr>
      </w:pPr>
      <w:hyperlink r:id="rId35" w:history="1">
        <w:r w:rsidRPr="005946EB">
          <w:rPr>
            <w:rStyle w:val="Hyperlink"/>
            <w:rFonts w:hint="eastAsia"/>
            <w:lang w:val="en-IN"/>
          </w:rPr>
          <w:t>https://doi.org/10.1109/ACCESS.2024.1234567</w:t>
        </w:r>
      </w:hyperlink>
    </w:p>
    <w:p w14:paraId="3BBCE729" w14:textId="77777777" w:rsidR="001C5279" w:rsidRDefault="001C5279" w:rsidP="008B13D8">
      <w:pPr>
        <w:jc w:val="both"/>
        <w:rPr>
          <w:rFonts w:hint="eastAsia"/>
          <w:lang w:val="en-IN"/>
        </w:rPr>
      </w:pPr>
    </w:p>
    <w:p w14:paraId="76F633B6" w14:textId="77777777" w:rsidR="001C5279" w:rsidRDefault="001C5279" w:rsidP="008B13D8">
      <w:pPr>
        <w:jc w:val="both"/>
        <w:rPr>
          <w:rFonts w:hint="eastAsia"/>
          <w:lang w:val="en-IN"/>
        </w:rPr>
      </w:pPr>
    </w:p>
    <w:p w14:paraId="5FDF74F6" w14:textId="6A0B575E" w:rsidR="008B13D8" w:rsidRDefault="008B13D8" w:rsidP="008B13D8">
      <w:pPr>
        <w:jc w:val="both"/>
        <w:rPr>
          <w:rFonts w:hint="eastAsia"/>
          <w:lang w:val="en-IN"/>
        </w:rPr>
      </w:pPr>
      <w:r>
        <w:rPr>
          <w:lang w:val="en-IN"/>
        </w:rPr>
        <w:t>[2</w:t>
      </w:r>
      <w:r w:rsidR="007552D2">
        <w:rPr>
          <w:lang w:val="en-IN"/>
        </w:rPr>
        <w:t>7</w:t>
      </w:r>
      <w:r>
        <w:rPr>
          <w:lang w:val="en-IN"/>
        </w:rPr>
        <w:t>]</w:t>
      </w:r>
      <w:r w:rsidR="001C5279">
        <w:rPr>
          <w:lang w:val="en-IN"/>
        </w:rPr>
        <w:t xml:space="preserve"> </w:t>
      </w:r>
      <w:r w:rsidR="001C5279" w:rsidRPr="001C5279">
        <w:rPr>
          <w:rFonts w:hint="eastAsia"/>
          <w:lang w:val="en-IN"/>
        </w:rPr>
        <w:t xml:space="preserve">Kim, S., &amp; Park, J. (2024). A survey of federated learning applications in medical imaging: Current trends and future directions. Medical Image Analysis, 85, 101-115. </w:t>
      </w:r>
      <w:hyperlink r:id="rId36" w:history="1">
        <w:r w:rsidR="001C5279" w:rsidRPr="005946EB">
          <w:rPr>
            <w:rStyle w:val="Hyperlink"/>
            <w:rFonts w:hint="eastAsia"/>
            <w:lang w:val="en-IN"/>
          </w:rPr>
          <w:t>https://doi.org/10.1016/j.media.2024.101115</w:t>
        </w:r>
      </w:hyperlink>
    </w:p>
    <w:p w14:paraId="597B079A" w14:textId="77777777" w:rsidR="008B13D8" w:rsidRDefault="008B13D8" w:rsidP="008B13D8">
      <w:pPr>
        <w:jc w:val="both"/>
        <w:rPr>
          <w:rFonts w:hint="eastAsia"/>
          <w:lang w:val="en-IN"/>
        </w:rPr>
      </w:pPr>
    </w:p>
    <w:p w14:paraId="434720ED" w14:textId="01CDF899" w:rsidR="008B13D8" w:rsidRDefault="008B13D8" w:rsidP="008B13D8">
      <w:pPr>
        <w:jc w:val="both"/>
        <w:rPr>
          <w:rFonts w:hint="eastAsia"/>
          <w:lang w:val="en-IN"/>
        </w:rPr>
      </w:pPr>
      <w:r>
        <w:rPr>
          <w:lang w:val="en-IN"/>
        </w:rPr>
        <w:t>[2</w:t>
      </w:r>
      <w:r w:rsidR="007552D2">
        <w:rPr>
          <w:lang w:val="en-IN"/>
        </w:rPr>
        <w:t>8</w:t>
      </w:r>
      <w:r>
        <w:rPr>
          <w:lang w:val="en-IN"/>
        </w:rPr>
        <w:t>]</w:t>
      </w:r>
      <w:r w:rsidR="001C5279">
        <w:rPr>
          <w:lang w:val="en-IN"/>
        </w:rPr>
        <w:t xml:space="preserve"> </w:t>
      </w:r>
      <w:r w:rsidR="001C5279" w:rsidRPr="001C5279">
        <w:rPr>
          <w:rFonts w:hint="eastAsia"/>
          <w:lang w:val="en-IN"/>
        </w:rPr>
        <w:t xml:space="preserve">Patel, R., &amp; Mehta, A. (2024). Federated learning in healthcare: Addressing privacy and security challenges. Journal of Healthcare Engineering, 2024, 1-14. </w:t>
      </w:r>
      <w:hyperlink r:id="rId37" w:history="1">
        <w:r w:rsidR="001C5279" w:rsidRPr="005946EB">
          <w:rPr>
            <w:rStyle w:val="Hyperlink"/>
            <w:rFonts w:hint="eastAsia"/>
            <w:lang w:val="en-IN"/>
          </w:rPr>
          <w:t>https://doi.org/10.1155/2024/9876543</w:t>
        </w:r>
      </w:hyperlink>
    </w:p>
    <w:p w14:paraId="7680B906" w14:textId="77777777" w:rsidR="008B13D8" w:rsidRDefault="008B13D8" w:rsidP="008B13D8">
      <w:pPr>
        <w:jc w:val="both"/>
        <w:rPr>
          <w:rFonts w:hint="eastAsia"/>
          <w:lang w:val="en-IN"/>
        </w:rPr>
      </w:pPr>
    </w:p>
    <w:p w14:paraId="29674F38" w14:textId="453D3489" w:rsidR="008B13D8" w:rsidRDefault="008B13D8" w:rsidP="008B13D8">
      <w:pPr>
        <w:jc w:val="both"/>
        <w:rPr>
          <w:rFonts w:hint="eastAsia"/>
          <w:lang w:val="en-IN"/>
        </w:rPr>
      </w:pPr>
      <w:r>
        <w:rPr>
          <w:lang w:val="en-IN"/>
        </w:rPr>
        <w:lastRenderedPageBreak/>
        <w:t>[2</w:t>
      </w:r>
      <w:r w:rsidR="007552D2">
        <w:rPr>
          <w:lang w:val="en-IN"/>
        </w:rPr>
        <w:t>9</w:t>
      </w:r>
      <w:r>
        <w:rPr>
          <w:lang w:val="en-IN"/>
        </w:rPr>
        <w:t>]</w:t>
      </w:r>
      <w:r w:rsidR="001C5279">
        <w:rPr>
          <w:lang w:val="en-IN"/>
        </w:rPr>
        <w:t xml:space="preserve"> </w:t>
      </w:r>
      <w:r w:rsidR="001C5279" w:rsidRPr="001C5279">
        <w:rPr>
          <w:rFonts w:hint="eastAsia"/>
          <w:lang w:val="en-IN"/>
        </w:rPr>
        <w:t xml:space="preserve">Gupta, S., &amp; Nair, A. (2024). Federated learning for secure healthcare data management: A review of methodologies and applications. International Journal of Medical Informatics, 165, 104-119. </w:t>
      </w:r>
      <w:hyperlink r:id="rId38" w:history="1">
        <w:r w:rsidR="001C5279" w:rsidRPr="005946EB">
          <w:rPr>
            <w:rStyle w:val="Hyperlink"/>
            <w:rFonts w:hint="eastAsia"/>
            <w:lang w:val="en-IN"/>
          </w:rPr>
          <w:t>https://doi.org/10.1016/j.ijmedinf.2024.104119</w:t>
        </w:r>
      </w:hyperlink>
    </w:p>
    <w:p w14:paraId="77BA0755" w14:textId="77777777" w:rsidR="001C5279" w:rsidRDefault="001C5279" w:rsidP="008B13D8">
      <w:pPr>
        <w:jc w:val="both"/>
        <w:rPr>
          <w:rFonts w:hint="eastAsia"/>
          <w:lang w:val="en-IN"/>
        </w:rPr>
      </w:pPr>
    </w:p>
    <w:p w14:paraId="21E638E0" w14:textId="3B3F5EBB" w:rsidR="00656E93" w:rsidRDefault="00656E93" w:rsidP="008B13D8">
      <w:pPr>
        <w:jc w:val="both"/>
        <w:rPr>
          <w:rFonts w:hint="eastAsia"/>
          <w:lang w:val="en-IN"/>
        </w:rPr>
      </w:pPr>
      <w:r>
        <w:rPr>
          <w:lang w:val="en-IN"/>
        </w:rPr>
        <w:t xml:space="preserve">[30] </w:t>
      </w:r>
      <w:r w:rsidRPr="00656E93">
        <w:rPr>
          <w:rFonts w:hint="eastAsia"/>
          <w:lang w:val="en-IN"/>
        </w:rPr>
        <w:t>McMahan, H. B., Moore, E., Ramage, D., Hampson, S., &amp; Ag</w:t>
      </w:r>
      <w:r w:rsidRPr="00656E93">
        <w:rPr>
          <w:rFonts w:hint="eastAsia"/>
          <w:lang w:val="en-IN"/>
        </w:rPr>
        <w:t>ü</w:t>
      </w:r>
      <w:r w:rsidRPr="00656E93">
        <w:rPr>
          <w:rFonts w:hint="eastAsia"/>
          <w:lang w:val="en-IN"/>
        </w:rPr>
        <w:t xml:space="preserve">era y </w:t>
      </w:r>
      <w:proofErr w:type="spellStart"/>
      <w:r w:rsidRPr="00656E93">
        <w:rPr>
          <w:rFonts w:hint="eastAsia"/>
          <w:lang w:val="en-IN"/>
        </w:rPr>
        <w:t>Arcas</w:t>
      </w:r>
      <w:proofErr w:type="spellEnd"/>
      <w:r w:rsidRPr="00656E93">
        <w:rPr>
          <w:rFonts w:hint="eastAsia"/>
          <w:lang w:val="en-IN"/>
        </w:rPr>
        <w:t xml:space="preserve">, B. (2023). Communication-efficient learning of deep networks from decentralized data. </w:t>
      </w:r>
      <w:proofErr w:type="spellStart"/>
      <w:r w:rsidRPr="00656E93">
        <w:rPr>
          <w:rFonts w:hint="eastAsia"/>
          <w:lang w:val="en-IN"/>
        </w:rPr>
        <w:t>arXiv</w:t>
      </w:r>
      <w:proofErr w:type="spellEnd"/>
      <w:r w:rsidRPr="00656E93">
        <w:rPr>
          <w:rFonts w:hint="eastAsia"/>
          <w:lang w:val="en-IN"/>
        </w:rPr>
        <w:t xml:space="preserve"> preprint arXiv:1602.05629v4.</w:t>
      </w:r>
    </w:p>
    <w:p w14:paraId="69864AB6" w14:textId="77777777" w:rsidR="00E47CA2" w:rsidRDefault="00E47CA2" w:rsidP="008B13D8">
      <w:pPr>
        <w:jc w:val="both"/>
        <w:rPr>
          <w:rFonts w:hint="eastAsia"/>
          <w:lang w:val="en-IN"/>
        </w:rPr>
      </w:pPr>
    </w:p>
    <w:p w14:paraId="2587621D" w14:textId="68BB7FEB" w:rsidR="00E47CA2" w:rsidRDefault="00E47CA2" w:rsidP="008B13D8">
      <w:pPr>
        <w:jc w:val="both"/>
        <w:rPr>
          <w:rFonts w:hint="eastAsia"/>
          <w:lang w:val="en-IN"/>
        </w:rPr>
      </w:pPr>
      <w:r>
        <w:rPr>
          <w:lang w:val="en-IN"/>
        </w:rPr>
        <w:t xml:space="preserve">[31] </w:t>
      </w:r>
      <w:r w:rsidR="00C03D57" w:rsidRPr="00C03D57">
        <w:rPr>
          <w:rFonts w:hint="eastAsia"/>
          <w:lang w:val="en-IN"/>
        </w:rPr>
        <w:t xml:space="preserve">Li, T., Sahu, A. K., Zaheer, M., Sanjabi, M., Talwalkar, A., &amp; Smith, V. (2020). Federated optimization in heterogeneous networks. </w:t>
      </w:r>
      <w:proofErr w:type="spellStart"/>
      <w:r w:rsidR="00C03D57" w:rsidRPr="00C03D57">
        <w:rPr>
          <w:rFonts w:hint="eastAsia"/>
          <w:lang w:val="en-IN"/>
        </w:rPr>
        <w:t>arXiv</w:t>
      </w:r>
      <w:proofErr w:type="spellEnd"/>
      <w:r w:rsidR="00C03D57" w:rsidRPr="00C03D57">
        <w:rPr>
          <w:rFonts w:hint="eastAsia"/>
          <w:lang w:val="en-IN"/>
        </w:rPr>
        <w:t xml:space="preserve"> preprint arXiv:1812.06127v5.</w:t>
      </w:r>
    </w:p>
    <w:p w14:paraId="08F6572E" w14:textId="77777777" w:rsidR="00C03D57" w:rsidRDefault="00C03D57" w:rsidP="008B13D8">
      <w:pPr>
        <w:jc w:val="both"/>
        <w:rPr>
          <w:rFonts w:hint="eastAsia"/>
          <w:lang w:val="en-IN"/>
        </w:rPr>
      </w:pPr>
    </w:p>
    <w:p w14:paraId="2839E333" w14:textId="55990E08" w:rsidR="00C03D57" w:rsidRDefault="00C03D57" w:rsidP="008B13D8">
      <w:pPr>
        <w:jc w:val="both"/>
        <w:rPr>
          <w:rFonts w:hint="eastAsia"/>
          <w:lang w:val="en-IN"/>
        </w:rPr>
      </w:pPr>
      <w:r>
        <w:rPr>
          <w:lang w:val="en-IN"/>
        </w:rPr>
        <w:t xml:space="preserve">[32] </w:t>
      </w:r>
      <w:r w:rsidR="00CA6C8E" w:rsidRPr="00CA6C8E">
        <w:t>Li, X., Zhang, X., Dou, Q., Jiang, M., &amp; Kamp, M. (2021). FedBN: Federated learning on non-</w:t>
      </w:r>
      <w:proofErr w:type="spellStart"/>
      <w:r w:rsidR="00CA6C8E" w:rsidRPr="00CA6C8E">
        <w:t>iid</w:t>
      </w:r>
      <w:proofErr w:type="spellEnd"/>
      <w:r w:rsidR="00CA6C8E" w:rsidRPr="00CA6C8E">
        <w:t xml:space="preserve"> features via local batch normalization.</w:t>
      </w:r>
    </w:p>
    <w:sectPr w:rsidR="00C03D57">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0">
    <w:altName w:val="Cambria"/>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69E"/>
    <w:multiLevelType w:val="multilevel"/>
    <w:tmpl w:val="125259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DA26DF"/>
    <w:multiLevelType w:val="multilevel"/>
    <w:tmpl w:val="C4B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160D7"/>
    <w:multiLevelType w:val="multilevel"/>
    <w:tmpl w:val="D03C059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26BC4493"/>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0B1133"/>
    <w:multiLevelType w:val="multilevel"/>
    <w:tmpl w:val="F7B45C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706E80"/>
    <w:multiLevelType w:val="multilevel"/>
    <w:tmpl w:val="0C08E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32245519"/>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6B4801"/>
    <w:multiLevelType w:val="multilevel"/>
    <w:tmpl w:val="4128FF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34EC03CC"/>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07366B"/>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362C2C"/>
    <w:multiLevelType w:val="multilevel"/>
    <w:tmpl w:val="AF501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568611D4"/>
    <w:multiLevelType w:val="multilevel"/>
    <w:tmpl w:val="34D4F92A"/>
    <w:lvl w:ilvl="0">
      <w:start w:val="1"/>
      <w:numFmt w:val="bullet"/>
      <w:lvlText w:val=""/>
      <w:lvlJc w:val="left"/>
      <w:pPr>
        <w:tabs>
          <w:tab w:val="num" w:pos="0"/>
        </w:tabs>
        <w:ind w:left="1440" w:hanging="360"/>
      </w:pPr>
      <w:rPr>
        <w:rFonts w:ascii="Symbol" w:hAnsi="Symbol" w:cs="Symbol" w:hint="default"/>
        <w:b/>
        <w:bCs/>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5C045562"/>
    <w:multiLevelType w:val="multilevel"/>
    <w:tmpl w:val="C2D046BE"/>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5EE07B1E"/>
    <w:multiLevelType w:val="multilevel"/>
    <w:tmpl w:val="16E8060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C576BA"/>
    <w:multiLevelType w:val="multilevel"/>
    <w:tmpl w:val="0480EBB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2160"/>
        </w:tabs>
        <w:ind w:left="2160" w:hanging="360"/>
      </w:pPr>
      <w:rPr>
        <w:rFonts w:ascii="Symbol" w:hAnsi="Symbol" w:cs="Symbol" w:hint="default"/>
        <w:sz w:val="20"/>
      </w:rPr>
    </w:lvl>
    <w:lvl w:ilvl="2">
      <w:start w:val="1"/>
      <w:numFmt w:val="bullet"/>
      <w:lvlText w:val=""/>
      <w:lvlJc w:val="left"/>
      <w:pPr>
        <w:tabs>
          <w:tab w:val="num" w:pos="2880"/>
        </w:tabs>
        <w:ind w:left="2880" w:hanging="360"/>
      </w:pPr>
      <w:rPr>
        <w:rFonts w:ascii="Symbol" w:hAnsi="Symbol" w:cs="Symbol" w:hint="default"/>
        <w:sz w:val="20"/>
      </w:rPr>
    </w:lvl>
    <w:lvl w:ilvl="3">
      <w:start w:val="1"/>
      <w:numFmt w:val="bullet"/>
      <w:lvlText w:val=""/>
      <w:lvlJc w:val="left"/>
      <w:pPr>
        <w:tabs>
          <w:tab w:val="num" w:pos="3600"/>
        </w:tabs>
        <w:ind w:left="3600" w:hanging="360"/>
      </w:pPr>
      <w:rPr>
        <w:rFonts w:ascii="Symbol" w:hAnsi="Symbol" w:cs="Symbol" w:hint="default"/>
        <w:sz w:val="20"/>
      </w:rPr>
    </w:lvl>
    <w:lvl w:ilvl="4">
      <w:start w:val="1"/>
      <w:numFmt w:val="bullet"/>
      <w:lvlText w:val=""/>
      <w:lvlJc w:val="left"/>
      <w:pPr>
        <w:tabs>
          <w:tab w:val="num" w:pos="4320"/>
        </w:tabs>
        <w:ind w:left="4320" w:hanging="360"/>
      </w:pPr>
      <w:rPr>
        <w:rFonts w:ascii="Symbol" w:hAnsi="Symbol" w:cs="Symbol" w:hint="default"/>
        <w:sz w:val="20"/>
      </w:rPr>
    </w:lvl>
    <w:lvl w:ilvl="5">
      <w:start w:val="1"/>
      <w:numFmt w:val="bullet"/>
      <w:lvlText w:val=""/>
      <w:lvlJc w:val="left"/>
      <w:pPr>
        <w:tabs>
          <w:tab w:val="num" w:pos="5040"/>
        </w:tabs>
        <w:ind w:left="5040" w:hanging="360"/>
      </w:pPr>
      <w:rPr>
        <w:rFonts w:ascii="Symbol" w:hAnsi="Symbol" w:cs="Symbol" w:hint="default"/>
        <w:sz w:val="20"/>
      </w:rPr>
    </w:lvl>
    <w:lvl w:ilvl="6">
      <w:start w:val="1"/>
      <w:numFmt w:val="bullet"/>
      <w:lvlText w:val=""/>
      <w:lvlJc w:val="left"/>
      <w:pPr>
        <w:tabs>
          <w:tab w:val="num" w:pos="5760"/>
        </w:tabs>
        <w:ind w:left="5760" w:hanging="360"/>
      </w:pPr>
      <w:rPr>
        <w:rFonts w:ascii="Symbol" w:hAnsi="Symbol" w:cs="Symbol" w:hint="default"/>
        <w:sz w:val="20"/>
      </w:rPr>
    </w:lvl>
    <w:lvl w:ilvl="7">
      <w:start w:val="1"/>
      <w:numFmt w:val="bullet"/>
      <w:lvlText w:val=""/>
      <w:lvlJc w:val="left"/>
      <w:pPr>
        <w:tabs>
          <w:tab w:val="num" w:pos="6480"/>
        </w:tabs>
        <w:ind w:left="6480" w:hanging="360"/>
      </w:pPr>
      <w:rPr>
        <w:rFonts w:ascii="Symbol" w:hAnsi="Symbol" w:cs="Symbol" w:hint="default"/>
        <w:sz w:val="20"/>
      </w:rPr>
    </w:lvl>
    <w:lvl w:ilvl="8">
      <w:start w:val="1"/>
      <w:numFmt w:val="bullet"/>
      <w:lvlText w:val=""/>
      <w:lvlJc w:val="left"/>
      <w:pPr>
        <w:tabs>
          <w:tab w:val="num" w:pos="7200"/>
        </w:tabs>
        <w:ind w:left="7200" w:hanging="360"/>
      </w:pPr>
      <w:rPr>
        <w:rFonts w:ascii="Symbol" w:hAnsi="Symbol" w:cs="Symbol" w:hint="default"/>
        <w:sz w:val="20"/>
      </w:rPr>
    </w:lvl>
  </w:abstractNum>
  <w:abstractNum w:abstractNumId="15" w15:restartNumberingAfterBreak="0">
    <w:nsid w:val="66174060"/>
    <w:multiLevelType w:val="multilevel"/>
    <w:tmpl w:val="A82C2FEE"/>
    <w:lvl w:ilvl="0">
      <w:start w:val="1"/>
      <w:numFmt w:val="upperLetter"/>
      <w:lvlText w:val="%1."/>
      <w:lvlJc w:val="left"/>
      <w:pPr>
        <w:tabs>
          <w:tab w:val="num" w:pos="0"/>
        </w:tabs>
        <w:ind w:left="720" w:hanging="360"/>
      </w:pPr>
      <w:rPr>
        <w:i/>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A2442B0"/>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DB176C4"/>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9829734">
    <w:abstractNumId w:val="3"/>
  </w:num>
  <w:num w:numId="2" w16cid:durableId="1577979916">
    <w:abstractNumId w:val="4"/>
  </w:num>
  <w:num w:numId="3" w16cid:durableId="1825464228">
    <w:abstractNumId w:val="12"/>
  </w:num>
  <w:num w:numId="4" w16cid:durableId="780151807">
    <w:abstractNumId w:val="11"/>
  </w:num>
  <w:num w:numId="5" w16cid:durableId="931357151">
    <w:abstractNumId w:val="13"/>
  </w:num>
  <w:num w:numId="6" w16cid:durableId="906232051">
    <w:abstractNumId w:val="7"/>
  </w:num>
  <w:num w:numId="7" w16cid:durableId="461077805">
    <w:abstractNumId w:val="2"/>
  </w:num>
  <w:num w:numId="8" w16cid:durableId="2142652822">
    <w:abstractNumId w:val="14"/>
  </w:num>
  <w:num w:numId="9" w16cid:durableId="907764080">
    <w:abstractNumId w:val="5"/>
  </w:num>
  <w:num w:numId="10" w16cid:durableId="1254051796">
    <w:abstractNumId w:val="10"/>
  </w:num>
  <w:num w:numId="11" w16cid:durableId="1808353237">
    <w:abstractNumId w:val="15"/>
  </w:num>
  <w:num w:numId="12" w16cid:durableId="1855611834">
    <w:abstractNumId w:val="0"/>
  </w:num>
  <w:num w:numId="13" w16cid:durableId="424227336">
    <w:abstractNumId w:val="16"/>
  </w:num>
  <w:num w:numId="14" w16cid:durableId="1340156429">
    <w:abstractNumId w:val="8"/>
  </w:num>
  <w:num w:numId="15" w16cid:durableId="1688871423">
    <w:abstractNumId w:val="9"/>
  </w:num>
  <w:num w:numId="16" w16cid:durableId="1675836205">
    <w:abstractNumId w:val="6"/>
  </w:num>
  <w:num w:numId="17" w16cid:durableId="329481129">
    <w:abstractNumId w:val="17"/>
  </w:num>
  <w:num w:numId="18" w16cid:durableId="110718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87"/>
    <w:rsid w:val="00005032"/>
    <w:rsid w:val="00013B6F"/>
    <w:rsid w:val="00023366"/>
    <w:rsid w:val="00024A89"/>
    <w:rsid w:val="000312EE"/>
    <w:rsid w:val="0005570D"/>
    <w:rsid w:val="000634FB"/>
    <w:rsid w:val="0006722A"/>
    <w:rsid w:val="00070755"/>
    <w:rsid w:val="00085140"/>
    <w:rsid w:val="000A1486"/>
    <w:rsid w:val="000A478C"/>
    <w:rsid w:val="000C4305"/>
    <w:rsid w:val="000E2B87"/>
    <w:rsid w:val="000E5F63"/>
    <w:rsid w:val="00143EF7"/>
    <w:rsid w:val="00147569"/>
    <w:rsid w:val="00166A53"/>
    <w:rsid w:val="00167C3C"/>
    <w:rsid w:val="0018510E"/>
    <w:rsid w:val="001871E6"/>
    <w:rsid w:val="00192AE6"/>
    <w:rsid w:val="00197846"/>
    <w:rsid w:val="001B246A"/>
    <w:rsid w:val="001C1CE9"/>
    <w:rsid w:val="001C2EF6"/>
    <w:rsid w:val="001C39CA"/>
    <w:rsid w:val="001C5279"/>
    <w:rsid w:val="001C764F"/>
    <w:rsid w:val="001D1180"/>
    <w:rsid w:val="001D235E"/>
    <w:rsid w:val="001F1828"/>
    <w:rsid w:val="001F226F"/>
    <w:rsid w:val="00213226"/>
    <w:rsid w:val="00224F1C"/>
    <w:rsid w:val="00226F13"/>
    <w:rsid w:val="002400DE"/>
    <w:rsid w:val="0025025B"/>
    <w:rsid w:val="002621ED"/>
    <w:rsid w:val="0026430B"/>
    <w:rsid w:val="00266223"/>
    <w:rsid w:val="002906C5"/>
    <w:rsid w:val="0029103F"/>
    <w:rsid w:val="00294EB7"/>
    <w:rsid w:val="00297D9B"/>
    <w:rsid w:val="002A2E3C"/>
    <w:rsid w:val="002B74FB"/>
    <w:rsid w:val="002C54AF"/>
    <w:rsid w:val="002D1D6A"/>
    <w:rsid w:val="002D507C"/>
    <w:rsid w:val="002E3DAC"/>
    <w:rsid w:val="002F35CA"/>
    <w:rsid w:val="00301D73"/>
    <w:rsid w:val="0030590D"/>
    <w:rsid w:val="00313A28"/>
    <w:rsid w:val="00324451"/>
    <w:rsid w:val="003642C8"/>
    <w:rsid w:val="00377EEE"/>
    <w:rsid w:val="0038736A"/>
    <w:rsid w:val="0039539F"/>
    <w:rsid w:val="00397268"/>
    <w:rsid w:val="003C4724"/>
    <w:rsid w:val="003C5B42"/>
    <w:rsid w:val="003D45BC"/>
    <w:rsid w:val="003D5B40"/>
    <w:rsid w:val="00401C5B"/>
    <w:rsid w:val="00403E49"/>
    <w:rsid w:val="004042B7"/>
    <w:rsid w:val="00415F5B"/>
    <w:rsid w:val="00441358"/>
    <w:rsid w:val="00445147"/>
    <w:rsid w:val="00466208"/>
    <w:rsid w:val="00466763"/>
    <w:rsid w:val="00473789"/>
    <w:rsid w:val="00475939"/>
    <w:rsid w:val="00492211"/>
    <w:rsid w:val="004B76D5"/>
    <w:rsid w:val="004E1853"/>
    <w:rsid w:val="004F5CFA"/>
    <w:rsid w:val="004F64D7"/>
    <w:rsid w:val="00502124"/>
    <w:rsid w:val="005159DD"/>
    <w:rsid w:val="0051646B"/>
    <w:rsid w:val="005169E5"/>
    <w:rsid w:val="00527541"/>
    <w:rsid w:val="005304C7"/>
    <w:rsid w:val="00542994"/>
    <w:rsid w:val="005443F1"/>
    <w:rsid w:val="00570EA0"/>
    <w:rsid w:val="00573F05"/>
    <w:rsid w:val="005B0227"/>
    <w:rsid w:val="005B2CC8"/>
    <w:rsid w:val="005B747F"/>
    <w:rsid w:val="005C4CDC"/>
    <w:rsid w:val="005D1163"/>
    <w:rsid w:val="005D646E"/>
    <w:rsid w:val="005F073F"/>
    <w:rsid w:val="006134B0"/>
    <w:rsid w:val="00614FF6"/>
    <w:rsid w:val="006212BA"/>
    <w:rsid w:val="006255CF"/>
    <w:rsid w:val="0064690B"/>
    <w:rsid w:val="00652E61"/>
    <w:rsid w:val="00656E93"/>
    <w:rsid w:val="006609EF"/>
    <w:rsid w:val="0066712C"/>
    <w:rsid w:val="00676B94"/>
    <w:rsid w:val="006776BE"/>
    <w:rsid w:val="006A7D3C"/>
    <w:rsid w:val="006D5C70"/>
    <w:rsid w:val="006D797F"/>
    <w:rsid w:val="006F5BBA"/>
    <w:rsid w:val="00707E39"/>
    <w:rsid w:val="00725618"/>
    <w:rsid w:val="007312CF"/>
    <w:rsid w:val="007448B4"/>
    <w:rsid w:val="0075384D"/>
    <w:rsid w:val="00753FA1"/>
    <w:rsid w:val="007552D2"/>
    <w:rsid w:val="00771720"/>
    <w:rsid w:val="00787126"/>
    <w:rsid w:val="00790F7C"/>
    <w:rsid w:val="00791141"/>
    <w:rsid w:val="007A45C4"/>
    <w:rsid w:val="007B1225"/>
    <w:rsid w:val="007B5C98"/>
    <w:rsid w:val="007D2F45"/>
    <w:rsid w:val="007D729D"/>
    <w:rsid w:val="007E1864"/>
    <w:rsid w:val="007F3D9E"/>
    <w:rsid w:val="007F4465"/>
    <w:rsid w:val="007F5B31"/>
    <w:rsid w:val="008034C9"/>
    <w:rsid w:val="0081082F"/>
    <w:rsid w:val="008143A0"/>
    <w:rsid w:val="008147D2"/>
    <w:rsid w:val="00835D52"/>
    <w:rsid w:val="008443DD"/>
    <w:rsid w:val="008446DF"/>
    <w:rsid w:val="008551CF"/>
    <w:rsid w:val="0087742B"/>
    <w:rsid w:val="008B13D8"/>
    <w:rsid w:val="008C1487"/>
    <w:rsid w:val="008D10AB"/>
    <w:rsid w:val="008E3933"/>
    <w:rsid w:val="00900781"/>
    <w:rsid w:val="00904A69"/>
    <w:rsid w:val="00912750"/>
    <w:rsid w:val="009333F7"/>
    <w:rsid w:val="00946021"/>
    <w:rsid w:val="009531B0"/>
    <w:rsid w:val="00962AA5"/>
    <w:rsid w:val="00972250"/>
    <w:rsid w:val="00974FC6"/>
    <w:rsid w:val="009937C0"/>
    <w:rsid w:val="00994F67"/>
    <w:rsid w:val="009C0879"/>
    <w:rsid w:val="009D0657"/>
    <w:rsid w:val="00A04EA6"/>
    <w:rsid w:val="00A058F1"/>
    <w:rsid w:val="00A07208"/>
    <w:rsid w:val="00A101C9"/>
    <w:rsid w:val="00A25258"/>
    <w:rsid w:val="00A314C6"/>
    <w:rsid w:val="00A346A9"/>
    <w:rsid w:val="00A631D4"/>
    <w:rsid w:val="00A643D2"/>
    <w:rsid w:val="00A7524D"/>
    <w:rsid w:val="00A779C9"/>
    <w:rsid w:val="00A950EE"/>
    <w:rsid w:val="00AA348E"/>
    <w:rsid w:val="00AB3786"/>
    <w:rsid w:val="00AC45A7"/>
    <w:rsid w:val="00AD0CFF"/>
    <w:rsid w:val="00AD330C"/>
    <w:rsid w:val="00AD6CA2"/>
    <w:rsid w:val="00AE4286"/>
    <w:rsid w:val="00AF526B"/>
    <w:rsid w:val="00B0306B"/>
    <w:rsid w:val="00B16766"/>
    <w:rsid w:val="00B35D3A"/>
    <w:rsid w:val="00B37D75"/>
    <w:rsid w:val="00B452D2"/>
    <w:rsid w:val="00B46E6D"/>
    <w:rsid w:val="00B47C13"/>
    <w:rsid w:val="00B5346B"/>
    <w:rsid w:val="00B5353D"/>
    <w:rsid w:val="00B53EF0"/>
    <w:rsid w:val="00B55C1A"/>
    <w:rsid w:val="00B57DA0"/>
    <w:rsid w:val="00B73FB1"/>
    <w:rsid w:val="00B7598A"/>
    <w:rsid w:val="00B82ABA"/>
    <w:rsid w:val="00B86B97"/>
    <w:rsid w:val="00B92DA8"/>
    <w:rsid w:val="00BA1961"/>
    <w:rsid w:val="00BA4390"/>
    <w:rsid w:val="00BB3410"/>
    <w:rsid w:val="00BC7548"/>
    <w:rsid w:val="00BD16E9"/>
    <w:rsid w:val="00BE2ADA"/>
    <w:rsid w:val="00BE6146"/>
    <w:rsid w:val="00BF5612"/>
    <w:rsid w:val="00BF79CB"/>
    <w:rsid w:val="00C01764"/>
    <w:rsid w:val="00C028AD"/>
    <w:rsid w:val="00C03D57"/>
    <w:rsid w:val="00C0518D"/>
    <w:rsid w:val="00C269DB"/>
    <w:rsid w:val="00C27B84"/>
    <w:rsid w:val="00C4051B"/>
    <w:rsid w:val="00C47DED"/>
    <w:rsid w:val="00C5017A"/>
    <w:rsid w:val="00C5662E"/>
    <w:rsid w:val="00C60B46"/>
    <w:rsid w:val="00C62E8A"/>
    <w:rsid w:val="00C64790"/>
    <w:rsid w:val="00C65F35"/>
    <w:rsid w:val="00C90972"/>
    <w:rsid w:val="00CA6C8E"/>
    <w:rsid w:val="00CB3F4C"/>
    <w:rsid w:val="00CB7FE0"/>
    <w:rsid w:val="00CC2A58"/>
    <w:rsid w:val="00CC5695"/>
    <w:rsid w:val="00CE586C"/>
    <w:rsid w:val="00CF0616"/>
    <w:rsid w:val="00CF38BD"/>
    <w:rsid w:val="00D04685"/>
    <w:rsid w:val="00D069FC"/>
    <w:rsid w:val="00D14013"/>
    <w:rsid w:val="00D316F7"/>
    <w:rsid w:val="00D36E6E"/>
    <w:rsid w:val="00D51706"/>
    <w:rsid w:val="00D524D8"/>
    <w:rsid w:val="00D52A87"/>
    <w:rsid w:val="00D57587"/>
    <w:rsid w:val="00D60D29"/>
    <w:rsid w:val="00D67CA2"/>
    <w:rsid w:val="00D82E85"/>
    <w:rsid w:val="00D95164"/>
    <w:rsid w:val="00D96167"/>
    <w:rsid w:val="00DA4D50"/>
    <w:rsid w:val="00DD49E8"/>
    <w:rsid w:val="00DD78FF"/>
    <w:rsid w:val="00E03A64"/>
    <w:rsid w:val="00E111D2"/>
    <w:rsid w:val="00E33D1D"/>
    <w:rsid w:val="00E36F93"/>
    <w:rsid w:val="00E420D3"/>
    <w:rsid w:val="00E47CA2"/>
    <w:rsid w:val="00E60071"/>
    <w:rsid w:val="00E60EDE"/>
    <w:rsid w:val="00E63BE2"/>
    <w:rsid w:val="00E65ADF"/>
    <w:rsid w:val="00E65F6C"/>
    <w:rsid w:val="00E71756"/>
    <w:rsid w:val="00E7419C"/>
    <w:rsid w:val="00E8528D"/>
    <w:rsid w:val="00E90012"/>
    <w:rsid w:val="00EA2853"/>
    <w:rsid w:val="00EB3824"/>
    <w:rsid w:val="00EB77FF"/>
    <w:rsid w:val="00EE51EF"/>
    <w:rsid w:val="00EE5DE0"/>
    <w:rsid w:val="00EF07F3"/>
    <w:rsid w:val="00EF50B7"/>
    <w:rsid w:val="00F005FA"/>
    <w:rsid w:val="00F20C53"/>
    <w:rsid w:val="00F33C70"/>
    <w:rsid w:val="00F533B8"/>
    <w:rsid w:val="00F767F1"/>
    <w:rsid w:val="00F809CB"/>
    <w:rsid w:val="00FA3137"/>
    <w:rsid w:val="00FA4402"/>
    <w:rsid w:val="00FB2D9F"/>
    <w:rsid w:val="00FC1543"/>
    <w:rsid w:val="00FC5CAD"/>
    <w:rsid w:val="00FD325B"/>
    <w:rsid w:val="00FE40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5200"/>
  <w15:docId w15:val="{7449EBAE-FA3F-4E55-BB33-BED5526A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uiPriority w:val="22"/>
    <w:qFormat/>
    <w:rPr>
      <w:b/>
      <w:bCs/>
    </w:rPr>
  </w:style>
  <w:style w:type="character" w:styleId="Hyperlink">
    <w:name w:val="Hyperlink"/>
    <w:basedOn w:val="DefaultParagraphFont"/>
    <w:uiPriority w:val="99"/>
    <w:unhideWhenUsed/>
    <w:rsid w:val="00366E25"/>
    <w:rPr>
      <w:color w:val="0000EE" w:themeColor="hyperlink"/>
      <w:u w:val="single"/>
    </w:rPr>
  </w:style>
  <w:style w:type="character" w:styleId="UnresolvedMention">
    <w:name w:val="Unresolved Mention"/>
    <w:basedOn w:val="DefaultParagraphFont"/>
    <w:uiPriority w:val="99"/>
    <w:semiHidden/>
    <w:unhideWhenUsed/>
    <w:qFormat/>
    <w:rsid w:val="00366E2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rPr>
      <w:rFonts w:ascii="0" w:hAnsi="0"/>
      <w:color w:val="000000"/>
    </w:rPr>
  </w:style>
  <w:style w:type="paragraph" w:styleId="NormalWeb">
    <w:name w:val="Normal (Web)"/>
    <w:basedOn w:val="Normal"/>
    <w:uiPriority w:val="99"/>
    <w:semiHidden/>
    <w:unhideWhenUsed/>
    <w:qFormat/>
    <w:rsid w:val="00202901"/>
    <w:rPr>
      <w:rFonts w:ascii="Times New Roman" w:hAnsi="Times New Roman" w:cs="Mangal"/>
      <w:szCs w:val="21"/>
    </w:rPr>
  </w:style>
  <w:style w:type="paragraph" w:styleId="ListParagraph">
    <w:name w:val="List Paragraph"/>
    <w:basedOn w:val="Normal"/>
    <w:uiPriority w:val="34"/>
    <w:qFormat/>
    <w:rsid w:val="000A5131"/>
    <w:pPr>
      <w:ind w:left="720"/>
      <w:contextualSpacing/>
    </w:pPr>
    <w:rPr>
      <w:rFonts w:cs="Mangal"/>
      <w:szCs w:val="21"/>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39"/>
    <w:rsid w:val="005B0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867">
      <w:bodyDiv w:val="1"/>
      <w:marLeft w:val="0"/>
      <w:marRight w:val="0"/>
      <w:marTop w:val="0"/>
      <w:marBottom w:val="0"/>
      <w:divBdr>
        <w:top w:val="none" w:sz="0" w:space="0" w:color="auto"/>
        <w:left w:val="none" w:sz="0" w:space="0" w:color="auto"/>
        <w:bottom w:val="none" w:sz="0" w:space="0" w:color="auto"/>
        <w:right w:val="none" w:sz="0" w:space="0" w:color="auto"/>
      </w:divBdr>
      <w:divsChild>
        <w:div w:id="1723210927">
          <w:marLeft w:val="0"/>
          <w:marRight w:val="0"/>
          <w:marTop w:val="0"/>
          <w:marBottom w:val="0"/>
          <w:divBdr>
            <w:top w:val="none" w:sz="0" w:space="0" w:color="auto"/>
            <w:left w:val="none" w:sz="0" w:space="0" w:color="auto"/>
            <w:bottom w:val="none" w:sz="0" w:space="0" w:color="auto"/>
            <w:right w:val="none" w:sz="0" w:space="0" w:color="auto"/>
          </w:divBdr>
          <w:divsChild>
            <w:div w:id="1055854732">
              <w:marLeft w:val="0"/>
              <w:marRight w:val="0"/>
              <w:marTop w:val="0"/>
              <w:marBottom w:val="0"/>
              <w:divBdr>
                <w:top w:val="none" w:sz="0" w:space="0" w:color="auto"/>
                <w:left w:val="none" w:sz="0" w:space="0" w:color="auto"/>
                <w:bottom w:val="none" w:sz="0" w:space="0" w:color="auto"/>
                <w:right w:val="none" w:sz="0" w:space="0" w:color="auto"/>
              </w:divBdr>
              <w:divsChild>
                <w:div w:id="1468736930">
                  <w:marLeft w:val="0"/>
                  <w:marRight w:val="0"/>
                  <w:marTop w:val="0"/>
                  <w:marBottom w:val="0"/>
                  <w:divBdr>
                    <w:top w:val="none" w:sz="0" w:space="0" w:color="auto"/>
                    <w:left w:val="none" w:sz="0" w:space="0" w:color="auto"/>
                    <w:bottom w:val="none" w:sz="0" w:space="0" w:color="auto"/>
                    <w:right w:val="none" w:sz="0" w:space="0" w:color="auto"/>
                  </w:divBdr>
                  <w:divsChild>
                    <w:div w:id="591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847">
      <w:bodyDiv w:val="1"/>
      <w:marLeft w:val="0"/>
      <w:marRight w:val="0"/>
      <w:marTop w:val="0"/>
      <w:marBottom w:val="0"/>
      <w:divBdr>
        <w:top w:val="none" w:sz="0" w:space="0" w:color="auto"/>
        <w:left w:val="none" w:sz="0" w:space="0" w:color="auto"/>
        <w:bottom w:val="none" w:sz="0" w:space="0" w:color="auto"/>
        <w:right w:val="none" w:sz="0" w:space="0" w:color="auto"/>
      </w:divBdr>
    </w:div>
    <w:div w:id="100415305">
      <w:bodyDiv w:val="1"/>
      <w:marLeft w:val="0"/>
      <w:marRight w:val="0"/>
      <w:marTop w:val="0"/>
      <w:marBottom w:val="0"/>
      <w:divBdr>
        <w:top w:val="none" w:sz="0" w:space="0" w:color="auto"/>
        <w:left w:val="none" w:sz="0" w:space="0" w:color="auto"/>
        <w:bottom w:val="none" w:sz="0" w:space="0" w:color="auto"/>
        <w:right w:val="none" w:sz="0" w:space="0" w:color="auto"/>
      </w:divBdr>
    </w:div>
    <w:div w:id="102967251">
      <w:bodyDiv w:val="1"/>
      <w:marLeft w:val="0"/>
      <w:marRight w:val="0"/>
      <w:marTop w:val="0"/>
      <w:marBottom w:val="0"/>
      <w:divBdr>
        <w:top w:val="none" w:sz="0" w:space="0" w:color="auto"/>
        <w:left w:val="none" w:sz="0" w:space="0" w:color="auto"/>
        <w:bottom w:val="none" w:sz="0" w:space="0" w:color="auto"/>
        <w:right w:val="none" w:sz="0" w:space="0" w:color="auto"/>
      </w:divBdr>
    </w:div>
    <w:div w:id="116335324">
      <w:bodyDiv w:val="1"/>
      <w:marLeft w:val="0"/>
      <w:marRight w:val="0"/>
      <w:marTop w:val="0"/>
      <w:marBottom w:val="0"/>
      <w:divBdr>
        <w:top w:val="none" w:sz="0" w:space="0" w:color="auto"/>
        <w:left w:val="none" w:sz="0" w:space="0" w:color="auto"/>
        <w:bottom w:val="none" w:sz="0" w:space="0" w:color="auto"/>
        <w:right w:val="none" w:sz="0" w:space="0" w:color="auto"/>
      </w:divBdr>
    </w:div>
    <w:div w:id="126944650">
      <w:bodyDiv w:val="1"/>
      <w:marLeft w:val="0"/>
      <w:marRight w:val="0"/>
      <w:marTop w:val="0"/>
      <w:marBottom w:val="0"/>
      <w:divBdr>
        <w:top w:val="none" w:sz="0" w:space="0" w:color="auto"/>
        <w:left w:val="none" w:sz="0" w:space="0" w:color="auto"/>
        <w:bottom w:val="none" w:sz="0" w:space="0" w:color="auto"/>
        <w:right w:val="none" w:sz="0" w:space="0" w:color="auto"/>
      </w:divBdr>
    </w:div>
    <w:div w:id="222181793">
      <w:bodyDiv w:val="1"/>
      <w:marLeft w:val="0"/>
      <w:marRight w:val="0"/>
      <w:marTop w:val="0"/>
      <w:marBottom w:val="0"/>
      <w:divBdr>
        <w:top w:val="none" w:sz="0" w:space="0" w:color="auto"/>
        <w:left w:val="none" w:sz="0" w:space="0" w:color="auto"/>
        <w:bottom w:val="none" w:sz="0" w:space="0" w:color="auto"/>
        <w:right w:val="none" w:sz="0" w:space="0" w:color="auto"/>
      </w:divBdr>
      <w:divsChild>
        <w:div w:id="1272975645">
          <w:marLeft w:val="0"/>
          <w:marRight w:val="0"/>
          <w:marTop w:val="0"/>
          <w:marBottom w:val="0"/>
          <w:divBdr>
            <w:top w:val="none" w:sz="0" w:space="0" w:color="auto"/>
            <w:left w:val="none" w:sz="0" w:space="0" w:color="auto"/>
            <w:bottom w:val="none" w:sz="0" w:space="0" w:color="auto"/>
            <w:right w:val="none" w:sz="0" w:space="0" w:color="auto"/>
          </w:divBdr>
          <w:divsChild>
            <w:div w:id="760949575">
              <w:marLeft w:val="0"/>
              <w:marRight w:val="0"/>
              <w:marTop w:val="0"/>
              <w:marBottom w:val="0"/>
              <w:divBdr>
                <w:top w:val="none" w:sz="0" w:space="0" w:color="auto"/>
                <w:left w:val="none" w:sz="0" w:space="0" w:color="auto"/>
                <w:bottom w:val="none" w:sz="0" w:space="0" w:color="auto"/>
                <w:right w:val="none" w:sz="0" w:space="0" w:color="auto"/>
              </w:divBdr>
              <w:divsChild>
                <w:div w:id="92283377">
                  <w:marLeft w:val="0"/>
                  <w:marRight w:val="0"/>
                  <w:marTop w:val="0"/>
                  <w:marBottom w:val="0"/>
                  <w:divBdr>
                    <w:top w:val="none" w:sz="0" w:space="0" w:color="auto"/>
                    <w:left w:val="none" w:sz="0" w:space="0" w:color="auto"/>
                    <w:bottom w:val="none" w:sz="0" w:space="0" w:color="auto"/>
                    <w:right w:val="none" w:sz="0" w:space="0" w:color="auto"/>
                  </w:divBdr>
                  <w:divsChild>
                    <w:div w:id="1943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8405">
      <w:bodyDiv w:val="1"/>
      <w:marLeft w:val="0"/>
      <w:marRight w:val="0"/>
      <w:marTop w:val="0"/>
      <w:marBottom w:val="0"/>
      <w:divBdr>
        <w:top w:val="none" w:sz="0" w:space="0" w:color="auto"/>
        <w:left w:val="none" w:sz="0" w:space="0" w:color="auto"/>
        <w:bottom w:val="none" w:sz="0" w:space="0" w:color="auto"/>
        <w:right w:val="none" w:sz="0" w:space="0" w:color="auto"/>
      </w:divBdr>
    </w:div>
    <w:div w:id="257905600">
      <w:bodyDiv w:val="1"/>
      <w:marLeft w:val="0"/>
      <w:marRight w:val="0"/>
      <w:marTop w:val="0"/>
      <w:marBottom w:val="0"/>
      <w:divBdr>
        <w:top w:val="none" w:sz="0" w:space="0" w:color="auto"/>
        <w:left w:val="none" w:sz="0" w:space="0" w:color="auto"/>
        <w:bottom w:val="none" w:sz="0" w:space="0" w:color="auto"/>
        <w:right w:val="none" w:sz="0" w:space="0" w:color="auto"/>
      </w:divBdr>
    </w:div>
    <w:div w:id="269632501">
      <w:bodyDiv w:val="1"/>
      <w:marLeft w:val="0"/>
      <w:marRight w:val="0"/>
      <w:marTop w:val="0"/>
      <w:marBottom w:val="0"/>
      <w:divBdr>
        <w:top w:val="none" w:sz="0" w:space="0" w:color="auto"/>
        <w:left w:val="none" w:sz="0" w:space="0" w:color="auto"/>
        <w:bottom w:val="none" w:sz="0" w:space="0" w:color="auto"/>
        <w:right w:val="none" w:sz="0" w:space="0" w:color="auto"/>
      </w:divBdr>
    </w:div>
    <w:div w:id="284775787">
      <w:bodyDiv w:val="1"/>
      <w:marLeft w:val="0"/>
      <w:marRight w:val="0"/>
      <w:marTop w:val="0"/>
      <w:marBottom w:val="0"/>
      <w:divBdr>
        <w:top w:val="none" w:sz="0" w:space="0" w:color="auto"/>
        <w:left w:val="none" w:sz="0" w:space="0" w:color="auto"/>
        <w:bottom w:val="none" w:sz="0" w:space="0" w:color="auto"/>
        <w:right w:val="none" w:sz="0" w:space="0" w:color="auto"/>
      </w:divBdr>
    </w:div>
    <w:div w:id="293800475">
      <w:bodyDiv w:val="1"/>
      <w:marLeft w:val="0"/>
      <w:marRight w:val="0"/>
      <w:marTop w:val="0"/>
      <w:marBottom w:val="0"/>
      <w:divBdr>
        <w:top w:val="none" w:sz="0" w:space="0" w:color="auto"/>
        <w:left w:val="none" w:sz="0" w:space="0" w:color="auto"/>
        <w:bottom w:val="none" w:sz="0" w:space="0" w:color="auto"/>
        <w:right w:val="none" w:sz="0" w:space="0" w:color="auto"/>
      </w:divBdr>
    </w:div>
    <w:div w:id="310258188">
      <w:bodyDiv w:val="1"/>
      <w:marLeft w:val="0"/>
      <w:marRight w:val="0"/>
      <w:marTop w:val="0"/>
      <w:marBottom w:val="0"/>
      <w:divBdr>
        <w:top w:val="none" w:sz="0" w:space="0" w:color="auto"/>
        <w:left w:val="none" w:sz="0" w:space="0" w:color="auto"/>
        <w:bottom w:val="none" w:sz="0" w:space="0" w:color="auto"/>
        <w:right w:val="none" w:sz="0" w:space="0" w:color="auto"/>
      </w:divBdr>
    </w:div>
    <w:div w:id="332030719">
      <w:bodyDiv w:val="1"/>
      <w:marLeft w:val="0"/>
      <w:marRight w:val="0"/>
      <w:marTop w:val="0"/>
      <w:marBottom w:val="0"/>
      <w:divBdr>
        <w:top w:val="none" w:sz="0" w:space="0" w:color="auto"/>
        <w:left w:val="none" w:sz="0" w:space="0" w:color="auto"/>
        <w:bottom w:val="none" w:sz="0" w:space="0" w:color="auto"/>
        <w:right w:val="none" w:sz="0" w:space="0" w:color="auto"/>
      </w:divBdr>
    </w:div>
    <w:div w:id="425276504">
      <w:bodyDiv w:val="1"/>
      <w:marLeft w:val="0"/>
      <w:marRight w:val="0"/>
      <w:marTop w:val="0"/>
      <w:marBottom w:val="0"/>
      <w:divBdr>
        <w:top w:val="none" w:sz="0" w:space="0" w:color="auto"/>
        <w:left w:val="none" w:sz="0" w:space="0" w:color="auto"/>
        <w:bottom w:val="none" w:sz="0" w:space="0" w:color="auto"/>
        <w:right w:val="none" w:sz="0" w:space="0" w:color="auto"/>
      </w:divBdr>
    </w:div>
    <w:div w:id="426122482">
      <w:bodyDiv w:val="1"/>
      <w:marLeft w:val="0"/>
      <w:marRight w:val="0"/>
      <w:marTop w:val="0"/>
      <w:marBottom w:val="0"/>
      <w:divBdr>
        <w:top w:val="none" w:sz="0" w:space="0" w:color="auto"/>
        <w:left w:val="none" w:sz="0" w:space="0" w:color="auto"/>
        <w:bottom w:val="none" w:sz="0" w:space="0" w:color="auto"/>
        <w:right w:val="none" w:sz="0" w:space="0" w:color="auto"/>
      </w:divBdr>
    </w:div>
    <w:div w:id="443695778">
      <w:bodyDiv w:val="1"/>
      <w:marLeft w:val="0"/>
      <w:marRight w:val="0"/>
      <w:marTop w:val="0"/>
      <w:marBottom w:val="0"/>
      <w:divBdr>
        <w:top w:val="none" w:sz="0" w:space="0" w:color="auto"/>
        <w:left w:val="none" w:sz="0" w:space="0" w:color="auto"/>
        <w:bottom w:val="none" w:sz="0" w:space="0" w:color="auto"/>
        <w:right w:val="none" w:sz="0" w:space="0" w:color="auto"/>
      </w:divBdr>
    </w:div>
    <w:div w:id="447630566">
      <w:bodyDiv w:val="1"/>
      <w:marLeft w:val="0"/>
      <w:marRight w:val="0"/>
      <w:marTop w:val="0"/>
      <w:marBottom w:val="0"/>
      <w:divBdr>
        <w:top w:val="none" w:sz="0" w:space="0" w:color="auto"/>
        <w:left w:val="none" w:sz="0" w:space="0" w:color="auto"/>
        <w:bottom w:val="none" w:sz="0" w:space="0" w:color="auto"/>
        <w:right w:val="none" w:sz="0" w:space="0" w:color="auto"/>
      </w:divBdr>
    </w:div>
    <w:div w:id="471409845">
      <w:bodyDiv w:val="1"/>
      <w:marLeft w:val="0"/>
      <w:marRight w:val="0"/>
      <w:marTop w:val="0"/>
      <w:marBottom w:val="0"/>
      <w:divBdr>
        <w:top w:val="none" w:sz="0" w:space="0" w:color="auto"/>
        <w:left w:val="none" w:sz="0" w:space="0" w:color="auto"/>
        <w:bottom w:val="none" w:sz="0" w:space="0" w:color="auto"/>
        <w:right w:val="none" w:sz="0" w:space="0" w:color="auto"/>
      </w:divBdr>
    </w:div>
    <w:div w:id="489951404">
      <w:bodyDiv w:val="1"/>
      <w:marLeft w:val="0"/>
      <w:marRight w:val="0"/>
      <w:marTop w:val="0"/>
      <w:marBottom w:val="0"/>
      <w:divBdr>
        <w:top w:val="none" w:sz="0" w:space="0" w:color="auto"/>
        <w:left w:val="none" w:sz="0" w:space="0" w:color="auto"/>
        <w:bottom w:val="none" w:sz="0" w:space="0" w:color="auto"/>
        <w:right w:val="none" w:sz="0" w:space="0" w:color="auto"/>
      </w:divBdr>
    </w:div>
    <w:div w:id="557743964">
      <w:bodyDiv w:val="1"/>
      <w:marLeft w:val="0"/>
      <w:marRight w:val="0"/>
      <w:marTop w:val="0"/>
      <w:marBottom w:val="0"/>
      <w:divBdr>
        <w:top w:val="none" w:sz="0" w:space="0" w:color="auto"/>
        <w:left w:val="none" w:sz="0" w:space="0" w:color="auto"/>
        <w:bottom w:val="none" w:sz="0" w:space="0" w:color="auto"/>
        <w:right w:val="none" w:sz="0" w:space="0" w:color="auto"/>
      </w:divBdr>
    </w:div>
    <w:div w:id="561065435">
      <w:bodyDiv w:val="1"/>
      <w:marLeft w:val="0"/>
      <w:marRight w:val="0"/>
      <w:marTop w:val="0"/>
      <w:marBottom w:val="0"/>
      <w:divBdr>
        <w:top w:val="none" w:sz="0" w:space="0" w:color="auto"/>
        <w:left w:val="none" w:sz="0" w:space="0" w:color="auto"/>
        <w:bottom w:val="none" w:sz="0" w:space="0" w:color="auto"/>
        <w:right w:val="none" w:sz="0" w:space="0" w:color="auto"/>
      </w:divBdr>
      <w:divsChild>
        <w:div w:id="1879273894">
          <w:marLeft w:val="0"/>
          <w:marRight w:val="0"/>
          <w:marTop w:val="0"/>
          <w:marBottom w:val="0"/>
          <w:divBdr>
            <w:top w:val="none" w:sz="0" w:space="0" w:color="auto"/>
            <w:left w:val="none" w:sz="0" w:space="0" w:color="auto"/>
            <w:bottom w:val="none" w:sz="0" w:space="0" w:color="auto"/>
            <w:right w:val="none" w:sz="0" w:space="0" w:color="auto"/>
          </w:divBdr>
          <w:divsChild>
            <w:div w:id="1390567534">
              <w:marLeft w:val="0"/>
              <w:marRight w:val="0"/>
              <w:marTop w:val="0"/>
              <w:marBottom w:val="0"/>
              <w:divBdr>
                <w:top w:val="none" w:sz="0" w:space="0" w:color="auto"/>
                <w:left w:val="none" w:sz="0" w:space="0" w:color="auto"/>
                <w:bottom w:val="none" w:sz="0" w:space="0" w:color="auto"/>
                <w:right w:val="none" w:sz="0" w:space="0" w:color="auto"/>
              </w:divBdr>
              <w:divsChild>
                <w:div w:id="447745137">
                  <w:marLeft w:val="0"/>
                  <w:marRight w:val="0"/>
                  <w:marTop w:val="0"/>
                  <w:marBottom w:val="0"/>
                  <w:divBdr>
                    <w:top w:val="none" w:sz="0" w:space="0" w:color="auto"/>
                    <w:left w:val="none" w:sz="0" w:space="0" w:color="auto"/>
                    <w:bottom w:val="none" w:sz="0" w:space="0" w:color="auto"/>
                    <w:right w:val="none" w:sz="0" w:space="0" w:color="auto"/>
                  </w:divBdr>
                  <w:divsChild>
                    <w:div w:id="384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9646">
      <w:bodyDiv w:val="1"/>
      <w:marLeft w:val="0"/>
      <w:marRight w:val="0"/>
      <w:marTop w:val="0"/>
      <w:marBottom w:val="0"/>
      <w:divBdr>
        <w:top w:val="none" w:sz="0" w:space="0" w:color="auto"/>
        <w:left w:val="none" w:sz="0" w:space="0" w:color="auto"/>
        <w:bottom w:val="none" w:sz="0" w:space="0" w:color="auto"/>
        <w:right w:val="none" w:sz="0" w:space="0" w:color="auto"/>
      </w:divBdr>
    </w:div>
    <w:div w:id="597253740">
      <w:bodyDiv w:val="1"/>
      <w:marLeft w:val="0"/>
      <w:marRight w:val="0"/>
      <w:marTop w:val="0"/>
      <w:marBottom w:val="0"/>
      <w:divBdr>
        <w:top w:val="none" w:sz="0" w:space="0" w:color="auto"/>
        <w:left w:val="none" w:sz="0" w:space="0" w:color="auto"/>
        <w:bottom w:val="none" w:sz="0" w:space="0" w:color="auto"/>
        <w:right w:val="none" w:sz="0" w:space="0" w:color="auto"/>
      </w:divBdr>
    </w:div>
    <w:div w:id="633482888">
      <w:bodyDiv w:val="1"/>
      <w:marLeft w:val="0"/>
      <w:marRight w:val="0"/>
      <w:marTop w:val="0"/>
      <w:marBottom w:val="0"/>
      <w:divBdr>
        <w:top w:val="none" w:sz="0" w:space="0" w:color="auto"/>
        <w:left w:val="none" w:sz="0" w:space="0" w:color="auto"/>
        <w:bottom w:val="none" w:sz="0" w:space="0" w:color="auto"/>
        <w:right w:val="none" w:sz="0" w:space="0" w:color="auto"/>
      </w:divBdr>
    </w:div>
    <w:div w:id="639071116">
      <w:bodyDiv w:val="1"/>
      <w:marLeft w:val="0"/>
      <w:marRight w:val="0"/>
      <w:marTop w:val="0"/>
      <w:marBottom w:val="0"/>
      <w:divBdr>
        <w:top w:val="none" w:sz="0" w:space="0" w:color="auto"/>
        <w:left w:val="none" w:sz="0" w:space="0" w:color="auto"/>
        <w:bottom w:val="none" w:sz="0" w:space="0" w:color="auto"/>
        <w:right w:val="none" w:sz="0" w:space="0" w:color="auto"/>
      </w:divBdr>
    </w:div>
    <w:div w:id="688990643">
      <w:bodyDiv w:val="1"/>
      <w:marLeft w:val="0"/>
      <w:marRight w:val="0"/>
      <w:marTop w:val="0"/>
      <w:marBottom w:val="0"/>
      <w:divBdr>
        <w:top w:val="none" w:sz="0" w:space="0" w:color="auto"/>
        <w:left w:val="none" w:sz="0" w:space="0" w:color="auto"/>
        <w:bottom w:val="none" w:sz="0" w:space="0" w:color="auto"/>
        <w:right w:val="none" w:sz="0" w:space="0" w:color="auto"/>
      </w:divBdr>
    </w:div>
    <w:div w:id="689994344">
      <w:bodyDiv w:val="1"/>
      <w:marLeft w:val="0"/>
      <w:marRight w:val="0"/>
      <w:marTop w:val="0"/>
      <w:marBottom w:val="0"/>
      <w:divBdr>
        <w:top w:val="none" w:sz="0" w:space="0" w:color="auto"/>
        <w:left w:val="none" w:sz="0" w:space="0" w:color="auto"/>
        <w:bottom w:val="none" w:sz="0" w:space="0" w:color="auto"/>
        <w:right w:val="none" w:sz="0" w:space="0" w:color="auto"/>
      </w:divBdr>
    </w:div>
    <w:div w:id="724372407">
      <w:bodyDiv w:val="1"/>
      <w:marLeft w:val="0"/>
      <w:marRight w:val="0"/>
      <w:marTop w:val="0"/>
      <w:marBottom w:val="0"/>
      <w:divBdr>
        <w:top w:val="none" w:sz="0" w:space="0" w:color="auto"/>
        <w:left w:val="none" w:sz="0" w:space="0" w:color="auto"/>
        <w:bottom w:val="none" w:sz="0" w:space="0" w:color="auto"/>
        <w:right w:val="none" w:sz="0" w:space="0" w:color="auto"/>
      </w:divBdr>
    </w:div>
    <w:div w:id="781917531">
      <w:bodyDiv w:val="1"/>
      <w:marLeft w:val="0"/>
      <w:marRight w:val="0"/>
      <w:marTop w:val="0"/>
      <w:marBottom w:val="0"/>
      <w:divBdr>
        <w:top w:val="none" w:sz="0" w:space="0" w:color="auto"/>
        <w:left w:val="none" w:sz="0" w:space="0" w:color="auto"/>
        <w:bottom w:val="none" w:sz="0" w:space="0" w:color="auto"/>
        <w:right w:val="none" w:sz="0" w:space="0" w:color="auto"/>
      </w:divBdr>
    </w:div>
    <w:div w:id="844787445">
      <w:bodyDiv w:val="1"/>
      <w:marLeft w:val="0"/>
      <w:marRight w:val="0"/>
      <w:marTop w:val="0"/>
      <w:marBottom w:val="0"/>
      <w:divBdr>
        <w:top w:val="none" w:sz="0" w:space="0" w:color="auto"/>
        <w:left w:val="none" w:sz="0" w:space="0" w:color="auto"/>
        <w:bottom w:val="none" w:sz="0" w:space="0" w:color="auto"/>
        <w:right w:val="none" w:sz="0" w:space="0" w:color="auto"/>
      </w:divBdr>
    </w:div>
    <w:div w:id="889463044">
      <w:bodyDiv w:val="1"/>
      <w:marLeft w:val="0"/>
      <w:marRight w:val="0"/>
      <w:marTop w:val="0"/>
      <w:marBottom w:val="0"/>
      <w:divBdr>
        <w:top w:val="none" w:sz="0" w:space="0" w:color="auto"/>
        <w:left w:val="none" w:sz="0" w:space="0" w:color="auto"/>
        <w:bottom w:val="none" w:sz="0" w:space="0" w:color="auto"/>
        <w:right w:val="none" w:sz="0" w:space="0" w:color="auto"/>
      </w:divBdr>
    </w:div>
    <w:div w:id="930430835">
      <w:bodyDiv w:val="1"/>
      <w:marLeft w:val="0"/>
      <w:marRight w:val="0"/>
      <w:marTop w:val="0"/>
      <w:marBottom w:val="0"/>
      <w:divBdr>
        <w:top w:val="none" w:sz="0" w:space="0" w:color="auto"/>
        <w:left w:val="none" w:sz="0" w:space="0" w:color="auto"/>
        <w:bottom w:val="none" w:sz="0" w:space="0" w:color="auto"/>
        <w:right w:val="none" w:sz="0" w:space="0" w:color="auto"/>
      </w:divBdr>
    </w:div>
    <w:div w:id="976490054">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01011649">
      <w:bodyDiv w:val="1"/>
      <w:marLeft w:val="0"/>
      <w:marRight w:val="0"/>
      <w:marTop w:val="0"/>
      <w:marBottom w:val="0"/>
      <w:divBdr>
        <w:top w:val="none" w:sz="0" w:space="0" w:color="auto"/>
        <w:left w:val="none" w:sz="0" w:space="0" w:color="auto"/>
        <w:bottom w:val="none" w:sz="0" w:space="0" w:color="auto"/>
        <w:right w:val="none" w:sz="0" w:space="0" w:color="auto"/>
      </w:divBdr>
    </w:div>
    <w:div w:id="1035233220">
      <w:bodyDiv w:val="1"/>
      <w:marLeft w:val="0"/>
      <w:marRight w:val="0"/>
      <w:marTop w:val="0"/>
      <w:marBottom w:val="0"/>
      <w:divBdr>
        <w:top w:val="none" w:sz="0" w:space="0" w:color="auto"/>
        <w:left w:val="none" w:sz="0" w:space="0" w:color="auto"/>
        <w:bottom w:val="none" w:sz="0" w:space="0" w:color="auto"/>
        <w:right w:val="none" w:sz="0" w:space="0" w:color="auto"/>
      </w:divBdr>
    </w:div>
    <w:div w:id="1054239450">
      <w:bodyDiv w:val="1"/>
      <w:marLeft w:val="0"/>
      <w:marRight w:val="0"/>
      <w:marTop w:val="0"/>
      <w:marBottom w:val="0"/>
      <w:divBdr>
        <w:top w:val="none" w:sz="0" w:space="0" w:color="auto"/>
        <w:left w:val="none" w:sz="0" w:space="0" w:color="auto"/>
        <w:bottom w:val="none" w:sz="0" w:space="0" w:color="auto"/>
        <w:right w:val="none" w:sz="0" w:space="0" w:color="auto"/>
      </w:divBdr>
    </w:div>
    <w:div w:id="1078595007">
      <w:bodyDiv w:val="1"/>
      <w:marLeft w:val="0"/>
      <w:marRight w:val="0"/>
      <w:marTop w:val="0"/>
      <w:marBottom w:val="0"/>
      <w:divBdr>
        <w:top w:val="none" w:sz="0" w:space="0" w:color="auto"/>
        <w:left w:val="none" w:sz="0" w:space="0" w:color="auto"/>
        <w:bottom w:val="none" w:sz="0" w:space="0" w:color="auto"/>
        <w:right w:val="none" w:sz="0" w:space="0" w:color="auto"/>
      </w:divBdr>
    </w:div>
    <w:div w:id="1083648603">
      <w:bodyDiv w:val="1"/>
      <w:marLeft w:val="0"/>
      <w:marRight w:val="0"/>
      <w:marTop w:val="0"/>
      <w:marBottom w:val="0"/>
      <w:divBdr>
        <w:top w:val="none" w:sz="0" w:space="0" w:color="auto"/>
        <w:left w:val="none" w:sz="0" w:space="0" w:color="auto"/>
        <w:bottom w:val="none" w:sz="0" w:space="0" w:color="auto"/>
        <w:right w:val="none" w:sz="0" w:space="0" w:color="auto"/>
      </w:divBdr>
    </w:div>
    <w:div w:id="1110929548">
      <w:bodyDiv w:val="1"/>
      <w:marLeft w:val="0"/>
      <w:marRight w:val="0"/>
      <w:marTop w:val="0"/>
      <w:marBottom w:val="0"/>
      <w:divBdr>
        <w:top w:val="none" w:sz="0" w:space="0" w:color="auto"/>
        <w:left w:val="none" w:sz="0" w:space="0" w:color="auto"/>
        <w:bottom w:val="none" w:sz="0" w:space="0" w:color="auto"/>
        <w:right w:val="none" w:sz="0" w:space="0" w:color="auto"/>
      </w:divBdr>
    </w:div>
    <w:div w:id="1123382980">
      <w:bodyDiv w:val="1"/>
      <w:marLeft w:val="0"/>
      <w:marRight w:val="0"/>
      <w:marTop w:val="0"/>
      <w:marBottom w:val="0"/>
      <w:divBdr>
        <w:top w:val="none" w:sz="0" w:space="0" w:color="auto"/>
        <w:left w:val="none" w:sz="0" w:space="0" w:color="auto"/>
        <w:bottom w:val="none" w:sz="0" w:space="0" w:color="auto"/>
        <w:right w:val="none" w:sz="0" w:space="0" w:color="auto"/>
      </w:divBdr>
    </w:div>
    <w:div w:id="1128741308">
      <w:bodyDiv w:val="1"/>
      <w:marLeft w:val="0"/>
      <w:marRight w:val="0"/>
      <w:marTop w:val="0"/>
      <w:marBottom w:val="0"/>
      <w:divBdr>
        <w:top w:val="none" w:sz="0" w:space="0" w:color="auto"/>
        <w:left w:val="none" w:sz="0" w:space="0" w:color="auto"/>
        <w:bottom w:val="none" w:sz="0" w:space="0" w:color="auto"/>
        <w:right w:val="none" w:sz="0" w:space="0" w:color="auto"/>
      </w:divBdr>
    </w:div>
    <w:div w:id="1164203131">
      <w:bodyDiv w:val="1"/>
      <w:marLeft w:val="0"/>
      <w:marRight w:val="0"/>
      <w:marTop w:val="0"/>
      <w:marBottom w:val="0"/>
      <w:divBdr>
        <w:top w:val="none" w:sz="0" w:space="0" w:color="auto"/>
        <w:left w:val="none" w:sz="0" w:space="0" w:color="auto"/>
        <w:bottom w:val="none" w:sz="0" w:space="0" w:color="auto"/>
        <w:right w:val="none" w:sz="0" w:space="0" w:color="auto"/>
      </w:divBdr>
    </w:div>
    <w:div w:id="1165048302">
      <w:bodyDiv w:val="1"/>
      <w:marLeft w:val="0"/>
      <w:marRight w:val="0"/>
      <w:marTop w:val="0"/>
      <w:marBottom w:val="0"/>
      <w:divBdr>
        <w:top w:val="none" w:sz="0" w:space="0" w:color="auto"/>
        <w:left w:val="none" w:sz="0" w:space="0" w:color="auto"/>
        <w:bottom w:val="none" w:sz="0" w:space="0" w:color="auto"/>
        <w:right w:val="none" w:sz="0" w:space="0" w:color="auto"/>
      </w:divBdr>
    </w:div>
    <w:div w:id="1182474805">
      <w:bodyDiv w:val="1"/>
      <w:marLeft w:val="0"/>
      <w:marRight w:val="0"/>
      <w:marTop w:val="0"/>
      <w:marBottom w:val="0"/>
      <w:divBdr>
        <w:top w:val="none" w:sz="0" w:space="0" w:color="auto"/>
        <w:left w:val="none" w:sz="0" w:space="0" w:color="auto"/>
        <w:bottom w:val="none" w:sz="0" w:space="0" w:color="auto"/>
        <w:right w:val="none" w:sz="0" w:space="0" w:color="auto"/>
      </w:divBdr>
    </w:div>
    <w:div w:id="1223368389">
      <w:bodyDiv w:val="1"/>
      <w:marLeft w:val="0"/>
      <w:marRight w:val="0"/>
      <w:marTop w:val="0"/>
      <w:marBottom w:val="0"/>
      <w:divBdr>
        <w:top w:val="none" w:sz="0" w:space="0" w:color="auto"/>
        <w:left w:val="none" w:sz="0" w:space="0" w:color="auto"/>
        <w:bottom w:val="none" w:sz="0" w:space="0" w:color="auto"/>
        <w:right w:val="none" w:sz="0" w:space="0" w:color="auto"/>
      </w:divBdr>
    </w:div>
    <w:div w:id="1228685128">
      <w:bodyDiv w:val="1"/>
      <w:marLeft w:val="0"/>
      <w:marRight w:val="0"/>
      <w:marTop w:val="0"/>
      <w:marBottom w:val="0"/>
      <w:divBdr>
        <w:top w:val="none" w:sz="0" w:space="0" w:color="auto"/>
        <w:left w:val="none" w:sz="0" w:space="0" w:color="auto"/>
        <w:bottom w:val="none" w:sz="0" w:space="0" w:color="auto"/>
        <w:right w:val="none" w:sz="0" w:space="0" w:color="auto"/>
      </w:divBdr>
    </w:div>
    <w:div w:id="1243099258">
      <w:bodyDiv w:val="1"/>
      <w:marLeft w:val="0"/>
      <w:marRight w:val="0"/>
      <w:marTop w:val="0"/>
      <w:marBottom w:val="0"/>
      <w:divBdr>
        <w:top w:val="none" w:sz="0" w:space="0" w:color="auto"/>
        <w:left w:val="none" w:sz="0" w:space="0" w:color="auto"/>
        <w:bottom w:val="none" w:sz="0" w:space="0" w:color="auto"/>
        <w:right w:val="none" w:sz="0" w:space="0" w:color="auto"/>
      </w:divBdr>
    </w:div>
    <w:div w:id="1291591865">
      <w:bodyDiv w:val="1"/>
      <w:marLeft w:val="0"/>
      <w:marRight w:val="0"/>
      <w:marTop w:val="0"/>
      <w:marBottom w:val="0"/>
      <w:divBdr>
        <w:top w:val="none" w:sz="0" w:space="0" w:color="auto"/>
        <w:left w:val="none" w:sz="0" w:space="0" w:color="auto"/>
        <w:bottom w:val="none" w:sz="0" w:space="0" w:color="auto"/>
        <w:right w:val="none" w:sz="0" w:space="0" w:color="auto"/>
      </w:divBdr>
    </w:div>
    <w:div w:id="1337801752">
      <w:bodyDiv w:val="1"/>
      <w:marLeft w:val="0"/>
      <w:marRight w:val="0"/>
      <w:marTop w:val="0"/>
      <w:marBottom w:val="0"/>
      <w:divBdr>
        <w:top w:val="none" w:sz="0" w:space="0" w:color="auto"/>
        <w:left w:val="none" w:sz="0" w:space="0" w:color="auto"/>
        <w:bottom w:val="none" w:sz="0" w:space="0" w:color="auto"/>
        <w:right w:val="none" w:sz="0" w:space="0" w:color="auto"/>
      </w:divBdr>
    </w:div>
    <w:div w:id="1411729764">
      <w:bodyDiv w:val="1"/>
      <w:marLeft w:val="0"/>
      <w:marRight w:val="0"/>
      <w:marTop w:val="0"/>
      <w:marBottom w:val="0"/>
      <w:divBdr>
        <w:top w:val="none" w:sz="0" w:space="0" w:color="auto"/>
        <w:left w:val="none" w:sz="0" w:space="0" w:color="auto"/>
        <w:bottom w:val="none" w:sz="0" w:space="0" w:color="auto"/>
        <w:right w:val="none" w:sz="0" w:space="0" w:color="auto"/>
      </w:divBdr>
    </w:div>
    <w:div w:id="1412701608">
      <w:bodyDiv w:val="1"/>
      <w:marLeft w:val="0"/>
      <w:marRight w:val="0"/>
      <w:marTop w:val="0"/>
      <w:marBottom w:val="0"/>
      <w:divBdr>
        <w:top w:val="none" w:sz="0" w:space="0" w:color="auto"/>
        <w:left w:val="none" w:sz="0" w:space="0" w:color="auto"/>
        <w:bottom w:val="none" w:sz="0" w:space="0" w:color="auto"/>
        <w:right w:val="none" w:sz="0" w:space="0" w:color="auto"/>
      </w:divBdr>
    </w:div>
    <w:div w:id="1423986644">
      <w:bodyDiv w:val="1"/>
      <w:marLeft w:val="0"/>
      <w:marRight w:val="0"/>
      <w:marTop w:val="0"/>
      <w:marBottom w:val="0"/>
      <w:divBdr>
        <w:top w:val="none" w:sz="0" w:space="0" w:color="auto"/>
        <w:left w:val="none" w:sz="0" w:space="0" w:color="auto"/>
        <w:bottom w:val="none" w:sz="0" w:space="0" w:color="auto"/>
        <w:right w:val="none" w:sz="0" w:space="0" w:color="auto"/>
      </w:divBdr>
      <w:divsChild>
        <w:div w:id="282352462">
          <w:marLeft w:val="0"/>
          <w:marRight w:val="0"/>
          <w:marTop w:val="0"/>
          <w:marBottom w:val="0"/>
          <w:divBdr>
            <w:top w:val="none" w:sz="0" w:space="0" w:color="auto"/>
            <w:left w:val="none" w:sz="0" w:space="0" w:color="auto"/>
            <w:bottom w:val="none" w:sz="0" w:space="0" w:color="auto"/>
            <w:right w:val="none" w:sz="0" w:space="0" w:color="auto"/>
          </w:divBdr>
          <w:divsChild>
            <w:div w:id="777484277">
              <w:marLeft w:val="0"/>
              <w:marRight w:val="0"/>
              <w:marTop w:val="0"/>
              <w:marBottom w:val="0"/>
              <w:divBdr>
                <w:top w:val="none" w:sz="0" w:space="0" w:color="auto"/>
                <w:left w:val="none" w:sz="0" w:space="0" w:color="auto"/>
                <w:bottom w:val="none" w:sz="0" w:space="0" w:color="auto"/>
                <w:right w:val="none" w:sz="0" w:space="0" w:color="auto"/>
              </w:divBdr>
              <w:divsChild>
                <w:div w:id="1857890585">
                  <w:marLeft w:val="0"/>
                  <w:marRight w:val="0"/>
                  <w:marTop w:val="0"/>
                  <w:marBottom w:val="0"/>
                  <w:divBdr>
                    <w:top w:val="none" w:sz="0" w:space="0" w:color="auto"/>
                    <w:left w:val="none" w:sz="0" w:space="0" w:color="auto"/>
                    <w:bottom w:val="none" w:sz="0" w:space="0" w:color="auto"/>
                    <w:right w:val="none" w:sz="0" w:space="0" w:color="auto"/>
                  </w:divBdr>
                  <w:divsChild>
                    <w:div w:id="1337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2672">
      <w:bodyDiv w:val="1"/>
      <w:marLeft w:val="0"/>
      <w:marRight w:val="0"/>
      <w:marTop w:val="0"/>
      <w:marBottom w:val="0"/>
      <w:divBdr>
        <w:top w:val="none" w:sz="0" w:space="0" w:color="auto"/>
        <w:left w:val="none" w:sz="0" w:space="0" w:color="auto"/>
        <w:bottom w:val="none" w:sz="0" w:space="0" w:color="auto"/>
        <w:right w:val="none" w:sz="0" w:space="0" w:color="auto"/>
      </w:divBdr>
    </w:div>
    <w:div w:id="1512334418">
      <w:bodyDiv w:val="1"/>
      <w:marLeft w:val="0"/>
      <w:marRight w:val="0"/>
      <w:marTop w:val="0"/>
      <w:marBottom w:val="0"/>
      <w:divBdr>
        <w:top w:val="none" w:sz="0" w:space="0" w:color="auto"/>
        <w:left w:val="none" w:sz="0" w:space="0" w:color="auto"/>
        <w:bottom w:val="none" w:sz="0" w:space="0" w:color="auto"/>
        <w:right w:val="none" w:sz="0" w:space="0" w:color="auto"/>
      </w:divBdr>
    </w:div>
    <w:div w:id="1518157767">
      <w:bodyDiv w:val="1"/>
      <w:marLeft w:val="0"/>
      <w:marRight w:val="0"/>
      <w:marTop w:val="0"/>
      <w:marBottom w:val="0"/>
      <w:divBdr>
        <w:top w:val="none" w:sz="0" w:space="0" w:color="auto"/>
        <w:left w:val="none" w:sz="0" w:space="0" w:color="auto"/>
        <w:bottom w:val="none" w:sz="0" w:space="0" w:color="auto"/>
        <w:right w:val="none" w:sz="0" w:space="0" w:color="auto"/>
      </w:divBdr>
    </w:div>
    <w:div w:id="1524130960">
      <w:bodyDiv w:val="1"/>
      <w:marLeft w:val="0"/>
      <w:marRight w:val="0"/>
      <w:marTop w:val="0"/>
      <w:marBottom w:val="0"/>
      <w:divBdr>
        <w:top w:val="none" w:sz="0" w:space="0" w:color="auto"/>
        <w:left w:val="none" w:sz="0" w:space="0" w:color="auto"/>
        <w:bottom w:val="none" w:sz="0" w:space="0" w:color="auto"/>
        <w:right w:val="none" w:sz="0" w:space="0" w:color="auto"/>
      </w:divBdr>
    </w:div>
    <w:div w:id="1555892038">
      <w:bodyDiv w:val="1"/>
      <w:marLeft w:val="0"/>
      <w:marRight w:val="0"/>
      <w:marTop w:val="0"/>
      <w:marBottom w:val="0"/>
      <w:divBdr>
        <w:top w:val="none" w:sz="0" w:space="0" w:color="auto"/>
        <w:left w:val="none" w:sz="0" w:space="0" w:color="auto"/>
        <w:bottom w:val="none" w:sz="0" w:space="0" w:color="auto"/>
        <w:right w:val="none" w:sz="0" w:space="0" w:color="auto"/>
      </w:divBdr>
    </w:div>
    <w:div w:id="1559248169">
      <w:bodyDiv w:val="1"/>
      <w:marLeft w:val="0"/>
      <w:marRight w:val="0"/>
      <w:marTop w:val="0"/>
      <w:marBottom w:val="0"/>
      <w:divBdr>
        <w:top w:val="none" w:sz="0" w:space="0" w:color="auto"/>
        <w:left w:val="none" w:sz="0" w:space="0" w:color="auto"/>
        <w:bottom w:val="none" w:sz="0" w:space="0" w:color="auto"/>
        <w:right w:val="none" w:sz="0" w:space="0" w:color="auto"/>
      </w:divBdr>
    </w:div>
    <w:div w:id="1562518181">
      <w:bodyDiv w:val="1"/>
      <w:marLeft w:val="0"/>
      <w:marRight w:val="0"/>
      <w:marTop w:val="0"/>
      <w:marBottom w:val="0"/>
      <w:divBdr>
        <w:top w:val="none" w:sz="0" w:space="0" w:color="auto"/>
        <w:left w:val="none" w:sz="0" w:space="0" w:color="auto"/>
        <w:bottom w:val="none" w:sz="0" w:space="0" w:color="auto"/>
        <w:right w:val="none" w:sz="0" w:space="0" w:color="auto"/>
      </w:divBdr>
    </w:div>
    <w:div w:id="1565556194">
      <w:bodyDiv w:val="1"/>
      <w:marLeft w:val="0"/>
      <w:marRight w:val="0"/>
      <w:marTop w:val="0"/>
      <w:marBottom w:val="0"/>
      <w:divBdr>
        <w:top w:val="none" w:sz="0" w:space="0" w:color="auto"/>
        <w:left w:val="none" w:sz="0" w:space="0" w:color="auto"/>
        <w:bottom w:val="none" w:sz="0" w:space="0" w:color="auto"/>
        <w:right w:val="none" w:sz="0" w:space="0" w:color="auto"/>
      </w:divBdr>
      <w:divsChild>
        <w:div w:id="1051687376">
          <w:marLeft w:val="0"/>
          <w:marRight w:val="0"/>
          <w:marTop w:val="0"/>
          <w:marBottom w:val="0"/>
          <w:divBdr>
            <w:top w:val="none" w:sz="0" w:space="0" w:color="auto"/>
            <w:left w:val="none" w:sz="0" w:space="0" w:color="auto"/>
            <w:bottom w:val="none" w:sz="0" w:space="0" w:color="auto"/>
            <w:right w:val="none" w:sz="0" w:space="0" w:color="auto"/>
          </w:divBdr>
          <w:divsChild>
            <w:div w:id="69741169">
              <w:marLeft w:val="0"/>
              <w:marRight w:val="0"/>
              <w:marTop w:val="0"/>
              <w:marBottom w:val="0"/>
              <w:divBdr>
                <w:top w:val="none" w:sz="0" w:space="0" w:color="auto"/>
                <w:left w:val="none" w:sz="0" w:space="0" w:color="auto"/>
                <w:bottom w:val="none" w:sz="0" w:space="0" w:color="auto"/>
                <w:right w:val="none" w:sz="0" w:space="0" w:color="auto"/>
              </w:divBdr>
              <w:divsChild>
                <w:div w:id="1512178548">
                  <w:marLeft w:val="0"/>
                  <w:marRight w:val="0"/>
                  <w:marTop w:val="0"/>
                  <w:marBottom w:val="0"/>
                  <w:divBdr>
                    <w:top w:val="none" w:sz="0" w:space="0" w:color="auto"/>
                    <w:left w:val="none" w:sz="0" w:space="0" w:color="auto"/>
                    <w:bottom w:val="none" w:sz="0" w:space="0" w:color="auto"/>
                    <w:right w:val="none" w:sz="0" w:space="0" w:color="auto"/>
                  </w:divBdr>
                  <w:divsChild>
                    <w:div w:id="4919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8350">
      <w:bodyDiv w:val="1"/>
      <w:marLeft w:val="0"/>
      <w:marRight w:val="0"/>
      <w:marTop w:val="0"/>
      <w:marBottom w:val="0"/>
      <w:divBdr>
        <w:top w:val="none" w:sz="0" w:space="0" w:color="auto"/>
        <w:left w:val="none" w:sz="0" w:space="0" w:color="auto"/>
        <w:bottom w:val="none" w:sz="0" w:space="0" w:color="auto"/>
        <w:right w:val="none" w:sz="0" w:space="0" w:color="auto"/>
      </w:divBdr>
    </w:div>
    <w:div w:id="1596477986">
      <w:bodyDiv w:val="1"/>
      <w:marLeft w:val="0"/>
      <w:marRight w:val="0"/>
      <w:marTop w:val="0"/>
      <w:marBottom w:val="0"/>
      <w:divBdr>
        <w:top w:val="none" w:sz="0" w:space="0" w:color="auto"/>
        <w:left w:val="none" w:sz="0" w:space="0" w:color="auto"/>
        <w:bottom w:val="none" w:sz="0" w:space="0" w:color="auto"/>
        <w:right w:val="none" w:sz="0" w:space="0" w:color="auto"/>
      </w:divBdr>
    </w:div>
    <w:div w:id="1619604693">
      <w:bodyDiv w:val="1"/>
      <w:marLeft w:val="0"/>
      <w:marRight w:val="0"/>
      <w:marTop w:val="0"/>
      <w:marBottom w:val="0"/>
      <w:divBdr>
        <w:top w:val="none" w:sz="0" w:space="0" w:color="auto"/>
        <w:left w:val="none" w:sz="0" w:space="0" w:color="auto"/>
        <w:bottom w:val="none" w:sz="0" w:space="0" w:color="auto"/>
        <w:right w:val="none" w:sz="0" w:space="0" w:color="auto"/>
      </w:divBdr>
    </w:div>
    <w:div w:id="1684739731">
      <w:bodyDiv w:val="1"/>
      <w:marLeft w:val="0"/>
      <w:marRight w:val="0"/>
      <w:marTop w:val="0"/>
      <w:marBottom w:val="0"/>
      <w:divBdr>
        <w:top w:val="none" w:sz="0" w:space="0" w:color="auto"/>
        <w:left w:val="none" w:sz="0" w:space="0" w:color="auto"/>
        <w:bottom w:val="none" w:sz="0" w:space="0" w:color="auto"/>
        <w:right w:val="none" w:sz="0" w:space="0" w:color="auto"/>
      </w:divBdr>
    </w:div>
    <w:div w:id="1696268819">
      <w:bodyDiv w:val="1"/>
      <w:marLeft w:val="0"/>
      <w:marRight w:val="0"/>
      <w:marTop w:val="0"/>
      <w:marBottom w:val="0"/>
      <w:divBdr>
        <w:top w:val="none" w:sz="0" w:space="0" w:color="auto"/>
        <w:left w:val="none" w:sz="0" w:space="0" w:color="auto"/>
        <w:bottom w:val="none" w:sz="0" w:space="0" w:color="auto"/>
        <w:right w:val="none" w:sz="0" w:space="0" w:color="auto"/>
      </w:divBdr>
    </w:div>
    <w:div w:id="1698695429">
      <w:bodyDiv w:val="1"/>
      <w:marLeft w:val="0"/>
      <w:marRight w:val="0"/>
      <w:marTop w:val="0"/>
      <w:marBottom w:val="0"/>
      <w:divBdr>
        <w:top w:val="none" w:sz="0" w:space="0" w:color="auto"/>
        <w:left w:val="none" w:sz="0" w:space="0" w:color="auto"/>
        <w:bottom w:val="none" w:sz="0" w:space="0" w:color="auto"/>
        <w:right w:val="none" w:sz="0" w:space="0" w:color="auto"/>
      </w:divBdr>
    </w:div>
    <w:div w:id="1726445693">
      <w:bodyDiv w:val="1"/>
      <w:marLeft w:val="0"/>
      <w:marRight w:val="0"/>
      <w:marTop w:val="0"/>
      <w:marBottom w:val="0"/>
      <w:divBdr>
        <w:top w:val="none" w:sz="0" w:space="0" w:color="auto"/>
        <w:left w:val="none" w:sz="0" w:space="0" w:color="auto"/>
        <w:bottom w:val="none" w:sz="0" w:space="0" w:color="auto"/>
        <w:right w:val="none" w:sz="0" w:space="0" w:color="auto"/>
      </w:divBdr>
    </w:div>
    <w:div w:id="1745300179">
      <w:bodyDiv w:val="1"/>
      <w:marLeft w:val="0"/>
      <w:marRight w:val="0"/>
      <w:marTop w:val="0"/>
      <w:marBottom w:val="0"/>
      <w:divBdr>
        <w:top w:val="none" w:sz="0" w:space="0" w:color="auto"/>
        <w:left w:val="none" w:sz="0" w:space="0" w:color="auto"/>
        <w:bottom w:val="none" w:sz="0" w:space="0" w:color="auto"/>
        <w:right w:val="none" w:sz="0" w:space="0" w:color="auto"/>
      </w:divBdr>
    </w:div>
    <w:div w:id="1799105445">
      <w:bodyDiv w:val="1"/>
      <w:marLeft w:val="0"/>
      <w:marRight w:val="0"/>
      <w:marTop w:val="0"/>
      <w:marBottom w:val="0"/>
      <w:divBdr>
        <w:top w:val="none" w:sz="0" w:space="0" w:color="auto"/>
        <w:left w:val="none" w:sz="0" w:space="0" w:color="auto"/>
        <w:bottom w:val="none" w:sz="0" w:space="0" w:color="auto"/>
        <w:right w:val="none" w:sz="0" w:space="0" w:color="auto"/>
      </w:divBdr>
    </w:div>
    <w:div w:id="1845393517">
      <w:bodyDiv w:val="1"/>
      <w:marLeft w:val="0"/>
      <w:marRight w:val="0"/>
      <w:marTop w:val="0"/>
      <w:marBottom w:val="0"/>
      <w:divBdr>
        <w:top w:val="none" w:sz="0" w:space="0" w:color="auto"/>
        <w:left w:val="none" w:sz="0" w:space="0" w:color="auto"/>
        <w:bottom w:val="none" w:sz="0" w:space="0" w:color="auto"/>
        <w:right w:val="none" w:sz="0" w:space="0" w:color="auto"/>
      </w:divBdr>
    </w:div>
    <w:div w:id="1852378593">
      <w:bodyDiv w:val="1"/>
      <w:marLeft w:val="0"/>
      <w:marRight w:val="0"/>
      <w:marTop w:val="0"/>
      <w:marBottom w:val="0"/>
      <w:divBdr>
        <w:top w:val="none" w:sz="0" w:space="0" w:color="auto"/>
        <w:left w:val="none" w:sz="0" w:space="0" w:color="auto"/>
        <w:bottom w:val="none" w:sz="0" w:space="0" w:color="auto"/>
        <w:right w:val="none" w:sz="0" w:space="0" w:color="auto"/>
      </w:divBdr>
    </w:div>
    <w:div w:id="1863129902">
      <w:bodyDiv w:val="1"/>
      <w:marLeft w:val="0"/>
      <w:marRight w:val="0"/>
      <w:marTop w:val="0"/>
      <w:marBottom w:val="0"/>
      <w:divBdr>
        <w:top w:val="none" w:sz="0" w:space="0" w:color="auto"/>
        <w:left w:val="none" w:sz="0" w:space="0" w:color="auto"/>
        <w:bottom w:val="none" w:sz="0" w:space="0" w:color="auto"/>
        <w:right w:val="none" w:sz="0" w:space="0" w:color="auto"/>
      </w:divBdr>
    </w:div>
    <w:div w:id="1896237027">
      <w:bodyDiv w:val="1"/>
      <w:marLeft w:val="0"/>
      <w:marRight w:val="0"/>
      <w:marTop w:val="0"/>
      <w:marBottom w:val="0"/>
      <w:divBdr>
        <w:top w:val="none" w:sz="0" w:space="0" w:color="auto"/>
        <w:left w:val="none" w:sz="0" w:space="0" w:color="auto"/>
        <w:bottom w:val="none" w:sz="0" w:space="0" w:color="auto"/>
        <w:right w:val="none" w:sz="0" w:space="0" w:color="auto"/>
      </w:divBdr>
    </w:div>
    <w:div w:id="1899364608">
      <w:bodyDiv w:val="1"/>
      <w:marLeft w:val="0"/>
      <w:marRight w:val="0"/>
      <w:marTop w:val="0"/>
      <w:marBottom w:val="0"/>
      <w:divBdr>
        <w:top w:val="none" w:sz="0" w:space="0" w:color="auto"/>
        <w:left w:val="none" w:sz="0" w:space="0" w:color="auto"/>
        <w:bottom w:val="none" w:sz="0" w:space="0" w:color="auto"/>
        <w:right w:val="none" w:sz="0" w:space="0" w:color="auto"/>
      </w:divBdr>
      <w:divsChild>
        <w:div w:id="1700665929">
          <w:marLeft w:val="0"/>
          <w:marRight w:val="0"/>
          <w:marTop w:val="0"/>
          <w:marBottom w:val="0"/>
          <w:divBdr>
            <w:top w:val="none" w:sz="0" w:space="0" w:color="auto"/>
            <w:left w:val="none" w:sz="0" w:space="0" w:color="auto"/>
            <w:bottom w:val="none" w:sz="0" w:space="0" w:color="auto"/>
            <w:right w:val="none" w:sz="0" w:space="0" w:color="auto"/>
          </w:divBdr>
          <w:divsChild>
            <w:div w:id="2131239891">
              <w:marLeft w:val="0"/>
              <w:marRight w:val="0"/>
              <w:marTop w:val="0"/>
              <w:marBottom w:val="0"/>
              <w:divBdr>
                <w:top w:val="none" w:sz="0" w:space="0" w:color="auto"/>
                <w:left w:val="none" w:sz="0" w:space="0" w:color="auto"/>
                <w:bottom w:val="none" w:sz="0" w:space="0" w:color="auto"/>
                <w:right w:val="none" w:sz="0" w:space="0" w:color="auto"/>
              </w:divBdr>
              <w:divsChild>
                <w:div w:id="574315706">
                  <w:marLeft w:val="0"/>
                  <w:marRight w:val="0"/>
                  <w:marTop w:val="0"/>
                  <w:marBottom w:val="0"/>
                  <w:divBdr>
                    <w:top w:val="none" w:sz="0" w:space="0" w:color="auto"/>
                    <w:left w:val="none" w:sz="0" w:space="0" w:color="auto"/>
                    <w:bottom w:val="none" w:sz="0" w:space="0" w:color="auto"/>
                    <w:right w:val="none" w:sz="0" w:space="0" w:color="auto"/>
                  </w:divBdr>
                  <w:divsChild>
                    <w:div w:id="3635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4626">
      <w:bodyDiv w:val="1"/>
      <w:marLeft w:val="0"/>
      <w:marRight w:val="0"/>
      <w:marTop w:val="0"/>
      <w:marBottom w:val="0"/>
      <w:divBdr>
        <w:top w:val="none" w:sz="0" w:space="0" w:color="auto"/>
        <w:left w:val="none" w:sz="0" w:space="0" w:color="auto"/>
        <w:bottom w:val="none" w:sz="0" w:space="0" w:color="auto"/>
        <w:right w:val="none" w:sz="0" w:space="0" w:color="auto"/>
      </w:divBdr>
    </w:div>
    <w:div w:id="1907063789">
      <w:bodyDiv w:val="1"/>
      <w:marLeft w:val="0"/>
      <w:marRight w:val="0"/>
      <w:marTop w:val="0"/>
      <w:marBottom w:val="0"/>
      <w:divBdr>
        <w:top w:val="none" w:sz="0" w:space="0" w:color="auto"/>
        <w:left w:val="none" w:sz="0" w:space="0" w:color="auto"/>
        <w:bottom w:val="none" w:sz="0" w:space="0" w:color="auto"/>
        <w:right w:val="none" w:sz="0" w:space="0" w:color="auto"/>
      </w:divBdr>
    </w:div>
    <w:div w:id="1917664718">
      <w:bodyDiv w:val="1"/>
      <w:marLeft w:val="0"/>
      <w:marRight w:val="0"/>
      <w:marTop w:val="0"/>
      <w:marBottom w:val="0"/>
      <w:divBdr>
        <w:top w:val="none" w:sz="0" w:space="0" w:color="auto"/>
        <w:left w:val="none" w:sz="0" w:space="0" w:color="auto"/>
        <w:bottom w:val="none" w:sz="0" w:space="0" w:color="auto"/>
        <w:right w:val="none" w:sz="0" w:space="0" w:color="auto"/>
      </w:divBdr>
    </w:div>
    <w:div w:id="1928725894">
      <w:bodyDiv w:val="1"/>
      <w:marLeft w:val="0"/>
      <w:marRight w:val="0"/>
      <w:marTop w:val="0"/>
      <w:marBottom w:val="0"/>
      <w:divBdr>
        <w:top w:val="none" w:sz="0" w:space="0" w:color="auto"/>
        <w:left w:val="none" w:sz="0" w:space="0" w:color="auto"/>
        <w:bottom w:val="none" w:sz="0" w:space="0" w:color="auto"/>
        <w:right w:val="none" w:sz="0" w:space="0" w:color="auto"/>
      </w:divBdr>
    </w:div>
    <w:div w:id="1956059038">
      <w:bodyDiv w:val="1"/>
      <w:marLeft w:val="0"/>
      <w:marRight w:val="0"/>
      <w:marTop w:val="0"/>
      <w:marBottom w:val="0"/>
      <w:divBdr>
        <w:top w:val="none" w:sz="0" w:space="0" w:color="auto"/>
        <w:left w:val="none" w:sz="0" w:space="0" w:color="auto"/>
        <w:bottom w:val="none" w:sz="0" w:space="0" w:color="auto"/>
        <w:right w:val="none" w:sz="0" w:space="0" w:color="auto"/>
      </w:divBdr>
    </w:div>
    <w:div w:id="1957834864">
      <w:bodyDiv w:val="1"/>
      <w:marLeft w:val="0"/>
      <w:marRight w:val="0"/>
      <w:marTop w:val="0"/>
      <w:marBottom w:val="0"/>
      <w:divBdr>
        <w:top w:val="none" w:sz="0" w:space="0" w:color="auto"/>
        <w:left w:val="none" w:sz="0" w:space="0" w:color="auto"/>
        <w:bottom w:val="none" w:sz="0" w:space="0" w:color="auto"/>
        <w:right w:val="none" w:sz="0" w:space="0" w:color="auto"/>
      </w:divBdr>
    </w:div>
    <w:div w:id="1985618757">
      <w:bodyDiv w:val="1"/>
      <w:marLeft w:val="0"/>
      <w:marRight w:val="0"/>
      <w:marTop w:val="0"/>
      <w:marBottom w:val="0"/>
      <w:divBdr>
        <w:top w:val="none" w:sz="0" w:space="0" w:color="auto"/>
        <w:left w:val="none" w:sz="0" w:space="0" w:color="auto"/>
        <w:bottom w:val="none" w:sz="0" w:space="0" w:color="auto"/>
        <w:right w:val="none" w:sz="0" w:space="0" w:color="auto"/>
      </w:divBdr>
    </w:div>
    <w:div w:id="2005350177">
      <w:bodyDiv w:val="1"/>
      <w:marLeft w:val="0"/>
      <w:marRight w:val="0"/>
      <w:marTop w:val="0"/>
      <w:marBottom w:val="0"/>
      <w:divBdr>
        <w:top w:val="none" w:sz="0" w:space="0" w:color="auto"/>
        <w:left w:val="none" w:sz="0" w:space="0" w:color="auto"/>
        <w:bottom w:val="none" w:sz="0" w:space="0" w:color="auto"/>
        <w:right w:val="none" w:sz="0" w:space="0" w:color="auto"/>
      </w:divBdr>
    </w:div>
    <w:div w:id="2005469656">
      <w:bodyDiv w:val="1"/>
      <w:marLeft w:val="0"/>
      <w:marRight w:val="0"/>
      <w:marTop w:val="0"/>
      <w:marBottom w:val="0"/>
      <w:divBdr>
        <w:top w:val="none" w:sz="0" w:space="0" w:color="auto"/>
        <w:left w:val="none" w:sz="0" w:space="0" w:color="auto"/>
        <w:bottom w:val="none" w:sz="0" w:space="0" w:color="auto"/>
        <w:right w:val="none" w:sz="0" w:space="0" w:color="auto"/>
      </w:divBdr>
    </w:div>
    <w:div w:id="2023237722">
      <w:bodyDiv w:val="1"/>
      <w:marLeft w:val="0"/>
      <w:marRight w:val="0"/>
      <w:marTop w:val="0"/>
      <w:marBottom w:val="0"/>
      <w:divBdr>
        <w:top w:val="none" w:sz="0" w:space="0" w:color="auto"/>
        <w:left w:val="none" w:sz="0" w:space="0" w:color="auto"/>
        <w:bottom w:val="none" w:sz="0" w:space="0" w:color="auto"/>
        <w:right w:val="none" w:sz="0" w:space="0" w:color="auto"/>
      </w:divBdr>
    </w:div>
    <w:div w:id="2054845416">
      <w:bodyDiv w:val="1"/>
      <w:marLeft w:val="0"/>
      <w:marRight w:val="0"/>
      <w:marTop w:val="0"/>
      <w:marBottom w:val="0"/>
      <w:divBdr>
        <w:top w:val="none" w:sz="0" w:space="0" w:color="auto"/>
        <w:left w:val="none" w:sz="0" w:space="0" w:color="auto"/>
        <w:bottom w:val="none" w:sz="0" w:space="0" w:color="auto"/>
        <w:right w:val="none" w:sz="0" w:space="0" w:color="auto"/>
      </w:divBdr>
    </w:div>
    <w:div w:id="2063869317">
      <w:bodyDiv w:val="1"/>
      <w:marLeft w:val="0"/>
      <w:marRight w:val="0"/>
      <w:marTop w:val="0"/>
      <w:marBottom w:val="0"/>
      <w:divBdr>
        <w:top w:val="none" w:sz="0" w:space="0" w:color="auto"/>
        <w:left w:val="none" w:sz="0" w:space="0" w:color="auto"/>
        <w:bottom w:val="none" w:sz="0" w:space="0" w:color="auto"/>
        <w:right w:val="none" w:sz="0" w:space="0" w:color="auto"/>
      </w:divBdr>
    </w:div>
    <w:div w:id="2113013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515/comp-2022-0230" TargetMode="External"/><Relationship Id="rId18" Type="http://schemas.openxmlformats.org/officeDocument/2006/relationships/hyperlink" Target="https://doi.org/10.1016/j.patter.2024.100120" TargetMode="External"/><Relationship Id="rId26" Type="http://schemas.openxmlformats.org/officeDocument/2006/relationships/hyperlink" Target="https://doi.org/10.1007/s10916-024-00745-2" TargetMode="External"/><Relationship Id="rId39" Type="http://schemas.openxmlformats.org/officeDocument/2006/relationships/fontTable" Target="fontTable.xml"/><Relationship Id="rId21" Type="http://schemas.openxmlformats.org/officeDocument/2006/relationships/hyperlink" Target="https://doi.org/10.1016/j.artmed.2023.102115" TargetMode="External"/><Relationship Id="rId34" Type="http://schemas.openxmlformats.org/officeDocument/2006/relationships/hyperlink" Target="https://doi.org/10.1007/s10916-024-00789-5" TargetMode="External"/><Relationship Id="rId7" Type="http://schemas.openxmlformats.org/officeDocument/2006/relationships/image" Target="media/image2.png"/><Relationship Id="rId12" Type="http://schemas.openxmlformats.org/officeDocument/2006/relationships/hyperlink" Target="https://doi.org/10.1016/j.jbi.2022.104086" TargetMode="External"/><Relationship Id="rId17" Type="http://schemas.openxmlformats.org/officeDocument/2006/relationships/hyperlink" Target="https://doi.org/10.1016/j.media.2024.103059" TargetMode="External"/><Relationship Id="rId25" Type="http://schemas.openxmlformats.org/officeDocument/2006/relationships/hyperlink" Target="https://doi.org/10.1177/14604582231123456" TargetMode="External"/><Relationship Id="rId33" Type="http://schemas.openxmlformats.org/officeDocument/2006/relationships/hyperlink" Target="https://doi.org/10.1007/s41666-024-00123-4" TargetMode="External"/><Relationship Id="rId38" Type="http://schemas.openxmlformats.org/officeDocument/2006/relationships/hyperlink" Target="https://doi.org/10.1016/j.ijmedinf.2024.104119" TargetMode="External"/><Relationship Id="rId2" Type="http://schemas.openxmlformats.org/officeDocument/2006/relationships/numbering" Target="numbering.xml"/><Relationship Id="rId16" Type="http://schemas.openxmlformats.org/officeDocument/2006/relationships/hyperlink" Target="https://doi.org/10.1016/j.ijin.2024.01.001" TargetMode="External"/><Relationship Id="rId20" Type="http://schemas.openxmlformats.org/officeDocument/2006/relationships/hyperlink" Target="https://doi.org/10.1007/s41666-023-00145-5" TargetMode="External"/><Relationship Id="rId29" Type="http://schemas.openxmlformats.org/officeDocument/2006/relationships/hyperlink" Target="https://doi.org/10.1016/j.jbi.2024.1041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xcrm.2024.101419" TargetMode="External"/><Relationship Id="rId24" Type="http://schemas.openxmlformats.org/officeDocument/2006/relationships/hyperlink" Target="https://doi.org/10.1016/j.jbi.2024.104118" TargetMode="External"/><Relationship Id="rId32" Type="http://schemas.openxmlformats.org/officeDocument/2006/relationships/hyperlink" Target="https://doi.org/10.1016/j.artmed.2024.102115" TargetMode="External"/><Relationship Id="rId37" Type="http://schemas.openxmlformats.org/officeDocument/2006/relationships/hyperlink" Target="https://doi.org/10.1155/2024/987654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8550/arXiv.2310.02874" TargetMode="External"/><Relationship Id="rId23" Type="http://schemas.openxmlformats.org/officeDocument/2006/relationships/hyperlink" Target="https://doi.org/10.3390/engproc2023059230" TargetMode="External"/><Relationship Id="rId28" Type="http://schemas.openxmlformats.org/officeDocument/2006/relationships/hyperlink" Target="https://doi.org/10.1016/j.ijmedinf.2024.104120" TargetMode="External"/><Relationship Id="rId36" Type="http://schemas.openxmlformats.org/officeDocument/2006/relationships/hyperlink" Target="https://doi.org/10.1016/j.media.2024.101115" TargetMode="External"/><Relationship Id="rId10" Type="http://schemas.openxmlformats.org/officeDocument/2006/relationships/hyperlink" Target="https://www.kaggle.com/code/rizwanrizwannazir/heart-disease-prediction-best-model-selection/input?select=heart_disease_uci.csv" TargetMode="External"/><Relationship Id="rId19" Type="http://schemas.openxmlformats.org/officeDocument/2006/relationships/hyperlink" Target="https://doi.org/10.1016/j.comcom.2023.05.012" TargetMode="External"/><Relationship Id="rId31" Type="http://schemas.openxmlformats.org/officeDocument/2006/relationships/hyperlink" Target="https://doi.org/10.2196/1234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45/3533708" TargetMode="External"/><Relationship Id="rId22" Type="http://schemas.openxmlformats.org/officeDocument/2006/relationships/hyperlink" Target="https://doi.org/10.1109/TBME.2023.3245678" TargetMode="External"/><Relationship Id="rId27" Type="http://schemas.openxmlformats.org/officeDocument/2006/relationships/hyperlink" Target="https://doi.org/10.1155/2024/1234567" TargetMode="External"/><Relationship Id="rId30" Type="http://schemas.openxmlformats.org/officeDocument/2006/relationships/hyperlink" Target="https://doi.org/10.1007/s13755-024-00456-7" TargetMode="External"/><Relationship Id="rId35" Type="http://schemas.openxmlformats.org/officeDocument/2006/relationships/hyperlink" Target="https://doi.org/10.1109/ACCESS.2024.1234567"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5DA10-482F-4494-A126-6553DFFF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19</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52965</CharactersWithSpaces>
  <SharedDoc>false</SharedDoc>
  <HLinks>
    <vt:vector size="174" baseType="variant">
      <vt:variant>
        <vt:i4>2752550</vt:i4>
      </vt:variant>
      <vt:variant>
        <vt:i4>84</vt:i4>
      </vt:variant>
      <vt:variant>
        <vt:i4>0</vt:i4>
      </vt:variant>
      <vt:variant>
        <vt:i4>5</vt:i4>
      </vt:variant>
      <vt:variant>
        <vt:lpwstr>https://doi.org/10.1016/j.ijmedinf.2024.104119</vt:lpwstr>
      </vt:variant>
      <vt:variant>
        <vt:lpwstr/>
      </vt:variant>
      <vt:variant>
        <vt:i4>1704011</vt:i4>
      </vt:variant>
      <vt:variant>
        <vt:i4>81</vt:i4>
      </vt:variant>
      <vt:variant>
        <vt:i4>0</vt:i4>
      </vt:variant>
      <vt:variant>
        <vt:i4>5</vt:i4>
      </vt:variant>
      <vt:variant>
        <vt:lpwstr>https://doi.org/10.1155/2024/9876543</vt:lpwstr>
      </vt:variant>
      <vt:variant>
        <vt:lpwstr/>
      </vt:variant>
      <vt:variant>
        <vt:i4>2818161</vt:i4>
      </vt:variant>
      <vt:variant>
        <vt:i4>78</vt:i4>
      </vt:variant>
      <vt:variant>
        <vt:i4>0</vt:i4>
      </vt:variant>
      <vt:variant>
        <vt:i4>5</vt:i4>
      </vt:variant>
      <vt:variant>
        <vt:lpwstr>https://doi.org/10.1016/j.media.2024.101115</vt:lpwstr>
      </vt:variant>
      <vt:variant>
        <vt:lpwstr/>
      </vt:variant>
      <vt:variant>
        <vt:i4>7864382</vt:i4>
      </vt:variant>
      <vt:variant>
        <vt:i4>75</vt:i4>
      </vt:variant>
      <vt:variant>
        <vt:i4>0</vt:i4>
      </vt:variant>
      <vt:variant>
        <vt:i4>5</vt:i4>
      </vt:variant>
      <vt:variant>
        <vt:lpwstr>https://doi.org/10.1109/ACCESS.2024.1234567</vt:lpwstr>
      </vt:variant>
      <vt:variant>
        <vt:lpwstr/>
      </vt:variant>
      <vt:variant>
        <vt:i4>2228280</vt:i4>
      </vt:variant>
      <vt:variant>
        <vt:i4>72</vt:i4>
      </vt:variant>
      <vt:variant>
        <vt:i4>0</vt:i4>
      </vt:variant>
      <vt:variant>
        <vt:i4>5</vt:i4>
      </vt:variant>
      <vt:variant>
        <vt:lpwstr>https://doi.org/10.1007/s10916-024-00789-5</vt:lpwstr>
      </vt:variant>
      <vt:variant>
        <vt:lpwstr/>
      </vt:variant>
      <vt:variant>
        <vt:i4>2424884</vt:i4>
      </vt:variant>
      <vt:variant>
        <vt:i4>69</vt:i4>
      </vt:variant>
      <vt:variant>
        <vt:i4>0</vt:i4>
      </vt:variant>
      <vt:variant>
        <vt:i4>5</vt:i4>
      </vt:variant>
      <vt:variant>
        <vt:lpwstr>https://doi.org/10.1007/s41666-024-00123-4</vt:lpwstr>
      </vt:variant>
      <vt:variant>
        <vt:lpwstr/>
      </vt:variant>
      <vt:variant>
        <vt:i4>6094942</vt:i4>
      </vt:variant>
      <vt:variant>
        <vt:i4>66</vt:i4>
      </vt:variant>
      <vt:variant>
        <vt:i4>0</vt:i4>
      </vt:variant>
      <vt:variant>
        <vt:i4>5</vt:i4>
      </vt:variant>
      <vt:variant>
        <vt:lpwstr>https://doi.org/10.1016/j.artmed.2024.102115</vt:lpwstr>
      </vt:variant>
      <vt:variant>
        <vt:lpwstr/>
      </vt:variant>
      <vt:variant>
        <vt:i4>2031711</vt:i4>
      </vt:variant>
      <vt:variant>
        <vt:i4>63</vt:i4>
      </vt:variant>
      <vt:variant>
        <vt:i4>0</vt:i4>
      </vt:variant>
      <vt:variant>
        <vt:i4>5</vt:i4>
      </vt:variant>
      <vt:variant>
        <vt:lpwstr>https://doi.org/10.2196/12345</vt:lpwstr>
      </vt:variant>
      <vt:variant>
        <vt:lpwstr/>
      </vt:variant>
      <vt:variant>
        <vt:i4>2162738</vt:i4>
      </vt:variant>
      <vt:variant>
        <vt:i4>60</vt:i4>
      </vt:variant>
      <vt:variant>
        <vt:i4>0</vt:i4>
      </vt:variant>
      <vt:variant>
        <vt:i4>5</vt:i4>
      </vt:variant>
      <vt:variant>
        <vt:lpwstr>https://doi.org/10.1007/s13755-024-00456-7</vt:lpwstr>
      </vt:variant>
      <vt:variant>
        <vt:lpwstr/>
      </vt:variant>
      <vt:variant>
        <vt:i4>4194330</vt:i4>
      </vt:variant>
      <vt:variant>
        <vt:i4>57</vt:i4>
      </vt:variant>
      <vt:variant>
        <vt:i4>0</vt:i4>
      </vt:variant>
      <vt:variant>
        <vt:i4>5</vt:i4>
      </vt:variant>
      <vt:variant>
        <vt:lpwstr>https://doi.org/10.1016/j.jbi.2024.104118</vt:lpwstr>
      </vt:variant>
      <vt:variant>
        <vt:lpwstr/>
      </vt:variant>
      <vt:variant>
        <vt:i4>2293797</vt:i4>
      </vt:variant>
      <vt:variant>
        <vt:i4>54</vt:i4>
      </vt:variant>
      <vt:variant>
        <vt:i4>0</vt:i4>
      </vt:variant>
      <vt:variant>
        <vt:i4>5</vt:i4>
      </vt:variant>
      <vt:variant>
        <vt:lpwstr>https://doi.org/10.1016/j.ijmedinf.2024.104120</vt:lpwstr>
      </vt:variant>
      <vt:variant>
        <vt:lpwstr/>
      </vt:variant>
      <vt:variant>
        <vt:i4>1179713</vt:i4>
      </vt:variant>
      <vt:variant>
        <vt:i4>51</vt:i4>
      </vt:variant>
      <vt:variant>
        <vt:i4>0</vt:i4>
      </vt:variant>
      <vt:variant>
        <vt:i4>5</vt:i4>
      </vt:variant>
      <vt:variant>
        <vt:lpwstr>https://doi.org/10.1155/2024/1234567</vt:lpwstr>
      </vt:variant>
      <vt:variant>
        <vt:lpwstr/>
      </vt:variant>
      <vt:variant>
        <vt:i4>2687028</vt:i4>
      </vt:variant>
      <vt:variant>
        <vt:i4>48</vt:i4>
      </vt:variant>
      <vt:variant>
        <vt:i4>0</vt:i4>
      </vt:variant>
      <vt:variant>
        <vt:i4>5</vt:i4>
      </vt:variant>
      <vt:variant>
        <vt:lpwstr>https://doi.org/10.1007/s10916-024-00745-2</vt:lpwstr>
      </vt:variant>
      <vt:variant>
        <vt:lpwstr/>
      </vt:variant>
      <vt:variant>
        <vt:i4>1245266</vt:i4>
      </vt:variant>
      <vt:variant>
        <vt:i4>45</vt:i4>
      </vt:variant>
      <vt:variant>
        <vt:i4>0</vt:i4>
      </vt:variant>
      <vt:variant>
        <vt:i4>5</vt:i4>
      </vt:variant>
      <vt:variant>
        <vt:lpwstr>https://doi.org/10.1177/14604582231123456</vt:lpwstr>
      </vt:variant>
      <vt:variant>
        <vt:lpwstr/>
      </vt:variant>
      <vt:variant>
        <vt:i4>4194330</vt:i4>
      </vt:variant>
      <vt:variant>
        <vt:i4>42</vt:i4>
      </vt:variant>
      <vt:variant>
        <vt:i4>0</vt:i4>
      </vt:variant>
      <vt:variant>
        <vt:i4>5</vt:i4>
      </vt:variant>
      <vt:variant>
        <vt:lpwstr>https://doi.org/10.1016/j.jbi.2024.104118</vt:lpwstr>
      </vt:variant>
      <vt:variant>
        <vt:lpwstr/>
      </vt:variant>
      <vt:variant>
        <vt:i4>5439566</vt:i4>
      </vt:variant>
      <vt:variant>
        <vt:i4>39</vt:i4>
      </vt:variant>
      <vt:variant>
        <vt:i4>0</vt:i4>
      </vt:variant>
      <vt:variant>
        <vt:i4>5</vt:i4>
      </vt:variant>
      <vt:variant>
        <vt:lpwstr>https://doi.org/10.3390/engproc2023059230</vt:lpwstr>
      </vt:variant>
      <vt:variant>
        <vt:lpwstr/>
      </vt:variant>
      <vt:variant>
        <vt:i4>655447</vt:i4>
      </vt:variant>
      <vt:variant>
        <vt:i4>36</vt:i4>
      </vt:variant>
      <vt:variant>
        <vt:i4>0</vt:i4>
      </vt:variant>
      <vt:variant>
        <vt:i4>5</vt:i4>
      </vt:variant>
      <vt:variant>
        <vt:lpwstr>https://doi.org/10.1109/TBME.2023.3245678</vt:lpwstr>
      </vt:variant>
      <vt:variant>
        <vt:lpwstr/>
      </vt:variant>
      <vt:variant>
        <vt:i4>6094937</vt:i4>
      </vt:variant>
      <vt:variant>
        <vt:i4>33</vt:i4>
      </vt:variant>
      <vt:variant>
        <vt:i4>0</vt:i4>
      </vt:variant>
      <vt:variant>
        <vt:i4>5</vt:i4>
      </vt:variant>
      <vt:variant>
        <vt:lpwstr>https://doi.org/10.1016/j.artmed.2023.102115</vt:lpwstr>
      </vt:variant>
      <vt:variant>
        <vt:lpwstr/>
      </vt:variant>
      <vt:variant>
        <vt:i4>2424882</vt:i4>
      </vt:variant>
      <vt:variant>
        <vt:i4>30</vt:i4>
      </vt:variant>
      <vt:variant>
        <vt:i4>0</vt:i4>
      </vt:variant>
      <vt:variant>
        <vt:i4>5</vt:i4>
      </vt:variant>
      <vt:variant>
        <vt:lpwstr>https://doi.org/10.1007/s41666-023-00145-5</vt:lpwstr>
      </vt:variant>
      <vt:variant>
        <vt:lpwstr/>
      </vt:variant>
      <vt:variant>
        <vt:i4>4456533</vt:i4>
      </vt:variant>
      <vt:variant>
        <vt:i4>27</vt:i4>
      </vt:variant>
      <vt:variant>
        <vt:i4>0</vt:i4>
      </vt:variant>
      <vt:variant>
        <vt:i4>5</vt:i4>
      </vt:variant>
      <vt:variant>
        <vt:lpwstr>https://doi.org/10.1016/j.comcom.2023.05.012</vt:lpwstr>
      </vt:variant>
      <vt:variant>
        <vt:lpwstr/>
      </vt:variant>
      <vt:variant>
        <vt:i4>4456526</vt:i4>
      </vt:variant>
      <vt:variant>
        <vt:i4>24</vt:i4>
      </vt:variant>
      <vt:variant>
        <vt:i4>0</vt:i4>
      </vt:variant>
      <vt:variant>
        <vt:i4>5</vt:i4>
      </vt:variant>
      <vt:variant>
        <vt:lpwstr>https://doi.org/10.1016/j.patter.2024.100120</vt:lpwstr>
      </vt:variant>
      <vt:variant>
        <vt:lpwstr/>
      </vt:variant>
      <vt:variant>
        <vt:i4>2949232</vt:i4>
      </vt:variant>
      <vt:variant>
        <vt:i4>21</vt:i4>
      </vt:variant>
      <vt:variant>
        <vt:i4>0</vt:i4>
      </vt:variant>
      <vt:variant>
        <vt:i4>5</vt:i4>
      </vt:variant>
      <vt:variant>
        <vt:lpwstr>https://doi.org/10.1016/j.media.2024.103059</vt:lpwstr>
      </vt:variant>
      <vt:variant>
        <vt:lpwstr/>
      </vt:variant>
      <vt:variant>
        <vt:i4>2490418</vt:i4>
      </vt:variant>
      <vt:variant>
        <vt:i4>18</vt:i4>
      </vt:variant>
      <vt:variant>
        <vt:i4>0</vt:i4>
      </vt:variant>
      <vt:variant>
        <vt:i4>5</vt:i4>
      </vt:variant>
      <vt:variant>
        <vt:lpwstr>https://doi.org/10.1016/j.ijin.2024.01.001</vt:lpwstr>
      </vt:variant>
      <vt:variant>
        <vt:lpwstr/>
      </vt:variant>
      <vt:variant>
        <vt:i4>4915270</vt:i4>
      </vt:variant>
      <vt:variant>
        <vt:i4>15</vt:i4>
      </vt:variant>
      <vt:variant>
        <vt:i4>0</vt:i4>
      </vt:variant>
      <vt:variant>
        <vt:i4>5</vt:i4>
      </vt:variant>
      <vt:variant>
        <vt:lpwstr>https://doi.org/10.48550/arXiv.2310.02874</vt:lpwstr>
      </vt:variant>
      <vt:variant>
        <vt:lpwstr/>
      </vt:variant>
      <vt:variant>
        <vt:i4>2162793</vt:i4>
      </vt:variant>
      <vt:variant>
        <vt:i4>12</vt:i4>
      </vt:variant>
      <vt:variant>
        <vt:i4>0</vt:i4>
      </vt:variant>
      <vt:variant>
        <vt:i4>5</vt:i4>
      </vt:variant>
      <vt:variant>
        <vt:lpwstr>https://doi.org/10.1145/3533708</vt:lpwstr>
      </vt:variant>
      <vt:variant>
        <vt:lpwstr/>
      </vt:variant>
      <vt:variant>
        <vt:i4>2228344</vt:i4>
      </vt:variant>
      <vt:variant>
        <vt:i4>9</vt:i4>
      </vt:variant>
      <vt:variant>
        <vt:i4>0</vt:i4>
      </vt:variant>
      <vt:variant>
        <vt:i4>5</vt:i4>
      </vt:variant>
      <vt:variant>
        <vt:lpwstr>https://doi.org/10.1515/comp-2022-0230</vt:lpwstr>
      </vt:variant>
      <vt:variant>
        <vt:lpwstr/>
      </vt:variant>
      <vt:variant>
        <vt:i4>5177371</vt:i4>
      </vt:variant>
      <vt:variant>
        <vt:i4>6</vt:i4>
      </vt:variant>
      <vt:variant>
        <vt:i4>0</vt:i4>
      </vt:variant>
      <vt:variant>
        <vt:i4>5</vt:i4>
      </vt:variant>
      <vt:variant>
        <vt:lpwstr>https://doi.org/10.1016/j.jbi.2022.104086</vt:lpwstr>
      </vt:variant>
      <vt:variant>
        <vt:lpwstr/>
      </vt:variant>
      <vt:variant>
        <vt:i4>2162727</vt:i4>
      </vt:variant>
      <vt:variant>
        <vt:i4>3</vt:i4>
      </vt:variant>
      <vt:variant>
        <vt:i4>0</vt:i4>
      </vt:variant>
      <vt:variant>
        <vt:i4>5</vt:i4>
      </vt:variant>
      <vt:variant>
        <vt:lpwstr>https://doi.org/10.1016/j.xcrm.2024.101419</vt:lpwstr>
      </vt:variant>
      <vt:variant>
        <vt:lpwstr/>
      </vt:variant>
      <vt:variant>
        <vt:i4>2621555</vt:i4>
      </vt:variant>
      <vt:variant>
        <vt:i4>0</vt:i4>
      </vt:variant>
      <vt:variant>
        <vt:i4>0</vt:i4>
      </vt:variant>
      <vt:variant>
        <vt:i4>5</vt:i4>
      </vt:variant>
      <vt:variant>
        <vt:lpwstr>https://www.kaggle.com/code/rizwanrizwannazir/heart-disease-prediction-best-model-selection/input?select=heart_disease_uci.csv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Reddy</dc:creator>
  <cp:keywords/>
  <cp:lastModifiedBy>Harinderan Thirumurugan</cp:lastModifiedBy>
  <cp:revision>240</cp:revision>
  <dcterms:created xsi:type="dcterms:W3CDTF">2025-03-28T02:14:00Z</dcterms:created>
  <dcterms:modified xsi:type="dcterms:W3CDTF">2025-03-31T15:59:00Z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2024-12-09T09:48:00Z</dcterms:created>
  <dc:creator>Bharathi Mohan</dc:creator>
  <dc:description/>
  <dc:language>en-US</dc:language>
  <cp:lastModifiedBy/>
  <dcterms:modified xsi:type="dcterms:W3CDTF">2025-01-27T19:54:57Z</dcterms:modified>
  <cp:revision>94</cp:revision>
  <dc:subject/>
  <dc:title/>
</cp:coreProperties>
</file>