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78" w:rsidRDefault="00E52E8E">
      <w:proofErr w:type="spellStart"/>
      <w:r>
        <w:t>Scrum</w:t>
      </w:r>
      <w:proofErr w:type="spellEnd"/>
    </w:p>
    <w:p w:rsidR="00E52E8E" w:rsidRDefault="006C10B1">
      <w:r>
        <w:pict>
          <v:group id="_x0000_s1027" editas="canvas" style="width:697.5pt;height:387.05pt;mso-position-horizontal-relative:char;mso-position-vertical-relative:line" coordorigin="1440,2309" coordsize="13950,77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2309;width:13950;height:774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515;top:4455;width:1380;height:1965">
              <v:textbox style="mso-next-textbox:#_x0000_s1031">
                <w:txbxContent>
                  <w:p w:rsidR="00E52E8E" w:rsidRDefault="005E2E34" w:rsidP="002A54C7">
                    <w:pPr>
                      <w:jc w:val="center"/>
                    </w:pPr>
                    <w:r>
                      <w:t>Lars Schiemann GmbH</w:t>
                    </w:r>
                  </w:p>
                  <w:p w:rsidR="00EF6E18" w:rsidRDefault="00EF6E18" w:rsidP="002A54C7">
                    <w:pPr>
                      <w:jc w:val="center"/>
                    </w:pPr>
                    <w:r>
                      <w:t>(Produkt Owner)</w:t>
                    </w:r>
                  </w:p>
                  <w:p w:rsidR="00EF6E18" w:rsidRDefault="00EF6E18" w:rsidP="002A54C7">
                    <w:pPr>
                      <w:jc w:val="center"/>
                    </w:pPr>
                  </w:p>
                  <w:p w:rsidR="00EF6E18" w:rsidRPr="001B6DA1" w:rsidRDefault="00EF6E18" w:rsidP="002A54C7">
                    <w:pPr>
                      <w:jc w:val="center"/>
                    </w:pPr>
                  </w:p>
                </w:txbxContent>
              </v:textbox>
            </v:shape>
            <v:shape id="_x0000_s1037" type="#_x0000_t202" style="position:absolute;left:3165;top:2460;width:1379;height:720">
              <v:textbox style="mso-next-textbox:#_x0000_s1037">
                <w:txbxContent>
                  <w:p w:rsidR="00CF2A7E" w:rsidRDefault="00CF2A7E" w:rsidP="002A54C7">
                    <w:pPr>
                      <w:jc w:val="center"/>
                    </w:pPr>
                    <w:r>
                      <w:t>Lärmkatast-er Software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8" type="#_x0000_t34" style="position:absolute;left:2895;top:2820;width:270;height:2618;flip:y" o:connectortype="elbow" adj=",44867,-231600">
              <v:stroke endarrow="block"/>
            </v:shape>
            <v:shape id="_x0000_s1041" type="#_x0000_t202" style="position:absolute;left:3165;top:6300;width:1379;height:480">
              <v:textbox style="mso-next-textbox:#_x0000_s1041">
                <w:txbxContent>
                  <w:p w:rsidR="00CF2A7E" w:rsidRDefault="00CF2A7E" w:rsidP="002A54C7">
                    <w:pPr>
                      <w:jc w:val="center"/>
                    </w:pPr>
                    <w:r>
                      <w:t>Kriterien</w:t>
                    </w:r>
                  </w:p>
                </w:txbxContent>
              </v:textbox>
            </v:shape>
            <v:shape id="_x0000_s1042" type="#_x0000_t202" style="position:absolute;left:5910;top:2340;width:1469;height:480">
              <v:textbox style="mso-next-textbox:#_x0000_s1042">
                <w:txbxContent>
                  <w:p w:rsidR="00647A3E" w:rsidRDefault="00647A3E" w:rsidP="002A54C7">
                    <w:pPr>
                      <w:jc w:val="center"/>
                    </w:pPr>
                    <w:r>
                      <w:t>Desktop</w:t>
                    </w:r>
                  </w:p>
                </w:txbxContent>
              </v:textbox>
            </v:shape>
            <v:shape id="_x0000_s1043" type="#_x0000_t202" style="position:absolute;left:5910;top:2940;width:1469;height:480">
              <v:textbox style="mso-next-textbox:#_x0000_s1043">
                <w:txbxContent>
                  <w:p w:rsidR="00647A3E" w:rsidRDefault="00647A3E" w:rsidP="002A54C7">
                    <w:pPr>
                      <w:jc w:val="center"/>
                    </w:pPr>
                    <w:r>
                      <w:t>Server</w:t>
                    </w:r>
                  </w:p>
                </w:txbxContent>
              </v:textbox>
            </v:shape>
            <v:shape id="_x0000_s1045" type="#_x0000_t34" style="position:absolute;left:4544;top:2580;width:1366;height:240;flip:y" o:connectortype="elbow" adj="10784,253800,-71852">
              <v:stroke endarrow="block"/>
            </v:shape>
            <v:shape id="_x0000_s1046" type="#_x0000_t34" style="position:absolute;left:4544;top:2820;width:1366;height:360" o:connectortype="elbow" adj="10784,-169200,-71852">
              <v:stroke endarrow="block"/>
            </v:shape>
            <v:shape id="_x0000_s1047" type="#_x0000_t34" style="position:absolute;left:2895;top:5438;width:270;height:1102" o:connectortype="elbow" adj=",-106589,-231600">
              <v:stroke endarrow="block"/>
            </v:shape>
            <v:shape id="_x0000_s1049" type="#_x0000_t202" style="position:absolute;left:4665;top:4140;width:2295;height:360">
              <v:textbox style="mso-next-textbox:#_x0000_s1049">
                <w:txbxContent>
                  <w:p w:rsidR="00647A3E" w:rsidRDefault="00647A3E" w:rsidP="002A54C7">
                    <w:pPr>
                      <w:jc w:val="center"/>
                    </w:pPr>
                    <w:proofErr w:type="spellStart"/>
                    <w:proofErr w:type="gramStart"/>
                    <w:r>
                      <w:t>muss</w:t>
                    </w:r>
                    <w:proofErr w:type="spellEnd"/>
                    <w:proofErr w:type="gramEnd"/>
                    <w:r>
                      <w:t xml:space="preserve"> Kriterien</w:t>
                    </w:r>
                  </w:p>
                </w:txbxContent>
              </v:textbox>
            </v:shape>
            <v:shape id="_x0000_s1051" type="#_x0000_t202" style="position:absolute;left:4665;top:6420;width:2295;height:360">
              <v:textbox style="mso-next-textbox:#_x0000_s1051">
                <w:txbxContent>
                  <w:p w:rsidR="00647A3E" w:rsidRDefault="00647A3E" w:rsidP="002A54C7">
                    <w:pPr>
                      <w:jc w:val="center"/>
                    </w:pPr>
                    <w:proofErr w:type="spellStart"/>
                    <w:r>
                      <w:t>wunsch</w:t>
                    </w:r>
                    <w:proofErr w:type="spellEnd"/>
                    <w:r>
                      <w:t xml:space="preserve"> Kriterien</w:t>
                    </w:r>
                  </w:p>
                </w:txbxContent>
              </v:textbox>
            </v:shape>
            <v:shape id="_x0000_s1052" type="#_x0000_t202" style="position:absolute;left:4665;top:7951;width:2295;height:435">
              <v:textbox style="mso-next-textbox:#_x0000_s1052">
                <w:txbxContent>
                  <w:p w:rsidR="00647A3E" w:rsidRDefault="00647A3E" w:rsidP="002A54C7">
                    <w:pPr>
                      <w:jc w:val="center"/>
                    </w:pPr>
                    <w:r>
                      <w:t>Abgrenz  Kriterien</w:t>
                    </w:r>
                  </w:p>
                </w:txbxContent>
              </v:textbox>
            </v:shape>
            <v:shape id="_x0000_s1053" type="#_x0000_t34" style="position:absolute;left:4544;top:4320;width:121;height:2220;flip:y" o:connectortype="elbow" adj="10711,63632,-811160">
              <v:stroke endarrow="block"/>
            </v:shape>
            <v:shape id="_x0000_s1054" type="#_x0000_t34" style="position:absolute;left:4544;top:6540;width:121;height:60" o:connectortype="elbow" adj="10711,-2354400,-811160">
              <v:stroke endarrow="block"/>
            </v:shape>
            <v:shape id="_x0000_s1055" type="#_x0000_t34" style="position:absolute;left:4544;top:6540;width:121;height:1629" o:connectortype="elbow" adj="10711,-86718,-811160">
              <v:stroke endarrow="block"/>
            </v:shape>
            <v:shape id="_x0000_s1056" type="#_x0000_t202" style="position:absolute;left:4665;top:9240;width:2295;height:360">
              <v:textbox style="mso-next-textbox:#_x0000_s1056">
                <w:txbxContent>
                  <w:p w:rsidR="00647A3E" w:rsidRDefault="00647A3E" w:rsidP="002A54C7">
                    <w:pPr>
                      <w:jc w:val="center"/>
                    </w:pPr>
                    <w:r>
                      <w:t>Qualität Kriterien</w:t>
                    </w:r>
                  </w:p>
                </w:txbxContent>
              </v:textbox>
            </v:shape>
            <v:shape id="_x0000_s1057" type="#_x0000_t34" style="position:absolute;left:4544;top:6540;width:121;height:2880" o:connectortype="elbow" adj="10711,-49050,-811160">
              <v:stroke endarrow="block"/>
            </v:shape>
            <v:shape id="_x0000_s1058" type="#_x0000_t202" style="position:absolute;left:7515;top:3225;width:7470;height:2213">
              <v:textbox style="mso-next-textbox:#_x0000_s1058">
                <w:txbxContent>
                  <w:p w:rsidR="00647A3E" w:rsidRDefault="00647A3E" w:rsidP="002A54C7">
                    <w:pPr>
                      <w:spacing w:after="0"/>
                    </w:pPr>
                    <w:r>
                      <w:rPr>
                        <w:rFonts w:cstheme="minorHAnsi"/>
                      </w:rPr>
                      <w:t>·</w:t>
                    </w:r>
                    <w:r w:rsidR="002C782E">
                      <w:rPr>
                        <w:rFonts w:cstheme="minorHAnsi"/>
                      </w:rPr>
                      <w:t xml:space="preserve"> </w:t>
                    </w:r>
                    <w:r>
                      <w:t xml:space="preserve">Abbildung  die Rolle Datenanalyst und </w:t>
                    </w:r>
                    <w:proofErr w:type="spellStart"/>
                    <w:r>
                      <w:t>Datenerfasser</w:t>
                    </w:r>
                    <w:proofErr w:type="spellEnd"/>
                    <w:r w:rsidR="002C782E">
                      <w:t>.</w:t>
                    </w:r>
                  </w:p>
                  <w:p w:rsidR="002C782E" w:rsidRDefault="002C782E" w:rsidP="002A54C7">
                    <w:pPr>
                      <w:spacing w:after="0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 xml:space="preserve">· Funktionalität folgende:1 Erstellung und Auswählen der  </w:t>
                    </w:r>
                    <w:r w:rsidR="00111E38">
                      <w:rPr>
                        <w:rFonts w:cstheme="minorHAnsi"/>
                      </w:rPr>
                      <w:t>Meßabschnitt</w:t>
                    </w:r>
                    <w:r>
                      <w:rPr>
                        <w:rFonts w:cstheme="minorHAnsi"/>
                      </w:rPr>
                      <w:t xml:space="preserve">, 2 Importierende Karte, 3 Verwaltende </w:t>
                    </w:r>
                    <w:r w:rsidR="00111E38">
                      <w:rPr>
                        <w:rFonts w:cstheme="minorHAnsi"/>
                      </w:rPr>
                      <w:t>Meßpunkte (Meßauftrag</w:t>
                    </w:r>
                    <w:r>
                      <w:rPr>
                        <w:rFonts w:cstheme="minorHAnsi"/>
                      </w:rPr>
                      <w:t xml:space="preserve"> erstellen, messpunkt anlegen und deaktivieren), 4Erstellende Statistik </w:t>
                    </w:r>
                  </w:p>
                  <w:p w:rsidR="00111E38" w:rsidRDefault="00111E38" w:rsidP="002A54C7">
                    <w:pPr>
                      <w:spacing w:after="0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·Erstellung  in einem Bereiche.</w:t>
                    </w:r>
                  </w:p>
                  <w:p w:rsidR="00111E38" w:rsidRDefault="00111E38" w:rsidP="002A54C7">
                    <w:pPr>
                      <w:spacing w:after="0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·Einfügung die Datenbank und Anhang die Messungen in Excel Dateien</w:t>
                    </w:r>
                  </w:p>
                  <w:p w:rsidR="00111E38" w:rsidRDefault="00111E38" w:rsidP="002A54C7">
                    <w:pPr>
                      <w:spacing w:after="0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·Ausgewählte Meßgerätes und Meßmethode</w:t>
                    </w:r>
                  </w:p>
                  <w:p w:rsidR="002C782E" w:rsidRDefault="002C782E" w:rsidP="002A54C7">
                    <w:pPr>
                      <w:spacing w:after="0"/>
                    </w:pPr>
                  </w:p>
                </w:txbxContent>
              </v:textbox>
            </v:shape>
            <v:shape id="_x0000_s1059" type="#_x0000_t34" style="position:absolute;left:6960;top:4320;width:555;height:12" o:connectortype="elbow" adj="10781,-7776000,-270876">
              <v:stroke endarrow="block"/>
            </v:shape>
            <v:shape id="_x0000_s1062" type="#_x0000_t202" style="position:absolute;left:7575;top:5610;width:7305;height:1950">
              <v:textbox style="mso-next-textbox:#_x0000_s1062">
                <w:txbxContent>
                  <w:p w:rsidR="000E054A" w:rsidRDefault="000E054A" w:rsidP="002A54C7">
                    <w:pPr>
                      <w:spacing w:after="0"/>
                    </w:pPr>
                    <w:r>
                      <w:rPr>
                        <w:rFonts w:cstheme="minorHAnsi"/>
                      </w:rPr>
                      <w:t>·</w:t>
                    </w:r>
                    <w:r>
                      <w:t xml:space="preserve"> Verfügbar Benutzerverwaltung</w:t>
                    </w:r>
                  </w:p>
                  <w:p w:rsidR="000E054A" w:rsidRDefault="000E054A" w:rsidP="002A54C7">
                    <w:pPr>
                      <w:spacing w:after="0"/>
                    </w:pPr>
                    <w:r>
                      <w:rPr>
                        <w:rFonts w:cstheme="minorHAnsi"/>
                      </w:rPr>
                      <w:t>·</w:t>
                    </w:r>
                    <w:r w:rsidR="004B37E0">
                      <w:t>darstellte</w:t>
                    </w:r>
                    <w:r>
                      <w:t xml:space="preserve"> </w:t>
                    </w:r>
                    <w:r w:rsidR="004B37E0">
                      <w:t>Meßwerten</w:t>
                    </w:r>
                    <w:r>
                      <w:t>, Erstellung</w:t>
                    </w:r>
                    <w:r w:rsidR="004B37E0">
                      <w:t xml:space="preserve"> umfangreiche berichte und </w:t>
                    </w:r>
                    <w:r>
                      <w:t>Statistiken.</w:t>
                    </w:r>
                  </w:p>
                  <w:p w:rsidR="000E054A" w:rsidRDefault="000E054A" w:rsidP="002A54C7">
                    <w:pPr>
                      <w:spacing w:after="0"/>
                    </w:pPr>
                    <w:r>
                      <w:rPr>
                        <w:rFonts w:cstheme="minorHAnsi"/>
                      </w:rPr>
                      <w:t>·</w:t>
                    </w:r>
                    <w:r>
                      <w:t xml:space="preserve">kenngezeichnete </w:t>
                    </w:r>
                    <w:proofErr w:type="spellStart"/>
                    <w:r>
                      <w:t>Meßpunkt</w:t>
                    </w:r>
                    <w:proofErr w:type="spellEnd"/>
                  </w:p>
                  <w:p w:rsidR="000E054A" w:rsidRDefault="000E054A" w:rsidP="002A54C7">
                    <w:pPr>
                      <w:spacing w:after="0"/>
                    </w:pPr>
                    <w:r>
                      <w:rPr>
                        <w:rFonts w:cstheme="minorHAnsi"/>
                      </w:rPr>
                      <w:t>·</w:t>
                    </w:r>
                    <w:r>
                      <w:t>deklarierte Datenanalyst auf dem Desktop-Client Datensätze als ungültig</w:t>
                    </w:r>
                  </w:p>
                  <w:p w:rsidR="000E054A" w:rsidRDefault="000E054A" w:rsidP="002A54C7">
                    <w:pPr>
                      <w:spacing w:after="0"/>
                    </w:pPr>
                    <w:r>
                      <w:rPr>
                        <w:rFonts w:cstheme="minorHAnsi"/>
                      </w:rPr>
                      <w:t>·</w:t>
                    </w:r>
                    <w:r>
                      <w:t>Import von Meßdaten im Excel Format und darstellte die Graphie</w:t>
                    </w:r>
                  </w:p>
                </w:txbxContent>
              </v:textbox>
            </v:shape>
            <v:shape id="_x0000_s1063" type="#_x0000_t34" style="position:absolute;left:6960;top:6585;width:615;height:15;flip:y" o:connectortype="elbow" adj="10782,9504000,-244449">
              <v:stroke endarrow="block"/>
            </v:shape>
            <v:shape id="_x0000_s1064" type="#_x0000_t202" style="position:absolute;left:7575;top:7800;width:7305;height:735">
              <v:textbox style="mso-next-textbox:#_x0000_s1064">
                <w:txbxContent>
                  <w:p w:rsidR="002A54C7" w:rsidRDefault="002A54C7" w:rsidP="002A54C7">
                    <w:pPr>
                      <w:spacing w:after="0"/>
                    </w:pPr>
                    <w:r>
                      <w:rPr>
                        <w:rFonts w:cstheme="minorHAnsi"/>
                      </w:rPr>
                      <w:t>·</w:t>
                    </w:r>
                    <w:r>
                      <w:t xml:space="preserve">Kunde </w:t>
                    </w:r>
                    <w:proofErr w:type="spellStart"/>
                    <w:r>
                      <w:t>muss</w:t>
                    </w:r>
                    <w:proofErr w:type="spellEnd"/>
                    <w:r>
                      <w:t xml:space="preserve"> die Zeitpunkte der Messung selbst auswählen.</w:t>
                    </w:r>
                  </w:p>
                  <w:p w:rsidR="002A54C7" w:rsidRDefault="002A54C7" w:rsidP="002A54C7">
                    <w:pPr>
                      <w:spacing w:after="0"/>
                    </w:pPr>
                    <w:r>
                      <w:rPr>
                        <w:rFonts w:cstheme="minorHAnsi"/>
                      </w:rPr>
                      <w:t>·Die Durchführung der Messung soll in rechtlichen Vorschriften qualifizieren.</w:t>
                    </w:r>
                  </w:p>
                </w:txbxContent>
              </v:textbox>
            </v:shape>
            <v:shape id="_x0000_s1065" type="#_x0000_t34" style="position:absolute;left:6960;top:8168;width:615;height:1;flip:y" o:connectortype="elbow" adj="10782,176450400,-244449">
              <v:stroke endarrow="block"/>
            </v:shape>
            <v:shape id="_x0000_s1066" type="#_x0000_t202" style="position:absolute;left:7575;top:8925;width:7305;height:1020">
              <v:textbox style="mso-next-textbox:#_x0000_s1066">
                <w:txbxContent>
                  <w:p w:rsidR="002A54C7" w:rsidRDefault="002A54C7" w:rsidP="002A54C7">
                    <w:pPr>
                      <w:spacing w:after="0"/>
                    </w:pPr>
                    <w:r>
                      <w:rPr>
                        <w:rFonts w:cstheme="minorHAnsi"/>
                      </w:rPr>
                      <w:t>·</w:t>
                    </w:r>
                    <w:r w:rsidR="008D0FF2">
                      <w:t xml:space="preserve">wichtige Zuverlässigkeit mit den </w:t>
                    </w:r>
                    <w:r w:rsidR="0085011F">
                      <w:t>Meßdaten</w:t>
                    </w:r>
                    <w:r w:rsidR="008D0FF2">
                      <w:t xml:space="preserve"> </w:t>
                    </w:r>
                  </w:p>
                  <w:p w:rsidR="008D0FF2" w:rsidRDefault="008D0FF2" w:rsidP="002A54C7">
                    <w:pPr>
                      <w:spacing w:after="0"/>
                    </w:pPr>
                    <w:r>
                      <w:rPr>
                        <w:rFonts w:cstheme="minorHAnsi"/>
                      </w:rPr>
                      <w:t>·</w:t>
                    </w:r>
                    <w:r>
                      <w:t>legende Werte auf ein intuitives Bedienkonzept</w:t>
                    </w:r>
                  </w:p>
                  <w:p w:rsidR="008D0FF2" w:rsidRDefault="008D0FF2" w:rsidP="002A54C7">
                    <w:pPr>
                      <w:spacing w:after="0"/>
                    </w:pPr>
                    <w:r>
                      <w:rPr>
                        <w:rFonts w:cstheme="minorHAnsi"/>
                      </w:rPr>
                      <w:t>·</w:t>
                    </w:r>
                    <w:r>
                      <w:t>zweckmäßiger Ablauf</w:t>
                    </w:r>
                  </w:p>
                  <w:p w:rsidR="008D0FF2" w:rsidRDefault="008D0FF2" w:rsidP="002A54C7">
                    <w:pPr>
                      <w:spacing w:after="0"/>
                    </w:pPr>
                  </w:p>
                  <w:p w:rsidR="002A54C7" w:rsidRDefault="002A54C7" w:rsidP="002A54C7">
                    <w:pPr>
                      <w:spacing w:after="0"/>
                    </w:pPr>
                  </w:p>
                </w:txbxContent>
              </v:textbox>
            </v:shape>
            <v:shape id="_x0000_s1067" type="#_x0000_t34" style="position:absolute;left:6960;top:9420;width:615;height:15" o:connectortype="elbow" adj="10782,-13564800,-244449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74" type="#_x0000_t33" style="position:absolute;left:2895;top:5438;width:135;height:4507" o:connectortype="elbow" adj="-463200,-26062,-463200"/>
            <w10:wrap type="none"/>
            <w10:anchorlock/>
          </v:group>
        </w:pict>
      </w:r>
    </w:p>
    <w:p w:rsidR="004A2465" w:rsidRDefault="006C10B1">
      <w:r>
        <w:rPr>
          <w:noProof/>
        </w:rPr>
      </w:r>
      <w:r>
        <w:pict>
          <v:group id="_x0000_s1070" editas="canvas" style="width:692.15pt;height:415.3pt;mso-position-horizontal-relative:char;mso-position-vertical-relative:line" coordorigin="1440,1815" coordsize="13843,8306">
            <o:lock v:ext="edit" aspectratio="t"/>
            <v:shape id="_x0000_s1069" type="#_x0000_t75" style="position:absolute;left:1440;top:1815;width:13843;height:8306" o:preferrelative="f">
              <v:fill o:detectmouseclick="t"/>
              <v:path o:extrusionok="t" o:connecttype="none"/>
              <o:lock v:ext="edit" text="t"/>
            </v:shape>
            <v:shape id="_x0000_s1072" type="#_x0000_t202" style="position:absolute;left:3586;top:2084;width:1378;height:489">
              <v:textbox style="mso-next-textbox:#_x0000_s1072">
                <w:txbxContent>
                  <w:p w:rsidR="006C10B1" w:rsidRDefault="006C10B1" w:rsidP="00E91BC5">
                    <w:r>
                      <w:t>Benutzer</w:t>
                    </w:r>
                  </w:p>
                </w:txbxContent>
              </v:textbox>
            </v:shape>
            <v:shape id="_x0000_s1073" type="#_x0000_t202" style="position:absolute;left:3376;top:3628;width:2294;height:479">
              <v:textbox style="mso-next-textbox:#_x0000_s1073">
                <w:txbxContent>
                  <w:p w:rsidR="006C10B1" w:rsidRDefault="006C10B1" w:rsidP="00E91BC5">
                    <w:pPr>
                      <w:jc w:val="center"/>
                    </w:pPr>
                    <w:r>
                      <w:t>Implementierung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5" type="#_x0000_t32" style="position:absolute;left:3030;top:1815;width:0;height:1500" o:connectortype="straight"/>
            <v:shape id="_x0000_s1076" type="#_x0000_t34" style="position:absolute;left:3030;top:2277;width:556;height:52" o:connectortype="elbow" adj=",-764438,-117712">
              <v:stroke endarrow="block"/>
            </v:shape>
            <v:shape id="_x0000_s1077" type="#_x0000_t202" style="position:absolute;left:7410;top:2084;width:2551;height:489">
              <v:textbox>
                <w:txbxContent>
                  <w:p w:rsidR="006C10B1" w:rsidRDefault="006C10B1" w:rsidP="00E91BC5">
                    <w:r>
                      <w:t>Einhaltung und Regelung</w:t>
                    </w:r>
                  </w:p>
                </w:txbxContent>
              </v:textbox>
            </v:shape>
            <v:shape id="_x0000_s1078" type="#_x0000_t32" style="position:absolute;left:4964;top:2329;width:2446;height:1" o:connectortype="elbow" adj="-43836,-1,-43836">
              <v:stroke endarrow="block"/>
            </v:shape>
            <v:shape id="_x0000_s1079" type="#_x0000_t202" style="position:absolute;left:5385;top:1965;width:1606;height:454" filled="f" stroked="f">
              <v:textbox>
                <w:txbxContent>
                  <w:p w:rsidR="006C10B1" w:rsidRDefault="006C10B1" w:rsidP="00E91BC5">
                    <w:r>
                      <w:t>Anwendung</w:t>
                    </w:r>
                  </w:p>
                </w:txbxContent>
              </v:textbox>
            </v:shape>
            <v:shape id="_x0000_s1081" type="#_x0000_t33" style="position:absolute;left:2926;top:3419;width:553;height:346;rotation:90;flip:x" o:connectortype="elbow" adj="-118351,206948,-118351">
              <v:stroke endarrow="block"/>
            </v:shape>
            <v:shape id="_x0000_s1082" type="#_x0000_t202" style="position:absolute;left:6466;top:3195;width:6014;height:433">
              <v:textbox>
                <w:txbxContent>
                  <w:p w:rsidR="006C10B1" w:rsidRDefault="006C10B1" w:rsidP="00E91BC5">
                    <w:r>
                      <w:t>1.Phase: Erstellung  eine Idee</w:t>
                    </w:r>
                  </w:p>
                </w:txbxContent>
              </v:textbox>
            </v:shape>
            <v:shape id="_x0000_s1083" type="#_x0000_t202" style="position:absolute;left:6466;top:4021;width:6014;height:432">
              <v:textbox>
                <w:txbxContent>
                  <w:p w:rsidR="006C10B1" w:rsidRDefault="006C10B1" w:rsidP="00E91BC5">
                    <w:r>
                      <w:t>2.Phase: schreiben Mock-</w:t>
                    </w:r>
                    <w:proofErr w:type="spellStart"/>
                    <w:r>
                      <w:t>up</w:t>
                    </w:r>
                    <w:proofErr w:type="spellEnd"/>
                    <w:r>
                      <w:t>, Zwei Prototyp</w:t>
                    </w:r>
                    <w:r w:rsidR="00E91BC5">
                      <w:t xml:space="preserve">, Datenbank </w:t>
                    </w:r>
                  </w:p>
                </w:txbxContent>
              </v:textbox>
            </v:shape>
            <v:shape id="_x0000_s1084" type="#_x0000_t202" style="position:absolute;left:6451;top:4695;width:6014;height:1365">
              <v:textbox>
                <w:txbxContent>
                  <w:p w:rsidR="00E91BC5" w:rsidRDefault="00E91BC5" w:rsidP="00E91BC5">
                    <w:r>
                      <w:t>3. Phase: In Bearbeitung das Progra</w:t>
                    </w:r>
                    <w:r w:rsidR="0085011F">
                      <w:t xml:space="preserve">mm: Eingeben die </w:t>
                    </w:r>
                    <w:proofErr w:type="spellStart"/>
                    <w:r w:rsidR="0085011F">
                      <w:t>Messwerte</w:t>
                    </w:r>
                    <w:proofErr w:type="spellEnd"/>
                    <w:r w:rsidR="0085011F">
                      <w:t xml:space="preserve"> des Meßpunkte</w:t>
                    </w:r>
                    <w:r>
                      <w:t xml:space="preserve"> in Karte ein. Durch </w:t>
                    </w:r>
                    <w:r w:rsidR="0085011F">
                      <w:t>das</w:t>
                    </w:r>
                    <w:r>
                      <w:t xml:space="preserve"> </w:t>
                    </w:r>
                    <w:r w:rsidR="0085011F">
                      <w:t>Programm</w:t>
                    </w:r>
                    <w:r>
                      <w:t xml:space="preserve">  können </w:t>
                    </w:r>
                    <w:r w:rsidR="0085011F">
                      <w:t>wir eine Graphie von Lärmbelastung zwischen Stimmungspunkt</w:t>
                    </w:r>
                    <w:r>
                      <w:t xml:space="preserve"> </w:t>
                    </w:r>
                    <w:r w:rsidR="0085011F">
                      <w:t>und Meßpunkte bekommen.</w:t>
                    </w:r>
                  </w:p>
                </w:txbxContent>
              </v:textbox>
            </v:shape>
            <v:shape id="_x0000_s1085" type="#_x0000_t34" style="position:absolute;left:5670;top:3412;width:796;height:456;flip:y" o:connectortype="elbow" adj=",183221,-153859">
              <v:stroke endarrow="block"/>
            </v:shape>
            <v:shape id="_x0000_s1086" type="#_x0000_t34" style="position:absolute;left:5670;top:3868;width:796;height:369" o:connectortype="elbow" adj=",-226420,-153859">
              <v:stroke endarrow="block"/>
            </v:shape>
            <v:shape id="_x0000_s1087" type="#_x0000_t34" style="position:absolute;left:5670;top:3868;width:781;height:1510" o:connectortype="elbow" adj="10786,-55330,-156814">
              <v:stroke endarrow="block"/>
            </v:shape>
            <v:shape id="_x0000_s1088" type="#_x0000_t202" style="position:absolute;left:3690;top:6885;width:885;height:480">
              <v:textbox>
                <w:txbxContent>
                  <w:p w:rsidR="0085011F" w:rsidRDefault="0085011F">
                    <w:r>
                      <w:t>Test</w:t>
                    </w:r>
                  </w:p>
                </w:txbxContent>
              </v:textbox>
            </v:shape>
            <v:shape id="_x0000_s1089" type="#_x0000_t33" style="position:absolute;left:1731;top:5167;width:3257;height:660;rotation:90;flip:x" o:connectortype="elbow" adj="-20095,126589,-20095">
              <v:stroke endarrow="block"/>
            </v:shape>
            <w10:wrap type="none"/>
            <w10:anchorlock/>
          </v:group>
        </w:pict>
      </w:r>
    </w:p>
    <w:sectPr w:rsidR="004A2465" w:rsidSect="00CF2A7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52E8E"/>
    <w:rsid w:val="000E054A"/>
    <w:rsid w:val="00111E38"/>
    <w:rsid w:val="001B6DA1"/>
    <w:rsid w:val="00284C3B"/>
    <w:rsid w:val="002A54C7"/>
    <w:rsid w:val="002C782E"/>
    <w:rsid w:val="00424C43"/>
    <w:rsid w:val="004A2465"/>
    <w:rsid w:val="004B37E0"/>
    <w:rsid w:val="0050086D"/>
    <w:rsid w:val="005E2E34"/>
    <w:rsid w:val="00647A3E"/>
    <w:rsid w:val="006C10B1"/>
    <w:rsid w:val="0076601B"/>
    <w:rsid w:val="0085011F"/>
    <w:rsid w:val="008D0FF2"/>
    <w:rsid w:val="009279B8"/>
    <w:rsid w:val="00992A30"/>
    <w:rsid w:val="00B95D1B"/>
    <w:rsid w:val="00CF2A7E"/>
    <w:rsid w:val="00DA7D9E"/>
    <w:rsid w:val="00E52E8E"/>
    <w:rsid w:val="00E91BC5"/>
    <w:rsid w:val="00EF6E18"/>
    <w:rsid w:val="00F019EF"/>
    <w:rsid w:val="00FF0A18"/>
    <w:rsid w:val="00FF6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13" type="connector" idref="#_x0000_s1065">
          <o:proxy start="" idref="#_x0000_s1052" connectloc="3"/>
          <o:proxy end="" idref="#_x0000_s1064" connectloc="1"/>
        </o:r>
        <o:r id="V:Rule14" type="connector" idref="#_x0000_s1063">
          <o:proxy start="" idref="#_x0000_s1051" connectloc="3"/>
          <o:proxy end="" idref="#_x0000_s1062" connectloc="1"/>
        </o:r>
        <o:r id="V:Rule15" type="connector" idref="#_x0000_s1067">
          <o:proxy start="" idref="#_x0000_s1056" connectloc="3"/>
          <o:proxy end="" idref="#_x0000_s1066" connectloc="1"/>
        </o:r>
        <o:r id="V:Rule16" type="connector" idref="#_x0000_s1053">
          <o:proxy start="" idref="#_x0000_s1041" connectloc="3"/>
          <o:proxy end="" idref="#_x0000_s1049" connectloc="1"/>
        </o:r>
        <o:r id="V:Rule17" type="connector" idref="#_x0000_s1038">
          <o:proxy start="" idref="#_x0000_s1031" connectloc="3"/>
          <o:proxy end="" idref="#_x0000_s1037" connectloc="1"/>
        </o:r>
        <o:r id="V:Rule18" type="connector" idref="#_x0000_s1045">
          <o:proxy start="" idref="#_x0000_s1037" connectloc="3"/>
          <o:proxy end="" idref="#_x0000_s1042" connectloc="1"/>
        </o:r>
        <o:r id="V:Rule19" type="connector" idref="#_x0000_s1054">
          <o:proxy start="" idref="#_x0000_s1041" connectloc="3"/>
          <o:proxy end="" idref="#_x0000_s1051" connectloc="1"/>
        </o:r>
        <o:r id="V:Rule20" type="connector" idref="#_x0000_s1055">
          <o:proxy start="" idref="#_x0000_s1041" connectloc="3"/>
          <o:proxy end="" idref="#_x0000_s1052" connectloc="1"/>
        </o:r>
        <o:r id="V:Rule21" type="connector" idref="#_x0000_s1046">
          <o:proxy start="" idref="#_x0000_s1037" connectloc="3"/>
          <o:proxy end="" idref="#_x0000_s1043" connectloc="1"/>
        </o:r>
        <o:r id="V:Rule22" type="connector" idref="#_x0000_s1059">
          <o:proxy start="" idref="#_x0000_s1049" connectloc="3"/>
          <o:proxy end="" idref="#_x0000_s1058" connectloc="1"/>
        </o:r>
        <o:r id="V:Rule23" type="connector" idref="#_x0000_s1047">
          <o:proxy start="" idref="#_x0000_s1031" connectloc="3"/>
          <o:proxy end="" idref="#_x0000_s1041" connectloc="1"/>
        </o:r>
        <o:r id="V:Rule24" type="connector" idref="#_x0000_s1057">
          <o:proxy start="" idref="#_x0000_s1041" connectloc="3"/>
          <o:proxy end="" idref="#_x0000_s1056" connectloc="1"/>
        </o:r>
        <o:r id="V:Rule28" type="connector" idref="#_x0000_s1074">
          <o:proxy start="" idref="#_x0000_s1031" connectloc="3"/>
        </o:r>
        <o:r id="V:Rule30" type="connector" idref="#_x0000_s1075"/>
        <o:r id="V:Rule32" type="connector" idref="#_x0000_s1076">
          <o:proxy end="" idref="#_x0000_s1072" connectloc="1"/>
        </o:r>
        <o:r id="V:Rule34" type="connector" idref="#_x0000_s1078">
          <o:proxy start="" idref="#_x0000_s1072" connectloc="3"/>
          <o:proxy end="" idref="#_x0000_s1077" connectloc="1"/>
        </o:r>
        <o:r id="V:Rule38" type="connector" idref="#_x0000_s1081">
          <o:proxy end="" idref="#_x0000_s1073" connectloc="1"/>
        </o:r>
        <o:r id="V:Rule40" type="connector" idref="#_x0000_s1085">
          <o:proxy start="" idref="#_x0000_s1073" connectloc="3"/>
          <o:proxy end="" idref="#_x0000_s1082" connectloc="1"/>
        </o:r>
        <o:r id="V:Rule42" type="connector" idref="#_x0000_s1086">
          <o:proxy start="" idref="#_x0000_s1073" connectloc="3"/>
          <o:proxy end="" idref="#_x0000_s1083" connectloc="1"/>
        </o:r>
        <o:r id="V:Rule44" type="connector" idref="#_x0000_s1087">
          <o:proxy start="" idref="#_x0000_s1073" connectloc="3"/>
          <o:proxy end="" idref="#_x0000_s1084" connectloc="1"/>
        </o:r>
        <o:r id="V:Rule46" type="connector" idref="#_x0000_s1089">
          <o:proxy end="" idref="#_x0000_s1088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6D7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1A0B0E-543D-4F1E-A803-C9BE42A9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Song</cp:lastModifiedBy>
  <cp:revision>18</cp:revision>
  <dcterms:created xsi:type="dcterms:W3CDTF">2014-12-01T19:24:00Z</dcterms:created>
  <dcterms:modified xsi:type="dcterms:W3CDTF">2014-12-07T09:10:00Z</dcterms:modified>
</cp:coreProperties>
</file>