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Default="00D3542D" w:rsidP="00DE0F02">
      <w:pPr>
        <w:pStyle w:val="Heading1"/>
        <w:rPr>
          <w:rFonts w:hint="eastAsia"/>
        </w:rPr>
      </w:pPr>
      <w:r>
        <w:t>基于混合神经网络的MINST识别算法</w:t>
      </w:r>
    </w:p>
    <w:p w14:paraId="1CD9C5C2" w14:textId="723CD96A" w:rsidR="00D3542D" w:rsidRDefault="00D3542D" w:rsidP="00DE0F02">
      <w:pPr>
        <w:pStyle w:val="Heading2"/>
        <w:rPr>
          <w:rFonts w:hint="eastAsia"/>
        </w:rPr>
      </w:pPr>
      <w:r>
        <w:t>功能介绍</w:t>
      </w:r>
    </w:p>
    <w:p w14:paraId="150E600F" w14:textId="3D23AAA6" w:rsidR="00D3542D" w:rsidRDefault="00D3542D" w:rsidP="00D3542D">
      <w:pPr>
        <w:rPr>
          <w:rFonts w:hint="eastAsia"/>
        </w:rPr>
      </w:pPr>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D3542D">
      <w:pPr>
        <w:pStyle w:val="Heading2"/>
        <w:rPr>
          <w:rFonts w:hint="eastAsia"/>
        </w:rPr>
      </w:pPr>
      <w:r>
        <w:t>整体架构介绍</w:t>
      </w:r>
    </w:p>
    <w:p w14:paraId="5B602AC8" w14:textId="2078D981" w:rsidR="00D3542D" w:rsidRDefault="00D3542D" w:rsidP="00D3542D">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D3542D"/>
    <w:p w14:paraId="6B065F28" w14:textId="77777777" w:rsidR="00D3542D" w:rsidRDefault="00D3542D" w:rsidP="00D3542D">
      <w:r>
        <w:t xml:space="preserve">&gt;整体网络图 </w:t>
      </w:r>
      <w:proofErr w:type="spellStart"/>
      <w:r>
        <w:t>figure_all</w:t>
      </w:r>
      <w:proofErr w:type="spellEnd"/>
    </w:p>
    <w:p w14:paraId="6E7D6FAC" w14:textId="77777777" w:rsidR="00D3542D" w:rsidRDefault="00D3542D" w:rsidP="00D3542D"/>
    <w:p w14:paraId="5D321A49" w14:textId="77777777" w:rsidR="00D3542D" w:rsidRDefault="00D3542D" w:rsidP="00D3542D">
      <w:r>
        <w:t>本神经网络的主体分为输入数据处理，神经网络运算和输出数据处理。</w:t>
      </w:r>
    </w:p>
    <w:p w14:paraId="662745A6" w14:textId="77777777" w:rsidR="00D3542D" w:rsidRDefault="00D3542D" w:rsidP="00D3542D">
      <w:r>
        <w:t>其中输入数据处理（IN_PRO）是将原始数据处理成神经网络容易识别的且经过标准化的数据集。</w:t>
      </w:r>
    </w:p>
    <w:p w14:paraId="0BA7D710" w14:textId="77777777" w:rsidR="00D3542D" w:rsidRDefault="00D3542D" w:rsidP="00D3542D"/>
    <w:p w14:paraId="40F2278D" w14:textId="77777777" w:rsidR="00D3542D" w:rsidRDefault="00D3542D" w:rsidP="00D3542D">
      <w:r>
        <w:t>神经网络(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77777777" w:rsidR="00D3542D" w:rsidRDefault="00D3542D" w:rsidP="00D3542D">
      <w:r>
        <w:t>在这里神经网络部分（NN）分为输入层（IN）卷积层（C1），次抽样层（S1），隐藏层（H1），输出层（OUT）</w:t>
      </w:r>
    </w:p>
    <w:p w14:paraId="5F0DEB90" w14:textId="77777777" w:rsidR="00D3542D" w:rsidRDefault="00D3542D" w:rsidP="00D3542D"/>
    <w:p w14:paraId="3412CE94" w14:textId="77777777" w:rsidR="00D3542D" w:rsidRDefault="00D3542D" w:rsidP="00D3542D">
      <w:r>
        <w:t>输出处理则将大量的原始，为优化结果而标准化的数据处理成可以利用，统计的直观数据。在这里输出处理只有一部分（OUT_PRO）。</w:t>
      </w:r>
    </w:p>
    <w:p w14:paraId="4B92EA18" w14:textId="77777777" w:rsidR="00D3542D" w:rsidRDefault="00D3542D" w:rsidP="00D3542D">
      <w:pPr>
        <w:rPr>
          <w:rFonts w:hint="eastAsia"/>
        </w:rPr>
      </w:pPr>
    </w:p>
    <w:p w14:paraId="34A0A937" w14:textId="4446BCA8" w:rsidR="00D3542D" w:rsidRDefault="00D3542D" w:rsidP="0097249B">
      <w:pPr>
        <w:pStyle w:val="Heading2"/>
        <w:rPr>
          <w:rFonts w:hint="eastAsia"/>
        </w:rPr>
      </w:pPr>
      <w:r>
        <w:t>详细介绍</w:t>
      </w:r>
    </w:p>
    <w:p w14:paraId="18857D56" w14:textId="7DFB9FC4" w:rsidR="00D3542D" w:rsidRDefault="00D3542D" w:rsidP="00D3542D">
      <w:pPr>
        <w:rPr>
          <w:rFonts w:hint="eastAsia"/>
        </w:rPr>
      </w:pPr>
      <w:r>
        <w:t>下面将对本算法的各个层次的原理，设计与实现进行详尽的介绍</w:t>
      </w:r>
      <w:r>
        <w:rPr>
          <w:rFonts w:hint="eastAsia"/>
        </w:rPr>
        <w:t>。</w:t>
      </w:r>
    </w:p>
    <w:p w14:paraId="542603FD" w14:textId="7ACD9771" w:rsidR="00D3542D" w:rsidRDefault="00D3542D" w:rsidP="0097249B">
      <w:pPr>
        <w:pStyle w:val="Heading3"/>
      </w:pPr>
      <w:r>
        <w:t>输入数据处理部分</w:t>
      </w:r>
    </w:p>
    <w:p w14:paraId="5173E025" w14:textId="77777777" w:rsidR="00D3542D" w:rsidRDefault="00D3542D" w:rsidP="00D3542D"/>
    <w:p w14:paraId="656AC01C" w14:textId="77777777" w:rsidR="00D3542D" w:rsidRDefault="00D3542D" w:rsidP="00D3542D">
      <w:r>
        <w:t xml:space="preserve"> &gt;输入处理图 in1</w:t>
      </w:r>
    </w:p>
    <w:p w14:paraId="4B58D5C0" w14:textId="77777777" w:rsidR="00D3542D" w:rsidRDefault="00D3542D" w:rsidP="00D3542D">
      <w:r>
        <w:t xml:space="preserve"> </w:t>
      </w:r>
    </w:p>
    <w:p w14:paraId="2A0D0FF3" w14:textId="392D2F5E" w:rsidR="00D3542D" w:rsidRDefault="00D3542D" w:rsidP="00D3542D">
      <w:r>
        <w:t>本部分旨在对原始数据的处理，其中原始数据有训练数据（32000张PNG图片，其中每个图片的分辨率为28*28，图片为灰度图片）；训练数据的标签，即这32000张图片所显示的具体数字的答案；测试数据（10000张图片，图片格式与训练数据相同）以及测试数据的标签。</w:t>
      </w:r>
    </w:p>
    <w:p w14:paraId="5229B804" w14:textId="157F0B15" w:rsidR="00D3542D" w:rsidRDefault="00D3542D" w:rsidP="00D3542D">
      <w:pPr>
        <w:rPr>
          <w:rFonts w:hint="eastAsia"/>
        </w:rPr>
      </w:pPr>
    </w:p>
    <w:p w14:paraId="0575701F" w14:textId="6A5D72D6" w:rsidR="00D3542D" w:rsidRDefault="00D3542D" w:rsidP="00FB35BA">
      <w:pPr>
        <w:pStyle w:val="littleheading"/>
        <w:rPr>
          <w:rFonts w:hint="eastAsia"/>
        </w:rPr>
      </w:pPr>
      <w:r>
        <w:t>对训练</w:t>
      </w:r>
      <w:r w:rsidR="00E6532E">
        <w:rPr>
          <w:rFonts w:hint="eastAsia"/>
        </w:rPr>
        <w:t>与测试</w:t>
      </w:r>
      <w:r>
        <w:t>数据的处理：</w:t>
      </w:r>
    </w:p>
    <w:p w14:paraId="732EE6BE" w14:textId="717DF037" w:rsidR="00CD3521" w:rsidRDefault="00D3542D" w:rsidP="00D3542D">
      <w:pPr>
        <w:rPr>
          <w:rFonts w:hint="eastAsia"/>
        </w:rPr>
      </w:pPr>
      <w:r>
        <w:t>训练数据原始为图片，先用python的Image库将整个图片加载成矩阵</w:t>
      </w:r>
      <w:r>
        <w:rPr>
          <w:rFonts w:hint="eastAsia"/>
        </w:rPr>
        <w:t>，由于输入的图片均为灰阶图片，所以根据Image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D3542D">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D3542D">
      <w:pPr>
        <w:rPr>
          <w:rFonts w:hint="eastAsia"/>
        </w:rPr>
      </w:pPr>
      <w:r>
        <w:t>然后</w:t>
      </w:r>
      <w:r w:rsidR="00F26E99">
        <w:rPr>
          <w:rFonts w:hint="eastAsia"/>
        </w:rPr>
        <w:t>对这个矩阵进行标准化，标准化的意思是，通过线性或者非线性转换，将矩阵的最大值-最小值范围控制在0-1之间且让最大值和最小值尽量分别接近0与1。对于本文针对的灰阶矩阵，其最大值为255，最小值为0，所以我们可以通过把每个数字除以255的方式将其标准化。</w:t>
      </w:r>
    </w:p>
    <w:p w14:paraId="708303ED" w14:textId="27723E5F" w:rsidR="00F26E99" w:rsidRPr="00F26E99" w:rsidRDefault="00F26E99" w:rsidP="00D3542D">
      <w:pPr>
        <w:rPr>
          <w:rFonts w:hint="eastAsia"/>
        </w:rPr>
      </w:pPr>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m:t>
          </m:r>
          <m:r>
            <w:rPr>
              <w:rFonts w:ascii="Cambria Math" w:hAnsi="Cambria Math"/>
            </w:rPr>
            <m:t>5</m:t>
          </m:r>
        </m:oMath>
      </m:oMathPara>
    </w:p>
    <w:p w14:paraId="055B01A0" w14:textId="22FD487C" w:rsidR="00D3542D" w:rsidRDefault="00F26E99" w:rsidP="00D3542D">
      <w:pPr>
        <w:rPr>
          <w:rFonts w:hint="eastAsia"/>
        </w:rPr>
      </w:pPr>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pPr>
        <w:rPr>
          <w:rFonts w:hint="eastAsia"/>
        </w:rPr>
      </w:pPr>
    </w:p>
    <w:p w14:paraId="6953F89E" w14:textId="008DB553" w:rsidR="00E6532E" w:rsidRDefault="00E6532E" w:rsidP="00E6532E">
      <w:pPr>
        <w:pStyle w:val="littleheading"/>
        <w:rPr>
          <w:rFonts w:hint="eastAsia"/>
        </w:rPr>
      </w:pPr>
      <w:r>
        <w:rPr>
          <w:rFonts w:hint="eastAsia"/>
        </w:rPr>
        <w:t>对训练与测试标签数据的处理：</w:t>
      </w:r>
    </w:p>
    <w:p w14:paraId="43CF0778" w14:textId="08ABA8A2" w:rsidR="00E6532E" w:rsidRDefault="001C0531" w:rsidP="001C0531">
      <w:r>
        <w:rPr>
          <w:rFonts w:hint="eastAsia"/>
        </w:rPr>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1与9之间的相关性应和1与2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p>
    <w:p w14:paraId="3C710E51" w14:textId="77777777" w:rsidR="002A5EF1" w:rsidRDefault="002A5EF1" w:rsidP="001C0531"/>
    <w:p w14:paraId="583F0D7F" w14:textId="005A9ADB" w:rsidR="002A5EF1" w:rsidRDefault="008C78B1" w:rsidP="0097249B">
      <w:pPr>
        <w:pStyle w:val="littleheading"/>
        <w:rPr>
          <w:rFonts w:hint="eastAsia"/>
        </w:rPr>
      </w:pPr>
      <w:r>
        <w:rPr>
          <w:rFonts w:hint="eastAsia"/>
        </w:rPr>
        <w:t>独热编码：</w:t>
      </w:r>
    </w:p>
    <w:p w14:paraId="12A1AF32" w14:textId="2204C06B" w:rsidR="00A65DA3" w:rsidRDefault="0053323A" w:rsidP="001C0531">
      <w:pPr>
        <w:rPr>
          <w:rFonts w:hint="eastAsia"/>
        </w:rPr>
      </w:pPr>
      <w:r>
        <w:rPr>
          <w:rFonts w:hint="eastAsia"/>
        </w:rPr>
        <w:t>独热编码直观来说就是用</w:t>
      </w:r>
      <w:r w:rsidR="00A328F7">
        <w:rPr>
          <w:rFonts w:hint="eastAsia"/>
        </w:rPr>
        <w:t>总状态数的比特数，其中一个比特为0其他比特为1的方法来表示状态的一种码制。</w:t>
      </w:r>
    </w:p>
    <w:p w14:paraId="7F7C4015" w14:textId="77777777" w:rsidR="00814F6F" w:rsidRPr="00814F6F" w:rsidRDefault="008129C2"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1C0531">
      <w:pPr>
        <w:rPr>
          <w:rFonts w:hint="eastAsia"/>
        </w:rPr>
      </w:pPr>
      <w:r>
        <w:rPr>
          <w:rFonts w:hint="eastAsia"/>
        </w:rPr>
        <w:t>在本文的算法中，总状态数即为10。下面是编码表：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143798">
        <w:trPr>
          <w:trHeight w:val="270"/>
          <w:jc w:val="center"/>
        </w:trPr>
        <w:tc>
          <w:tcPr>
            <w:tcW w:w="1044" w:type="pct"/>
          </w:tcPr>
          <w:p w14:paraId="33F7C5C9" w14:textId="433F80F7" w:rsidR="00814F6F" w:rsidRPr="00236EDC" w:rsidRDefault="00814F6F" w:rsidP="00236EDC">
            <w:pPr>
              <w:spacing w:line="240" w:lineRule="exact"/>
              <w:jc w:val="center"/>
              <w:rPr>
                <w:rFonts w:hint="eastAsia"/>
                <w:sz w:val="21"/>
                <w:szCs w:val="21"/>
              </w:rPr>
            </w:pPr>
            <w:r w:rsidRPr="00236EDC">
              <w:rPr>
                <w:rFonts w:hint="eastAsia"/>
                <w:sz w:val="21"/>
                <w:szCs w:val="21"/>
              </w:rPr>
              <w:t>原始数据</w:t>
            </w:r>
          </w:p>
        </w:tc>
        <w:tc>
          <w:tcPr>
            <w:tcW w:w="923" w:type="pct"/>
          </w:tcPr>
          <w:p w14:paraId="436B8297" w14:textId="76435506" w:rsidR="00814F6F" w:rsidRPr="00236EDC" w:rsidRDefault="00814F6F" w:rsidP="00236EDC">
            <w:pPr>
              <w:spacing w:line="240" w:lineRule="exact"/>
              <w:jc w:val="center"/>
              <w:rPr>
                <w:rFonts w:hint="eastAsia"/>
                <w:sz w:val="21"/>
                <w:szCs w:val="21"/>
              </w:rPr>
            </w:pPr>
            <w:r w:rsidRPr="00236EDC">
              <w:rPr>
                <w:rFonts w:hint="eastAsia"/>
                <w:sz w:val="21"/>
                <w:szCs w:val="21"/>
              </w:rPr>
              <w:t>二进制</w:t>
            </w:r>
          </w:p>
        </w:tc>
        <w:tc>
          <w:tcPr>
            <w:tcW w:w="3032" w:type="pct"/>
          </w:tcPr>
          <w:p w14:paraId="361F091D" w14:textId="1BFA474C" w:rsidR="00814F6F" w:rsidRPr="00236EDC" w:rsidRDefault="00814F6F" w:rsidP="00236EDC">
            <w:pPr>
              <w:spacing w:line="240" w:lineRule="exact"/>
              <w:jc w:val="center"/>
              <w:rPr>
                <w:rFonts w:hint="eastAsia"/>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236EDC">
            <w:pPr>
              <w:spacing w:line="240" w:lineRule="exact"/>
              <w:jc w:val="center"/>
              <w:rPr>
                <w:rFonts w:hint="eastAsia"/>
                <w:sz w:val="21"/>
                <w:szCs w:val="21"/>
              </w:rPr>
            </w:pPr>
            <w:r w:rsidRPr="00236EDC">
              <w:rPr>
                <w:rFonts w:hint="eastAsia"/>
                <w:sz w:val="21"/>
                <w:szCs w:val="21"/>
              </w:rPr>
              <w:t>0</w:t>
            </w:r>
          </w:p>
        </w:tc>
        <w:tc>
          <w:tcPr>
            <w:tcW w:w="923" w:type="pct"/>
          </w:tcPr>
          <w:p w14:paraId="5B64693A" w14:textId="19431910" w:rsidR="00814F6F" w:rsidRPr="00236EDC" w:rsidRDefault="00814F6F" w:rsidP="00236EDC">
            <w:pPr>
              <w:spacing w:line="240" w:lineRule="exact"/>
              <w:jc w:val="center"/>
              <w:rPr>
                <w:rFonts w:hint="eastAsia"/>
                <w:sz w:val="21"/>
                <w:szCs w:val="21"/>
              </w:rPr>
            </w:pPr>
            <w:r w:rsidRPr="00236EDC">
              <w:rPr>
                <w:rFonts w:hint="eastAsia"/>
                <w:sz w:val="21"/>
                <w:szCs w:val="21"/>
              </w:rPr>
              <w:t>0000</w:t>
            </w:r>
          </w:p>
        </w:tc>
        <w:tc>
          <w:tcPr>
            <w:tcW w:w="3032" w:type="pct"/>
          </w:tcPr>
          <w:p w14:paraId="04539316" w14:textId="558B6F99" w:rsidR="00814F6F" w:rsidRPr="00236EDC" w:rsidRDefault="00814F6F" w:rsidP="00236EDC">
            <w:pPr>
              <w:spacing w:line="240" w:lineRule="exact"/>
              <w:jc w:val="center"/>
              <w:rPr>
                <w:rFonts w:hint="eastAsia"/>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236EDC">
            <w:pPr>
              <w:spacing w:line="240" w:lineRule="exact"/>
              <w:jc w:val="center"/>
              <w:rPr>
                <w:rFonts w:hint="eastAsia"/>
                <w:sz w:val="21"/>
                <w:szCs w:val="21"/>
              </w:rPr>
            </w:pPr>
            <w:r w:rsidRPr="00236EDC">
              <w:rPr>
                <w:rFonts w:hint="eastAsia"/>
                <w:sz w:val="21"/>
                <w:szCs w:val="21"/>
              </w:rPr>
              <w:t>1</w:t>
            </w:r>
          </w:p>
        </w:tc>
        <w:tc>
          <w:tcPr>
            <w:tcW w:w="923" w:type="pct"/>
          </w:tcPr>
          <w:p w14:paraId="6DC56FBF" w14:textId="3E254B96" w:rsidR="00814F6F" w:rsidRPr="00236EDC" w:rsidRDefault="00814F6F" w:rsidP="00236EDC">
            <w:pPr>
              <w:spacing w:line="240" w:lineRule="exact"/>
              <w:jc w:val="center"/>
              <w:rPr>
                <w:rFonts w:hint="eastAsia"/>
                <w:sz w:val="21"/>
                <w:szCs w:val="21"/>
              </w:rPr>
            </w:pPr>
            <w:r w:rsidRPr="00236EDC">
              <w:rPr>
                <w:rFonts w:hint="eastAsia"/>
                <w:sz w:val="21"/>
                <w:szCs w:val="21"/>
              </w:rPr>
              <w:t>0001</w:t>
            </w:r>
          </w:p>
        </w:tc>
        <w:tc>
          <w:tcPr>
            <w:tcW w:w="3032" w:type="pct"/>
          </w:tcPr>
          <w:p w14:paraId="2C3EC410" w14:textId="445E565A" w:rsidR="00814F6F" w:rsidRPr="00236EDC" w:rsidRDefault="00236EDC" w:rsidP="00236EDC">
            <w:pPr>
              <w:spacing w:line="240" w:lineRule="exact"/>
              <w:jc w:val="center"/>
              <w:rPr>
                <w:rFonts w:hint="eastAsia"/>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236EDC">
            <w:pPr>
              <w:spacing w:line="240" w:lineRule="exact"/>
              <w:jc w:val="center"/>
              <w:rPr>
                <w:rFonts w:hint="eastAsia"/>
                <w:sz w:val="21"/>
                <w:szCs w:val="21"/>
              </w:rPr>
            </w:pPr>
            <w:r w:rsidRPr="00236EDC">
              <w:rPr>
                <w:rFonts w:hint="eastAsia"/>
                <w:sz w:val="21"/>
                <w:szCs w:val="21"/>
              </w:rPr>
              <w:t>2</w:t>
            </w:r>
          </w:p>
        </w:tc>
        <w:tc>
          <w:tcPr>
            <w:tcW w:w="923" w:type="pct"/>
          </w:tcPr>
          <w:p w14:paraId="2AA9AADB" w14:textId="37D18BFD" w:rsidR="00814F6F" w:rsidRPr="00236EDC" w:rsidRDefault="00814F6F" w:rsidP="00236EDC">
            <w:pPr>
              <w:spacing w:line="240" w:lineRule="exact"/>
              <w:jc w:val="center"/>
              <w:rPr>
                <w:rFonts w:hint="eastAsia"/>
                <w:sz w:val="21"/>
                <w:szCs w:val="21"/>
              </w:rPr>
            </w:pPr>
            <w:r w:rsidRPr="00236EDC">
              <w:rPr>
                <w:rFonts w:hint="eastAsia"/>
                <w:sz w:val="21"/>
                <w:szCs w:val="21"/>
              </w:rPr>
              <w:t>0010</w:t>
            </w:r>
          </w:p>
        </w:tc>
        <w:tc>
          <w:tcPr>
            <w:tcW w:w="3032" w:type="pct"/>
          </w:tcPr>
          <w:p w14:paraId="39688614" w14:textId="722385B2" w:rsidR="00814F6F" w:rsidRPr="00236EDC" w:rsidRDefault="00236EDC" w:rsidP="00236EDC">
            <w:pPr>
              <w:spacing w:line="240" w:lineRule="exact"/>
              <w:jc w:val="center"/>
              <w:rPr>
                <w:rFonts w:hint="eastAsia"/>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236EDC">
            <w:pPr>
              <w:spacing w:line="240" w:lineRule="exact"/>
              <w:jc w:val="center"/>
              <w:rPr>
                <w:rFonts w:hint="eastAsia"/>
                <w:sz w:val="21"/>
                <w:szCs w:val="21"/>
              </w:rPr>
            </w:pPr>
            <w:r w:rsidRPr="00236EDC">
              <w:rPr>
                <w:rFonts w:hint="eastAsia"/>
                <w:sz w:val="21"/>
                <w:szCs w:val="21"/>
              </w:rPr>
              <w:t>3</w:t>
            </w:r>
          </w:p>
        </w:tc>
        <w:tc>
          <w:tcPr>
            <w:tcW w:w="923" w:type="pct"/>
          </w:tcPr>
          <w:p w14:paraId="5997AFBB" w14:textId="7CF44239" w:rsidR="00814F6F" w:rsidRPr="00236EDC" w:rsidRDefault="00814F6F" w:rsidP="00236EDC">
            <w:pPr>
              <w:spacing w:line="240" w:lineRule="exact"/>
              <w:jc w:val="center"/>
              <w:rPr>
                <w:rFonts w:hint="eastAsia"/>
                <w:sz w:val="21"/>
                <w:szCs w:val="21"/>
              </w:rPr>
            </w:pPr>
            <w:r w:rsidRPr="00236EDC">
              <w:rPr>
                <w:rFonts w:hint="eastAsia"/>
                <w:sz w:val="21"/>
                <w:szCs w:val="21"/>
              </w:rPr>
              <w:t>0011</w:t>
            </w:r>
          </w:p>
        </w:tc>
        <w:tc>
          <w:tcPr>
            <w:tcW w:w="3032" w:type="pct"/>
          </w:tcPr>
          <w:p w14:paraId="12D5F7E2" w14:textId="57CCF70C" w:rsidR="00814F6F" w:rsidRPr="00236EDC" w:rsidRDefault="00236EDC" w:rsidP="00236EDC">
            <w:pPr>
              <w:spacing w:line="240" w:lineRule="exact"/>
              <w:jc w:val="center"/>
              <w:rPr>
                <w:rFonts w:hint="eastAsia"/>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236EDC">
            <w:pPr>
              <w:spacing w:line="240" w:lineRule="exact"/>
              <w:jc w:val="center"/>
              <w:rPr>
                <w:rFonts w:hint="eastAsia"/>
                <w:sz w:val="21"/>
                <w:szCs w:val="21"/>
              </w:rPr>
            </w:pPr>
            <w:r w:rsidRPr="00236EDC">
              <w:rPr>
                <w:rFonts w:hint="eastAsia"/>
                <w:sz w:val="21"/>
                <w:szCs w:val="21"/>
              </w:rPr>
              <w:t>4</w:t>
            </w:r>
          </w:p>
        </w:tc>
        <w:tc>
          <w:tcPr>
            <w:tcW w:w="923" w:type="pct"/>
          </w:tcPr>
          <w:p w14:paraId="7711C232" w14:textId="419D7254" w:rsidR="00814F6F" w:rsidRPr="00236EDC" w:rsidRDefault="00814F6F" w:rsidP="00236EDC">
            <w:pPr>
              <w:spacing w:line="240" w:lineRule="exact"/>
              <w:jc w:val="center"/>
              <w:rPr>
                <w:rFonts w:hint="eastAsia"/>
                <w:sz w:val="21"/>
                <w:szCs w:val="21"/>
              </w:rPr>
            </w:pPr>
            <w:r w:rsidRPr="00236EDC">
              <w:rPr>
                <w:rFonts w:hint="eastAsia"/>
                <w:sz w:val="21"/>
                <w:szCs w:val="21"/>
              </w:rPr>
              <w:t>0100</w:t>
            </w:r>
          </w:p>
        </w:tc>
        <w:tc>
          <w:tcPr>
            <w:tcW w:w="3032" w:type="pct"/>
          </w:tcPr>
          <w:p w14:paraId="1633A63F" w14:textId="6D2E6B16" w:rsidR="00814F6F" w:rsidRPr="00236EDC" w:rsidRDefault="00236EDC" w:rsidP="00236EDC">
            <w:pPr>
              <w:spacing w:line="240" w:lineRule="exact"/>
              <w:jc w:val="center"/>
              <w:rPr>
                <w:rFonts w:hint="eastAsia"/>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236EDC">
            <w:pPr>
              <w:spacing w:line="240" w:lineRule="exact"/>
              <w:jc w:val="center"/>
              <w:rPr>
                <w:rFonts w:hint="eastAsia"/>
                <w:sz w:val="21"/>
                <w:szCs w:val="21"/>
              </w:rPr>
            </w:pPr>
            <w:r w:rsidRPr="00236EDC">
              <w:rPr>
                <w:rFonts w:hint="eastAsia"/>
                <w:sz w:val="21"/>
                <w:szCs w:val="21"/>
              </w:rPr>
              <w:t>5</w:t>
            </w:r>
          </w:p>
        </w:tc>
        <w:tc>
          <w:tcPr>
            <w:tcW w:w="923" w:type="pct"/>
          </w:tcPr>
          <w:p w14:paraId="327680DF" w14:textId="5037D077" w:rsidR="00814F6F" w:rsidRPr="00236EDC" w:rsidRDefault="00814F6F" w:rsidP="00236EDC">
            <w:pPr>
              <w:spacing w:line="240" w:lineRule="exact"/>
              <w:jc w:val="center"/>
              <w:rPr>
                <w:rFonts w:hint="eastAsia"/>
                <w:sz w:val="21"/>
                <w:szCs w:val="21"/>
              </w:rPr>
            </w:pPr>
            <w:r w:rsidRPr="00236EDC">
              <w:rPr>
                <w:rFonts w:hint="eastAsia"/>
                <w:sz w:val="21"/>
                <w:szCs w:val="21"/>
              </w:rPr>
              <w:t>0101</w:t>
            </w:r>
          </w:p>
        </w:tc>
        <w:tc>
          <w:tcPr>
            <w:tcW w:w="3032" w:type="pct"/>
          </w:tcPr>
          <w:p w14:paraId="526C5238" w14:textId="28CF2221" w:rsidR="00814F6F" w:rsidRPr="00236EDC" w:rsidRDefault="00236EDC" w:rsidP="00236EDC">
            <w:pPr>
              <w:spacing w:line="240" w:lineRule="exact"/>
              <w:jc w:val="center"/>
              <w:rPr>
                <w:rFonts w:hint="eastAsia"/>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236EDC">
            <w:pPr>
              <w:spacing w:line="240" w:lineRule="exact"/>
              <w:jc w:val="center"/>
              <w:rPr>
                <w:rFonts w:hint="eastAsia"/>
                <w:sz w:val="21"/>
                <w:szCs w:val="21"/>
              </w:rPr>
            </w:pPr>
            <w:r w:rsidRPr="00236EDC">
              <w:rPr>
                <w:rFonts w:hint="eastAsia"/>
                <w:sz w:val="21"/>
                <w:szCs w:val="21"/>
              </w:rPr>
              <w:t>6</w:t>
            </w:r>
          </w:p>
        </w:tc>
        <w:tc>
          <w:tcPr>
            <w:tcW w:w="923" w:type="pct"/>
          </w:tcPr>
          <w:p w14:paraId="7391CE13" w14:textId="084537CE" w:rsidR="00814F6F" w:rsidRPr="00236EDC" w:rsidRDefault="00814F6F" w:rsidP="00236EDC">
            <w:pPr>
              <w:spacing w:line="240" w:lineRule="exact"/>
              <w:jc w:val="center"/>
              <w:rPr>
                <w:rFonts w:hint="eastAsia"/>
                <w:sz w:val="21"/>
                <w:szCs w:val="21"/>
              </w:rPr>
            </w:pPr>
            <w:r w:rsidRPr="00236EDC">
              <w:rPr>
                <w:rFonts w:hint="eastAsia"/>
                <w:sz w:val="21"/>
                <w:szCs w:val="21"/>
              </w:rPr>
              <w:t>0110</w:t>
            </w:r>
          </w:p>
        </w:tc>
        <w:tc>
          <w:tcPr>
            <w:tcW w:w="3032" w:type="pct"/>
          </w:tcPr>
          <w:p w14:paraId="79155CDD" w14:textId="2D5D1EA3" w:rsidR="00814F6F" w:rsidRPr="00236EDC" w:rsidRDefault="00236EDC" w:rsidP="00236EDC">
            <w:pPr>
              <w:spacing w:line="240" w:lineRule="exact"/>
              <w:jc w:val="center"/>
              <w:rPr>
                <w:rFonts w:hint="eastAsia"/>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236EDC">
            <w:pPr>
              <w:spacing w:line="240" w:lineRule="exact"/>
              <w:jc w:val="center"/>
              <w:rPr>
                <w:rFonts w:hint="eastAsia"/>
                <w:sz w:val="21"/>
                <w:szCs w:val="21"/>
              </w:rPr>
            </w:pPr>
            <w:r w:rsidRPr="00236EDC">
              <w:rPr>
                <w:rFonts w:hint="eastAsia"/>
                <w:sz w:val="21"/>
                <w:szCs w:val="21"/>
              </w:rPr>
              <w:t>7</w:t>
            </w:r>
          </w:p>
        </w:tc>
        <w:tc>
          <w:tcPr>
            <w:tcW w:w="923" w:type="pct"/>
          </w:tcPr>
          <w:p w14:paraId="339A0B22" w14:textId="627A93C1" w:rsidR="00814F6F" w:rsidRPr="00236EDC" w:rsidRDefault="00814F6F" w:rsidP="00236EDC">
            <w:pPr>
              <w:spacing w:line="240" w:lineRule="exact"/>
              <w:jc w:val="center"/>
              <w:rPr>
                <w:rFonts w:hint="eastAsia"/>
                <w:sz w:val="21"/>
                <w:szCs w:val="21"/>
              </w:rPr>
            </w:pPr>
            <w:r w:rsidRPr="00236EDC">
              <w:rPr>
                <w:rFonts w:hint="eastAsia"/>
                <w:sz w:val="21"/>
                <w:szCs w:val="21"/>
              </w:rPr>
              <w:t>0111</w:t>
            </w:r>
          </w:p>
        </w:tc>
        <w:tc>
          <w:tcPr>
            <w:tcW w:w="3032" w:type="pct"/>
          </w:tcPr>
          <w:p w14:paraId="18E42E3E" w14:textId="686D141A" w:rsidR="00814F6F" w:rsidRPr="00236EDC" w:rsidRDefault="00236EDC" w:rsidP="00236EDC">
            <w:pPr>
              <w:spacing w:line="240" w:lineRule="exact"/>
              <w:jc w:val="center"/>
              <w:rPr>
                <w:rFonts w:hint="eastAsia"/>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236EDC">
            <w:pPr>
              <w:spacing w:line="240" w:lineRule="exact"/>
              <w:jc w:val="center"/>
              <w:rPr>
                <w:rFonts w:hint="eastAsia"/>
                <w:sz w:val="21"/>
                <w:szCs w:val="21"/>
              </w:rPr>
            </w:pPr>
            <w:r w:rsidRPr="00236EDC">
              <w:rPr>
                <w:rFonts w:hint="eastAsia"/>
                <w:sz w:val="21"/>
                <w:szCs w:val="21"/>
              </w:rPr>
              <w:t>8</w:t>
            </w:r>
          </w:p>
        </w:tc>
        <w:tc>
          <w:tcPr>
            <w:tcW w:w="923" w:type="pct"/>
          </w:tcPr>
          <w:p w14:paraId="38A33C41" w14:textId="13833C9E" w:rsidR="00814F6F" w:rsidRPr="00236EDC" w:rsidRDefault="00814F6F" w:rsidP="00236EDC">
            <w:pPr>
              <w:spacing w:line="240" w:lineRule="exact"/>
              <w:jc w:val="center"/>
              <w:rPr>
                <w:rFonts w:hint="eastAsia"/>
                <w:sz w:val="21"/>
                <w:szCs w:val="21"/>
              </w:rPr>
            </w:pPr>
            <w:r w:rsidRPr="00236EDC">
              <w:rPr>
                <w:rFonts w:hint="eastAsia"/>
                <w:sz w:val="21"/>
                <w:szCs w:val="21"/>
              </w:rPr>
              <w:t>1000</w:t>
            </w:r>
          </w:p>
        </w:tc>
        <w:tc>
          <w:tcPr>
            <w:tcW w:w="3032" w:type="pct"/>
          </w:tcPr>
          <w:p w14:paraId="244DA68C" w14:textId="3BA90ED3" w:rsidR="00814F6F" w:rsidRPr="00236EDC" w:rsidRDefault="00236EDC" w:rsidP="00236EDC">
            <w:pPr>
              <w:spacing w:line="240" w:lineRule="exact"/>
              <w:jc w:val="center"/>
              <w:rPr>
                <w:rFonts w:hint="eastAsia"/>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236EDC">
            <w:pPr>
              <w:spacing w:line="240" w:lineRule="exact"/>
              <w:jc w:val="center"/>
              <w:rPr>
                <w:rFonts w:hint="eastAsia"/>
                <w:sz w:val="21"/>
                <w:szCs w:val="21"/>
              </w:rPr>
            </w:pPr>
            <w:r w:rsidRPr="00236EDC">
              <w:rPr>
                <w:rFonts w:hint="eastAsia"/>
                <w:sz w:val="21"/>
                <w:szCs w:val="21"/>
              </w:rPr>
              <w:t>9</w:t>
            </w:r>
          </w:p>
        </w:tc>
        <w:tc>
          <w:tcPr>
            <w:tcW w:w="923" w:type="pct"/>
          </w:tcPr>
          <w:p w14:paraId="734BE42A" w14:textId="2CB92349" w:rsidR="00814F6F" w:rsidRPr="00236EDC" w:rsidRDefault="00814F6F" w:rsidP="00236EDC">
            <w:pPr>
              <w:spacing w:line="240" w:lineRule="exact"/>
              <w:jc w:val="center"/>
              <w:rPr>
                <w:rFonts w:hint="eastAsia"/>
                <w:sz w:val="21"/>
                <w:szCs w:val="21"/>
              </w:rPr>
            </w:pPr>
            <w:r w:rsidRPr="00236EDC">
              <w:rPr>
                <w:rFonts w:hint="eastAsia"/>
                <w:sz w:val="21"/>
                <w:szCs w:val="21"/>
              </w:rPr>
              <w:t>1001</w:t>
            </w:r>
          </w:p>
        </w:tc>
        <w:tc>
          <w:tcPr>
            <w:tcW w:w="3032" w:type="pct"/>
          </w:tcPr>
          <w:p w14:paraId="417D0619" w14:textId="5FAA8546" w:rsidR="00814F6F" w:rsidRPr="00236EDC" w:rsidRDefault="00236EDC" w:rsidP="00143798">
            <w:pPr>
              <w:keepNext/>
              <w:spacing w:line="240" w:lineRule="exact"/>
              <w:jc w:val="center"/>
              <w:rPr>
                <w:rFonts w:hint="eastAsia"/>
                <w:sz w:val="21"/>
                <w:szCs w:val="21"/>
              </w:rPr>
            </w:pPr>
            <w:r>
              <w:rPr>
                <w:rFonts w:hint="eastAsia"/>
                <w:sz w:val="21"/>
                <w:szCs w:val="21"/>
              </w:rPr>
              <w:t>0000000001</w:t>
            </w:r>
          </w:p>
        </w:tc>
      </w:tr>
    </w:tbl>
    <w:p w14:paraId="0303AE61" w14:textId="2BD70C38" w:rsidR="00814F6F" w:rsidRDefault="00143798" w:rsidP="00143798">
      <w:pPr>
        <w:pStyle w:val="Caption"/>
        <w:jc w:val="center"/>
        <w:rPr>
          <w:rFonts w:hint="eastAsia"/>
        </w:rPr>
      </w:pPr>
      <w:r>
        <w:t>表格</w:t>
      </w:r>
      <w:r>
        <w:t xml:space="preserv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w:instrText>
      </w:r>
      <w:r>
        <w:instrText>表格</w:instrText>
      </w:r>
      <w:r>
        <w:instrText xml:space="preserve"> \* alphabetic \s 1 </w:instrText>
      </w:r>
      <w:r>
        <w:fldChar w:fldCharType="separate"/>
      </w:r>
      <w:r>
        <w:rPr>
          <w:noProof/>
        </w:rPr>
        <w:t>a</w:t>
      </w:r>
      <w:r>
        <w:fldChar w:fldCharType="end"/>
      </w:r>
    </w:p>
    <w:p w14:paraId="73FC8CFE" w14:textId="7850BCBD" w:rsidR="00143798" w:rsidRDefault="00143798" w:rsidP="00143798">
      <w:pPr>
        <w:rPr>
          <w:rFonts w:hint="eastAsia"/>
        </w:rPr>
      </w:pPr>
      <w:r>
        <w:rPr>
          <w:rFonts w:hint="eastAsia"/>
        </w:rPr>
        <w:t>经过编码后的标签由于其向量积均为0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E65A7B">
      <w:pPr>
        <w:pStyle w:val="Heading3"/>
        <w:rPr>
          <w:rFonts w:hint="eastAsia"/>
        </w:rPr>
      </w:pPr>
      <w:r>
        <w:rPr>
          <w:rFonts w:hint="eastAsia"/>
        </w:rPr>
        <w:t>卷积层（C1）</w:t>
      </w:r>
    </w:p>
    <w:p w14:paraId="1CC2AA4D" w14:textId="77777777" w:rsidR="00E65A7B" w:rsidRPr="00E65A7B" w:rsidRDefault="00E65A7B" w:rsidP="00E65A7B">
      <w:bookmarkStart w:id="0" w:name="_GoBack"/>
      <w:bookmarkEnd w:id="0"/>
    </w:p>
    <w:sectPr w:rsidR="00E65A7B" w:rsidRPr="00E65A7B"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4FC"/>
    <w:multiLevelType w:val="singleLevel"/>
    <w:tmpl w:val="4A3C6124"/>
    <w:lvl w:ilvl="0">
      <w:start w:val="1"/>
      <w:numFmt w:val="decimal"/>
      <w:pStyle w:val="Heading1"/>
      <w:lvlText w:val="%1. "/>
      <w:lvlJc w:val="left"/>
      <w:pPr>
        <w:ind w:left="0" w:firstLine="0"/>
      </w:pPr>
      <w:rPr>
        <w:rFonts w:hint="eastAsia"/>
      </w:rPr>
    </w:lvl>
  </w:abstractNum>
  <w:abstractNum w:abstractNumId="1">
    <w:nsid w:val="0E1E34F3"/>
    <w:multiLevelType w:val="hybridMultilevel"/>
    <w:tmpl w:val="A2E4A8FA"/>
    <w:lvl w:ilvl="0" w:tplc="5426C1B0">
      <w:start w:val="1"/>
      <w:numFmt w:val="decimal"/>
      <w:lvlText w:val="%1. "/>
      <w:lvlJc w:val="left"/>
      <w:pPr>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8C6BED"/>
    <w:multiLevelType w:val="multilevel"/>
    <w:tmpl w:val="C3681C22"/>
    <w:lvl w:ilvl="0">
      <w:start w:val="1"/>
      <w:numFmt w:val="decimal"/>
      <w:lvlText w:val="%1"/>
      <w:lvlJc w:val="left"/>
      <w:pPr>
        <w:ind w:left="425" w:hanging="425"/>
      </w:pPr>
      <w:rPr>
        <w:rFonts w:hint="eastAsia"/>
      </w:rPr>
    </w:lvl>
    <w:lvl w:ilvl="1">
      <w:start w:val="1"/>
      <w:numFmt w:val="decimal"/>
      <w:pStyle w:val="Heading2"/>
      <w:lvlText w:val="%1.%2 "/>
      <w:lvlJc w:val="left"/>
      <w:pPr>
        <w:ind w:left="0" w:firstLine="0"/>
      </w:pPr>
      <w:rPr>
        <w:rFonts w:hint="eastAsia"/>
      </w:rPr>
    </w:lvl>
    <w:lvl w:ilvl="2">
      <w:start w:val="1"/>
      <w:numFmt w:val="decimal"/>
      <w:pStyle w:val="Heading3"/>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424CAA"/>
    <w:multiLevelType w:val="multilevel"/>
    <w:tmpl w:val="EE12E568"/>
    <w:numStyleLink w:val="111111"/>
  </w:abstractNum>
  <w:abstractNum w:abstractNumId="13">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5"/>
  </w:num>
  <w:num w:numId="4">
    <w:abstractNumId w:val="17"/>
  </w:num>
  <w:num w:numId="5">
    <w:abstractNumId w:val="7"/>
  </w:num>
  <w:num w:numId="6">
    <w:abstractNumId w:val="1"/>
  </w:num>
  <w:num w:numId="7">
    <w:abstractNumId w:val="2"/>
  </w:num>
  <w:num w:numId="8">
    <w:abstractNumId w:val="11"/>
  </w:num>
  <w:num w:numId="9">
    <w:abstractNumId w:val="12"/>
  </w:num>
  <w:num w:numId="10">
    <w:abstractNumId w:val="14"/>
  </w:num>
  <w:num w:numId="11">
    <w:abstractNumId w:val="13"/>
  </w:num>
  <w:num w:numId="12">
    <w:abstractNumId w:val="5"/>
  </w:num>
  <w:num w:numId="13">
    <w:abstractNumId w:val="6"/>
  </w:num>
  <w:num w:numId="14">
    <w:abstractNumId w:val="16"/>
  </w:num>
  <w:num w:numId="15">
    <w:abstractNumId w:val="3"/>
  </w:num>
  <w:num w:numId="16">
    <w:abstractNumId w:val="8"/>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143798"/>
    <w:rsid w:val="001C0531"/>
    <w:rsid w:val="00236EDC"/>
    <w:rsid w:val="002A5EF1"/>
    <w:rsid w:val="0053323A"/>
    <w:rsid w:val="005C2D74"/>
    <w:rsid w:val="007440DD"/>
    <w:rsid w:val="007C6A89"/>
    <w:rsid w:val="008129C2"/>
    <w:rsid w:val="00814F6F"/>
    <w:rsid w:val="00833A2D"/>
    <w:rsid w:val="008C78B1"/>
    <w:rsid w:val="00942E68"/>
    <w:rsid w:val="0097249B"/>
    <w:rsid w:val="00A328F7"/>
    <w:rsid w:val="00A65DA3"/>
    <w:rsid w:val="00BC433A"/>
    <w:rsid w:val="00C80096"/>
    <w:rsid w:val="00CA4036"/>
    <w:rsid w:val="00CA66B1"/>
    <w:rsid w:val="00CB7283"/>
    <w:rsid w:val="00CD3521"/>
    <w:rsid w:val="00D3542D"/>
    <w:rsid w:val="00D76EFA"/>
    <w:rsid w:val="00DA059A"/>
    <w:rsid w:val="00DE0F02"/>
    <w:rsid w:val="00E6532E"/>
    <w:rsid w:val="00E65A7B"/>
    <w:rsid w:val="00EB785A"/>
    <w:rsid w:val="00F26E99"/>
    <w:rsid w:val="00FB35B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DE0F02"/>
    <w:pPr>
      <w:numPr>
        <w:numId w:val="1"/>
      </w:numPr>
      <w:spacing w:before="340" w:after="330"/>
      <w:outlineLvl w:val="0"/>
    </w:pPr>
    <w:rPr>
      <w:b/>
      <w:bCs/>
      <w:kern w:val="44"/>
      <w:sz w:val="28"/>
      <w:szCs w:val="44"/>
    </w:rPr>
  </w:style>
  <w:style w:type="paragraph" w:styleId="Heading2">
    <w:name w:val="heading 2"/>
    <w:basedOn w:val="Normal"/>
    <w:next w:val="Normal"/>
    <w:link w:val="Heading2Char"/>
    <w:autoRedefine/>
    <w:uiPriority w:val="9"/>
    <w:unhideWhenUsed/>
    <w:qFormat/>
    <w:rsid w:val="00E65A7B"/>
    <w:pPr>
      <w:numPr>
        <w:ilvl w:val="1"/>
        <w:numId w:val="13"/>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E65A7B"/>
    <w:pPr>
      <w:numPr>
        <w:ilvl w:val="2"/>
        <w:numId w:val="13"/>
      </w:numPr>
      <w:outlineLvl w:val="2"/>
    </w:pPr>
    <w:rPr>
      <w:rFonts w:asciiTheme="minorEastAsia" w:hAnsiTheme="minorEastAsia" w:cstheme="minorEastAsia"/>
      <w:szCs w:val="32"/>
    </w:rPr>
  </w:style>
  <w:style w:type="paragraph" w:styleId="Heading4">
    <w:name w:val="heading 4"/>
    <w:basedOn w:val="Normal"/>
    <w:next w:val="Normal"/>
    <w:link w:val="Heading4Char"/>
    <w:uiPriority w:val="9"/>
    <w:unhideWhenUsed/>
    <w:qFormat/>
    <w:rsid w:val="00E653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DE0F02"/>
    <w:rPr>
      <w:b/>
      <w:bCs/>
      <w:kern w:val="44"/>
      <w:sz w:val="28"/>
      <w:szCs w:val="44"/>
    </w:rPr>
  </w:style>
  <w:style w:type="character" w:customStyle="1" w:styleId="Heading2Char">
    <w:name w:val="Heading 2 Char"/>
    <w:basedOn w:val="DefaultParagraphFont"/>
    <w:link w:val="Heading2"/>
    <w:uiPriority w:val="9"/>
    <w:rsid w:val="00DE0F02"/>
    <w:rPr>
      <w:rFonts w:asciiTheme="majorHAnsi" w:eastAsiaTheme="majorEastAsia" w:hAnsiTheme="majorHAnsi" w:cstheme="majorBidi"/>
      <w:b/>
      <w:bCs/>
      <w:szCs w:val="32"/>
    </w:rPr>
  </w:style>
  <w:style w:type="character" w:customStyle="1" w:styleId="Heading3Char">
    <w:name w:val="Heading 3 Char"/>
    <w:basedOn w:val="DefaultParagraphFont"/>
    <w:link w:val="Heading3"/>
    <w:uiPriority w:val="9"/>
    <w:rsid w:val="0097249B"/>
    <w:rPr>
      <w:rFonts w:asciiTheme="minorEastAsia" w:hAnsiTheme="minorEastAsia" w:cstheme="minorEastAsia"/>
      <w:szCs w:val="32"/>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FB8884-7D03-1D48-91F5-C3B7387A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287</Words>
  <Characters>1641</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基于混合神经网络的MINST识别算法</vt:lpstr>
      <vt:lpstr>    功能介绍</vt:lpstr>
      <vt:lpstr>    整体架构介绍</vt:lpstr>
      <vt:lpstr>    详细介绍</vt:lpstr>
      <vt:lpstr>        输入数据处理部分</vt:lpstr>
      <vt:lpstr>        卷积层（C1）</vt:lpstr>
    </vt:vector>
  </TitlesOfParts>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1</cp:revision>
  <dcterms:created xsi:type="dcterms:W3CDTF">2017-05-23T03:40:00Z</dcterms:created>
  <dcterms:modified xsi:type="dcterms:W3CDTF">2017-05-23T08:18:00Z</dcterms:modified>
</cp:coreProperties>
</file>