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63C1D" w14:textId="52873FDA" w:rsidR="00575FCC" w:rsidRPr="000D2E4E" w:rsidRDefault="007B2C6C" w:rsidP="00064A61">
      <w:pPr>
        <w:ind w:firstLineChars="0" w:firstLine="0"/>
        <w:jc w:val="center"/>
        <w:rPr>
          <w:rFonts w:ascii="黑体" w:eastAsia="黑体" w:hAnsi="黑体"/>
          <w:sz w:val="32"/>
          <w:szCs w:val="32"/>
        </w:rPr>
      </w:pPr>
      <w:r>
        <w:rPr>
          <w:rFonts w:ascii="黑体" w:eastAsia="黑体" w:hAnsi="黑体" w:hint="eastAsia"/>
          <w:sz w:val="32"/>
          <w:szCs w:val="32"/>
        </w:rPr>
        <w:t>这里</w:t>
      </w:r>
      <w:r w:rsidR="000B78CB">
        <w:rPr>
          <w:rFonts w:ascii="黑体" w:eastAsia="黑体" w:hAnsi="黑体" w:hint="eastAsia"/>
          <w:sz w:val="32"/>
          <w:szCs w:val="32"/>
        </w:rPr>
        <w:t>换成</w:t>
      </w:r>
      <w:r>
        <w:rPr>
          <w:rFonts w:ascii="黑体" w:eastAsia="黑体" w:hAnsi="黑体" w:hint="eastAsia"/>
          <w:sz w:val="32"/>
          <w:szCs w:val="32"/>
        </w:rPr>
        <w:t>你</w:t>
      </w:r>
      <w:r w:rsidR="000B78CB">
        <w:rPr>
          <w:rFonts w:ascii="黑体" w:eastAsia="黑体" w:hAnsi="黑体" w:hint="eastAsia"/>
          <w:sz w:val="32"/>
          <w:szCs w:val="32"/>
        </w:rPr>
        <w:t>的</w:t>
      </w:r>
      <w:r>
        <w:rPr>
          <w:rFonts w:ascii="黑体" w:eastAsia="黑体" w:hAnsi="黑体" w:hint="eastAsia"/>
          <w:sz w:val="32"/>
          <w:szCs w:val="32"/>
        </w:rPr>
        <w:t>论文的标题</w:t>
      </w:r>
    </w:p>
    <w:p w14:paraId="13007CFD" w14:textId="4B320A83" w:rsidR="00575FCC" w:rsidRPr="00222A3C" w:rsidRDefault="00575FCC" w:rsidP="00A11EC7">
      <w:pPr>
        <w:ind w:firstLineChars="0" w:firstLine="0"/>
        <w:jc w:val="center"/>
        <w:rPr>
          <w:rFonts w:ascii="黑体" w:eastAsia="黑体" w:hAnsi="黑体"/>
          <w:sz w:val="28"/>
          <w:szCs w:val="24"/>
        </w:rPr>
      </w:pPr>
      <w:r w:rsidRPr="00222A3C">
        <w:rPr>
          <w:rFonts w:ascii="黑体" w:eastAsia="黑体" w:hAnsi="黑体" w:hint="eastAsia"/>
          <w:sz w:val="28"/>
          <w:szCs w:val="24"/>
        </w:rPr>
        <w:t>摘</w:t>
      </w:r>
      <w:r w:rsidR="00A11EC7" w:rsidRPr="00222A3C">
        <w:rPr>
          <w:rFonts w:ascii="黑体" w:eastAsia="黑体" w:hAnsi="黑体" w:hint="eastAsia"/>
          <w:sz w:val="28"/>
          <w:szCs w:val="24"/>
        </w:rPr>
        <w:t xml:space="preserve"> </w:t>
      </w:r>
      <w:r w:rsidR="00A11EC7" w:rsidRPr="00222A3C">
        <w:rPr>
          <w:rFonts w:ascii="黑体" w:eastAsia="黑体" w:hAnsi="黑体"/>
          <w:sz w:val="28"/>
          <w:szCs w:val="24"/>
        </w:rPr>
        <w:t xml:space="preserve"> </w:t>
      </w:r>
      <w:r w:rsidRPr="00222A3C">
        <w:rPr>
          <w:rFonts w:ascii="黑体" w:eastAsia="黑体" w:hAnsi="黑体"/>
          <w:sz w:val="28"/>
          <w:szCs w:val="24"/>
        </w:rPr>
        <w:t>要</w:t>
      </w:r>
    </w:p>
    <w:p w14:paraId="08C71975" w14:textId="020DC7B2" w:rsidR="00B06113" w:rsidRDefault="00B06113" w:rsidP="00B06113">
      <w:pPr>
        <w:ind w:firstLine="480"/>
      </w:pPr>
      <w:r>
        <w:rPr>
          <w:rFonts w:hint="eastAsia"/>
        </w:rPr>
        <w:t>本文以某市卫生健康研究部门对部分居民所做的“慢性非传染性疾病及其相关影响因素流行病学”调查问卷表和数据为基础，采用统计分析、相关分析、回归分析、聚类分析等方法，对影响城市居民身体健康的因素进行了深入的研究和探讨。</w:t>
      </w:r>
    </w:p>
    <w:p w14:paraId="7CB447F6" w14:textId="6FDFDF26" w:rsidR="00B06113" w:rsidRDefault="00B06113" w:rsidP="00B06113">
      <w:pPr>
        <w:ind w:firstLine="480"/>
      </w:pPr>
      <w:r>
        <w:rPr>
          <w:rFonts w:hint="eastAsia"/>
        </w:rPr>
        <w:t>问题一中，参考《中国居民膳食指南》中的八条准则，对居民的饮食习惯进行了评价。结果表明，居民的饮食结构、摄入量、营养素比例等方面存在一些问题和不足，如蛋白质摄入不足，脂肪摄入过多，钙、铁等微量元素缺乏等。</w:t>
      </w:r>
    </w:p>
    <w:p w14:paraId="5DDF5C8A" w14:textId="4824D2CD" w:rsidR="00B06113" w:rsidRDefault="00B06113" w:rsidP="00B06113">
      <w:pPr>
        <w:ind w:firstLine="480"/>
      </w:pPr>
      <w:r>
        <w:rPr>
          <w:rFonts w:hint="eastAsia"/>
        </w:rPr>
        <w:t>问题二中，利用相关分析，探究了居民的生活习惯和饮食习惯与年龄、性别、婚姻状况、文化程度、职业等因素之间的关系。结果表明，居民的生活习惯和饮食习惯与这些因素有一定的相关性，如年龄越大</w:t>
      </w:r>
      <w:r w:rsidR="007F1A46">
        <w:rPr>
          <w:rFonts w:hint="eastAsia"/>
        </w:rPr>
        <w:t>，</w:t>
      </w:r>
      <w:r>
        <w:rPr>
          <w:rFonts w:hint="eastAsia"/>
        </w:rPr>
        <w:t>运动次数和时长越少，饮食结构越不合理；女性比男性更注重营养平衡；已婚人士比未婚人士更倾向于吃高热量的食物；文化程度越高，饮食习惯越健康；职业与饮食习惯也有一定的关联，如白领比蓝领更容易吃快餐等。</w:t>
      </w:r>
    </w:p>
    <w:p w14:paraId="34025799" w14:textId="318659CE" w:rsidR="00B06113" w:rsidRDefault="00B06113" w:rsidP="00B06113">
      <w:pPr>
        <w:ind w:firstLine="480"/>
      </w:pPr>
      <w:r>
        <w:rPr>
          <w:rFonts w:hint="eastAsia"/>
        </w:rPr>
        <w:t>问题三中，采用逻辑回归分析或多元回归分析等方法，建立了慢性病与吸烟、饮酒、饮食习惯、生活习惯、工作性质、运动等因素之间的数学模型。结果表明，这些因素对慢性病的发生有显著的影响，其中吸烟、饮酒、高盐高油高糖的饮食习惯、缺乏运动等是导致慢性病发生的主要危险因素，而适量的运动、均衡的饮食结构、低盐低油低糖的饮食习惯等是预防慢性病发生的有效措施。</w:t>
      </w:r>
    </w:p>
    <w:p w14:paraId="3ED48520" w14:textId="47B7D0B3" w:rsidR="00B06113" w:rsidRDefault="00B06113" w:rsidP="00B06113">
      <w:pPr>
        <w:ind w:firstLine="480"/>
      </w:pPr>
      <w:r>
        <w:rPr>
          <w:rFonts w:hint="eastAsia"/>
        </w:rPr>
        <w:t>问题四中，使用聚类分析，对居民进行了合理分类，并针对各类人群提出了有利于身体健康的膳食、运动等方面的合理建议。结果表明，根据居民的年龄、性别、身体状况、慢性病情况等特征，可以将居民划分为四类：健康型、亚健康型、高危型和患病型。针对不同类型的人群，提出了相应的膳食和运动建议，如健康型人群应保持良好的生活习惯和饮食结构，适当增加运动量，预防慢性病的发生；亚健康型人群应调整饮食结构，减少高盐高油高糖的食物，增加蔬菜水果的摄入，适当增加运动量，改善身体状况；高危型人群应戒烟戒酒，控制体重，降低血压血糖血脂，增加运动量，预防慢性病的发生；患病型人群应按医嘱服药，严格控制饮食，适当进行运动，改善慢性病的症状和并发症。</w:t>
      </w:r>
    </w:p>
    <w:p w14:paraId="60D02076" w14:textId="42ED35E3" w:rsidR="00DE0EF9" w:rsidRDefault="00B06113" w:rsidP="007F1A46">
      <w:pPr>
        <w:ind w:firstLine="480"/>
      </w:pPr>
      <w:r>
        <w:rPr>
          <w:rFonts w:hint="eastAsia"/>
        </w:rPr>
        <w:t>本文的研究对于揭示影响城市居民身体健康的因素，提高居民的健康意识和水平，预防和控制慢性非传染性疾病的发生和发展，具有一定的理论意义和实际价值</w:t>
      </w:r>
      <w:r w:rsidR="008A1A24" w:rsidRPr="008A1A24">
        <w:rPr>
          <w:rFonts w:hint="eastAsia"/>
        </w:rPr>
        <w:t>。</w:t>
      </w:r>
    </w:p>
    <w:p w14:paraId="29BC98C8" w14:textId="399C300F" w:rsidR="007F1A46" w:rsidRDefault="007F1A46" w:rsidP="007F1A46">
      <w:pPr>
        <w:ind w:firstLine="480"/>
      </w:pPr>
    </w:p>
    <w:p w14:paraId="5B031D58" w14:textId="77777777" w:rsidR="007F1A46" w:rsidRDefault="007F1A46" w:rsidP="007F1A46">
      <w:pPr>
        <w:ind w:firstLine="480"/>
      </w:pPr>
    </w:p>
    <w:p w14:paraId="22DE578E" w14:textId="63CA3E97" w:rsidR="00B06113" w:rsidRDefault="00575FCC" w:rsidP="00B06113">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B06113">
        <w:rPr>
          <w:rFonts w:hint="eastAsia"/>
        </w:rPr>
        <w:t>慢性非传染性疾病</w:t>
      </w:r>
      <w:r w:rsidR="00B06113">
        <w:rPr>
          <w:rFonts w:hint="eastAsia"/>
        </w:rPr>
        <w:t xml:space="preserve"> </w:t>
      </w:r>
      <w:r w:rsidR="00B06113">
        <w:rPr>
          <w:rFonts w:hint="eastAsia"/>
        </w:rPr>
        <w:t>饮食习惯</w:t>
      </w:r>
      <w:r w:rsidR="00B06113">
        <w:rPr>
          <w:rFonts w:hint="eastAsia"/>
        </w:rPr>
        <w:t xml:space="preserve"> </w:t>
      </w:r>
      <w:r w:rsidR="00B06113">
        <w:rPr>
          <w:rFonts w:hint="eastAsia"/>
        </w:rPr>
        <w:t>生活习惯</w:t>
      </w:r>
      <w:r w:rsidR="00B06113">
        <w:rPr>
          <w:rFonts w:hint="eastAsia"/>
        </w:rPr>
        <w:t xml:space="preserve"> </w:t>
      </w:r>
      <w:r w:rsidR="00B06113">
        <w:rPr>
          <w:rFonts w:hint="eastAsia"/>
        </w:rPr>
        <w:t>因素分析</w:t>
      </w:r>
    </w:p>
    <w:p w14:paraId="7E918128" w14:textId="4015E426" w:rsidR="00064A61" w:rsidRDefault="00064A61" w:rsidP="00B06113">
      <w:pPr>
        <w:ind w:firstLineChars="0" w:firstLine="0"/>
      </w:pPr>
      <w:r>
        <w:br w:type="page"/>
      </w:r>
    </w:p>
    <w:p w14:paraId="2A42AC08" w14:textId="04039E1B" w:rsidR="00AE33B8" w:rsidRDefault="00064A61" w:rsidP="008D7A98">
      <w:pPr>
        <w:pStyle w:val="1"/>
        <w:ind w:left="240" w:right="240"/>
      </w:pPr>
      <w:bookmarkStart w:id="0" w:name="_Toc57576277"/>
      <w:r w:rsidRPr="000375D8">
        <w:lastRenderedPageBreak/>
        <w:t>问题重述</w:t>
      </w:r>
      <w:bookmarkEnd w:id="0"/>
    </w:p>
    <w:p w14:paraId="781C53F3" w14:textId="32E55E0C" w:rsidR="00001805" w:rsidRPr="00001805" w:rsidRDefault="00001805" w:rsidP="00001805">
      <w:pPr>
        <w:ind w:firstLine="480"/>
      </w:pPr>
      <w:r w:rsidRPr="00001805">
        <w:rPr>
          <w:rFonts w:hint="eastAsia"/>
        </w:rPr>
        <w:t>城市居民的身体健康状况受到多种因素的影响，其中慢性非传染性疾病（如心脑血管疾病、糖尿病、恶性肿瘤、慢性阻塞性肺病等）是最主要的威胁。慢性病的发生与人们的生活方式和饮食习惯有着密切的关系。为了探究这些因素对城市居民身体健康的影响程度和规律，本文基于某市卫生健康研究部门对部分居民所做的调查问卷表和数据，分析了以下四个问题：</w:t>
      </w:r>
    </w:p>
    <w:p w14:paraId="71CD8B55" w14:textId="77777777" w:rsidR="00001805" w:rsidRPr="00001805" w:rsidRDefault="00001805" w:rsidP="00001805">
      <w:pPr>
        <w:ind w:firstLine="480"/>
      </w:pPr>
      <w:r w:rsidRPr="00001805">
        <w:rPr>
          <w:rFonts w:hint="eastAsia"/>
        </w:rPr>
        <w:t>问题</w:t>
      </w:r>
      <w:r w:rsidRPr="00001805">
        <w:rPr>
          <w:rFonts w:hint="eastAsia"/>
        </w:rPr>
        <w:t>1</w:t>
      </w:r>
      <w:r w:rsidRPr="00001805">
        <w:rPr>
          <w:rFonts w:hint="eastAsia"/>
        </w:rPr>
        <w:t>：参考《中国居民膳食指南》中的八条准则，分析居民的饮食习惯的合理性，并说明存在的主要问题。</w:t>
      </w:r>
    </w:p>
    <w:p w14:paraId="75673808" w14:textId="77777777" w:rsidR="00001805" w:rsidRPr="00001805" w:rsidRDefault="00001805" w:rsidP="00001805">
      <w:pPr>
        <w:ind w:firstLine="480"/>
      </w:pPr>
      <w:r w:rsidRPr="00001805">
        <w:rPr>
          <w:rFonts w:hint="eastAsia"/>
        </w:rPr>
        <w:t>问题</w:t>
      </w:r>
      <w:r w:rsidRPr="00001805">
        <w:rPr>
          <w:rFonts w:hint="eastAsia"/>
        </w:rPr>
        <w:t>2</w:t>
      </w:r>
      <w:r w:rsidRPr="00001805">
        <w:rPr>
          <w:rFonts w:hint="eastAsia"/>
        </w:rPr>
        <w:t>：分析居民的生活习惯和饮食习惯是否与年龄、性别、婚姻状况、文化程度、职业等因素相关。</w:t>
      </w:r>
    </w:p>
    <w:p w14:paraId="13DD8A5D" w14:textId="77777777" w:rsidR="00001805" w:rsidRPr="00001805" w:rsidRDefault="00001805" w:rsidP="00001805">
      <w:pPr>
        <w:ind w:firstLine="480"/>
      </w:pPr>
      <w:r w:rsidRPr="00001805">
        <w:rPr>
          <w:rFonts w:hint="eastAsia"/>
        </w:rPr>
        <w:t>问题</w:t>
      </w:r>
      <w:r w:rsidRPr="00001805">
        <w:rPr>
          <w:rFonts w:hint="eastAsia"/>
        </w:rPr>
        <w:t>3</w:t>
      </w:r>
      <w:r w:rsidRPr="00001805">
        <w:rPr>
          <w:rFonts w:hint="eastAsia"/>
        </w:rPr>
        <w:t>：根据调查数据，深入分析常见慢性病（如高血压、糖尿病等）与吸烟、饮酒、饮食习惯、生活习惯、工作性质、运动等因素的关系以及相关程度。</w:t>
      </w:r>
    </w:p>
    <w:p w14:paraId="3511C437" w14:textId="77777777" w:rsidR="00001805" w:rsidRPr="00001805" w:rsidRDefault="00001805" w:rsidP="00001805">
      <w:pPr>
        <w:ind w:firstLine="480"/>
      </w:pPr>
      <w:r w:rsidRPr="00001805">
        <w:rPr>
          <w:rFonts w:hint="eastAsia"/>
        </w:rPr>
        <w:t>问题</w:t>
      </w:r>
      <w:r w:rsidRPr="00001805">
        <w:rPr>
          <w:rFonts w:hint="eastAsia"/>
        </w:rPr>
        <w:t>4</w:t>
      </w:r>
      <w:r w:rsidRPr="00001805">
        <w:rPr>
          <w:rFonts w:hint="eastAsia"/>
        </w:rPr>
        <w:t>：依据居民的具体情况，对居民进行合理分类，并针对各类人群提出有利于身体健康的膳食、运动等方面的合理建议。</w:t>
      </w:r>
    </w:p>
    <w:p w14:paraId="47D5413B" w14:textId="05A12ED3" w:rsidR="00803316" w:rsidRPr="00001805" w:rsidRDefault="00001805" w:rsidP="00001805">
      <w:pPr>
        <w:ind w:firstLine="480"/>
      </w:pPr>
      <w:r w:rsidRPr="00001805">
        <w:rPr>
          <w:rFonts w:hint="eastAsia"/>
        </w:rPr>
        <w:t>本文将运用数学建模的方法和技巧，对这些问题进行分析和解答，并给出相应的结论和建议。</w:t>
      </w:r>
    </w:p>
    <w:p w14:paraId="354F970F" w14:textId="77777777" w:rsidR="008D7A98" w:rsidRDefault="008D7A98" w:rsidP="008D7A98">
      <w:pPr>
        <w:pStyle w:val="1"/>
      </w:pPr>
      <w:bookmarkStart w:id="1" w:name="_Toc57576278"/>
      <w:r w:rsidRPr="000375D8">
        <w:t>问题分析</w:t>
      </w:r>
      <w:bookmarkEnd w:id="1"/>
    </w:p>
    <w:p w14:paraId="4EBC5DC0" w14:textId="139920ED" w:rsidR="00D8493F" w:rsidRPr="00D8493F" w:rsidRDefault="008D7A98" w:rsidP="00D8493F">
      <w:pPr>
        <w:pStyle w:val="2"/>
        <w:spacing w:after="156"/>
      </w:pPr>
      <w:bookmarkStart w:id="2" w:name="_Toc57576279"/>
      <w:r>
        <w:rPr>
          <w:rFonts w:hint="eastAsia"/>
        </w:rPr>
        <w:t>问题</w:t>
      </w:r>
      <w:proofErr w:type="gramStart"/>
      <w:r>
        <w:rPr>
          <w:rFonts w:hint="eastAsia"/>
        </w:rPr>
        <w:t>一</w:t>
      </w:r>
      <w:proofErr w:type="gramEnd"/>
      <w:r>
        <w:rPr>
          <w:rFonts w:hint="eastAsia"/>
        </w:rPr>
        <w:t>的分析</w:t>
      </w:r>
      <w:bookmarkEnd w:id="2"/>
    </w:p>
    <w:p w14:paraId="6FABD505" w14:textId="552D930D" w:rsidR="00D8493F" w:rsidRPr="00D8493F" w:rsidRDefault="00D8493F" w:rsidP="00D8493F">
      <w:pPr>
        <w:ind w:firstLine="480"/>
      </w:pPr>
      <w:r w:rsidRPr="00D8493F">
        <w:rPr>
          <w:rFonts w:hint="eastAsia"/>
        </w:rPr>
        <w:t>根据附件</w:t>
      </w:r>
      <w:r w:rsidRPr="00D8493F">
        <w:rPr>
          <w:rFonts w:hint="eastAsia"/>
        </w:rPr>
        <w:t>A3</w:t>
      </w:r>
      <w:r w:rsidRPr="00D8493F">
        <w:rPr>
          <w:rFonts w:hint="eastAsia"/>
        </w:rPr>
        <w:t>中的《中国居民膳食指南》，我们可以从以下八个方面来评价居民的饮食习惯的合理性：</w:t>
      </w:r>
    </w:p>
    <w:p w14:paraId="2E181ABA" w14:textId="77777777" w:rsidR="00D8493F" w:rsidRPr="00D8493F" w:rsidRDefault="00D8493F" w:rsidP="00D8493F">
      <w:pPr>
        <w:ind w:firstLine="480"/>
      </w:pPr>
      <w:r w:rsidRPr="00D8493F">
        <w:rPr>
          <w:rFonts w:hint="eastAsia"/>
        </w:rPr>
        <w:t xml:space="preserve">- </w:t>
      </w:r>
      <w:r w:rsidRPr="00D8493F">
        <w:rPr>
          <w:rFonts w:hint="eastAsia"/>
        </w:rPr>
        <w:t>食物多样，谷类为主</w:t>
      </w:r>
    </w:p>
    <w:p w14:paraId="6DC6196D" w14:textId="77777777" w:rsidR="00D8493F" w:rsidRPr="00D8493F" w:rsidRDefault="00D8493F" w:rsidP="00D8493F">
      <w:pPr>
        <w:ind w:firstLine="480"/>
      </w:pPr>
      <w:r w:rsidRPr="00D8493F">
        <w:rPr>
          <w:rFonts w:hint="eastAsia"/>
        </w:rPr>
        <w:t xml:space="preserve">- </w:t>
      </w:r>
      <w:r w:rsidRPr="00D8493F">
        <w:rPr>
          <w:rFonts w:hint="eastAsia"/>
        </w:rPr>
        <w:t>吃动平衡，保持健康体重</w:t>
      </w:r>
    </w:p>
    <w:p w14:paraId="63CA4BDA" w14:textId="77777777" w:rsidR="00D8493F" w:rsidRPr="00D8493F" w:rsidRDefault="00D8493F" w:rsidP="00D8493F">
      <w:pPr>
        <w:ind w:firstLine="480"/>
      </w:pPr>
      <w:r w:rsidRPr="00D8493F">
        <w:rPr>
          <w:rFonts w:hint="eastAsia"/>
        </w:rPr>
        <w:t xml:space="preserve">- </w:t>
      </w:r>
      <w:r w:rsidRPr="00D8493F">
        <w:rPr>
          <w:rFonts w:hint="eastAsia"/>
        </w:rPr>
        <w:t>多吃蔬菜、水果和奶类</w:t>
      </w:r>
    </w:p>
    <w:p w14:paraId="62CCE1B4" w14:textId="77777777" w:rsidR="00D8493F" w:rsidRPr="00D8493F" w:rsidRDefault="00D8493F" w:rsidP="00D8493F">
      <w:pPr>
        <w:ind w:firstLine="480"/>
      </w:pPr>
      <w:r w:rsidRPr="00D8493F">
        <w:rPr>
          <w:rFonts w:hint="eastAsia"/>
        </w:rPr>
        <w:t xml:space="preserve">- </w:t>
      </w:r>
      <w:r w:rsidRPr="00D8493F">
        <w:rPr>
          <w:rFonts w:hint="eastAsia"/>
        </w:rPr>
        <w:t>适量吃鱼、禽、蛋和瘦肉</w:t>
      </w:r>
    </w:p>
    <w:p w14:paraId="68FBABBA" w14:textId="77777777" w:rsidR="00D8493F" w:rsidRPr="00D8493F" w:rsidRDefault="00D8493F" w:rsidP="00D8493F">
      <w:pPr>
        <w:ind w:firstLine="480"/>
      </w:pPr>
      <w:r w:rsidRPr="00D8493F">
        <w:rPr>
          <w:rFonts w:hint="eastAsia"/>
        </w:rPr>
        <w:t xml:space="preserve">- </w:t>
      </w:r>
      <w:r w:rsidRPr="00D8493F">
        <w:rPr>
          <w:rFonts w:hint="eastAsia"/>
        </w:rPr>
        <w:t>减少食盐和油的摄入</w:t>
      </w:r>
    </w:p>
    <w:p w14:paraId="19F7E9A5" w14:textId="77777777" w:rsidR="00D8493F" w:rsidRPr="00D8493F" w:rsidRDefault="00D8493F" w:rsidP="00D8493F">
      <w:pPr>
        <w:ind w:firstLine="480"/>
      </w:pPr>
      <w:r w:rsidRPr="00D8493F">
        <w:rPr>
          <w:rFonts w:hint="eastAsia"/>
        </w:rPr>
        <w:t xml:space="preserve">- </w:t>
      </w:r>
      <w:r w:rsidRPr="00D8493F">
        <w:rPr>
          <w:rFonts w:hint="eastAsia"/>
        </w:rPr>
        <w:t>控制糖和甜食的摄入</w:t>
      </w:r>
    </w:p>
    <w:p w14:paraId="56CB2812" w14:textId="77777777" w:rsidR="00D8493F" w:rsidRPr="00D8493F" w:rsidRDefault="00D8493F" w:rsidP="00D8493F">
      <w:pPr>
        <w:ind w:firstLine="480"/>
      </w:pPr>
      <w:r w:rsidRPr="00D8493F">
        <w:rPr>
          <w:rFonts w:hint="eastAsia"/>
        </w:rPr>
        <w:t xml:space="preserve">- </w:t>
      </w:r>
      <w:r w:rsidRPr="00D8493F">
        <w:rPr>
          <w:rFonts w:hint="eastAsia"/>
        </w:rPr>
        <w:t>限制饮酒，不吸烟</w:t>
      </w:r>
    </w:p>
    <w:p w14:paraId="3A318C4A" w14:textId="29F272DF" w:rsidR="00D8493F" w:rsidRPr="00D8493F" w:rsidRDefault="00D8493F" w:rsidP="00D8493F">
      <w:pPr>
        <w:ind w:firstLine="480"/>
      </w:pPr>
      <w:r w:rsidRPr="00D8493F">
        <w:rPr>
          <w:rFonts w:hint="eastAsia"/>
        </w:rPr>
        <w:t xml:space="preserve">- </w:t>
      </w:r>
      <w:r w:rsidRPr="00D8493F">
        <w:rPr>
          <w:rFonts w:hint="eastAsia"/>
        </w:rPr>
        <w:t>坚持每天早餐</w:t>
      </w:r>
    </w:p>
    <w:p w14:paraId="36FA86B2" w14:textId="5764529A" w:rsidR="00D8493F" w:rsidRPr="00D8493F" w:rsidRDefault="00D8493F" w:rsidP="00D8493F">
      <w:pPr>
        <w:ind w:firstLine="480"/>
      </w:pPr>
      <w:r w:rsidRPr="00D8493F">
        <w:rPr>
          <w:rFonts w:hint="eastAsia"/>
        </w:rPr>
        <w:t>利用附件</w:t>
      </w:r>
      <w:r w:rsidRPr="00D8493F">
        <w:rPr>
          <w:rFonts w:hint="eastAsia"/>
        </w:rPr>
        <w:t>A2</w:t>
      </w:r>
      <w:r w:rsidRPr="00D8493F">
        <w:rPr>
          <w:rFonts w:hint="eastAsia"/>
        </w:rPr>
        <w:t>中的调查数据，我们可以对这些准则进行统计分析，比较居民的实际摄入量和推荐摄入量之间的差异，以及不同群体之间的差异。我们使用描述性统计、卡方检验、</w:t>
      </w:r>
      <w:r w:rsidRPr="00D8493F">
        <w:rPr>
          <w:rFonts w:hint="eastAsia"/>
        </w:rPr>
        <w:t>t</w:t>
      </w:r>
      <w:r w:rsidRPr="00D8493F">
        <w:rPr>
          <w:rFonts w:hint="eastAsia"/>
        </w:rPr>
        <w:t>检验等方法，来计算居民的饮食结构、摄入量、营养素比例等指标的均值、方差、偏度、峰度等，并检验它们是否符合正态分布和膳食指南的建议。我们还用柱状图、饼图、箱线图等方式来可视化数据，以便更直观地展示分析结果。</w:t>
      </w:r>
    </w:p>
    <w:p w14:paraId="440E1E06" w14:textId="77777777" w:rsidR="00D8493F" w:rsidRPr="00D8493F" w:rsidRDefault="00D8493F" w:rsidP="00D8493F">
      <w:pPr>
        <w:ind w:firstLine="480"/>
      </w:pPr>
      <w:r w:rsidRPr="00D8493F">
        <w:rPr>
          <w:rFonts w:hint="eastAsia"/>
        </w:rPr>
        <w:t>确定用什么方法建立模型，我们可以根据统计分析的结果，对居民的饮食习惯进行评价和打分，给出存在的主要问题和不足。我们可以使用层次分析法或灰色关联</w:t>
      </w:r>
      <w:proofErr w:type="gramStart"/>
      <w:r w:rsidRPr="00D8493F">
        <w:rPr>
          <w:rFonts w:hint="eastAsia"/>
        </w:rPr>
        <w:t>度分析</w:t>
      </w:r>
      <w:proofErr w:type="gramEnd"/>
      <w:r w:rsidRPr="00D8493F">
        <w:rPr>
          <w:rFonts w:hint="eastAsia"/>
        </w:rPr>
        <w:t>等方法，来确定各个准则的权重和居民的得分，并综合考虑居民的年龄、性别、身体状况等因素，给出相应的建议和改进措施。</w:t>
      </w:r>
    </w:p>
    <w:p w14:paraId="0AC2DDA8" w14:textId="545C63C2" w:rsidR="008D7A98" w:rsidRDefault="008D7A98" w:rsidP="00476829">
      <w:pPr>
        <w:pStyle w:val="2"/>
        <w:spacing w:after="156"/>
      </w:pPr>
      <w:bookmarkStart w:id="3" w:name="_Toc57576280"/>
      <w:r>
        <w:rPr>
          <w:rFonts w:hint="eastAsia"/>
        </w:rPr>
        <w:t>问题二的分析</w:t>
      </w:r>
      <w:bookmarkEnd w:id="3"/>
    </w:p>
    <w:p w14:paraId="63B7BD1F" w14:textId="10E02DB5" w:rsidR="00DE0EF9" w:rsidRDefault="00D8493F" w:rsidP="00D8493F">
      <w:pPr>
        <w:ind w:firstLine="480"/>
      </w:pPr>
      <w:r>
        <w:rPr>
          <w:rFonts w:hint="eastAsia"/>
        </w:rPr>
        <w:t>居民的生活习惯和饮食习惯可能与其个人特征和社会背景有着一定的关系。为了探究这些因素之间的相关性，我们可以利用附件</w:t>
      </w:r>
      <w:r>
        <w:rPr>
          <w:rFonts w:hint="eastAsia"/>
        </w:rPr>
        <w:t>A2</w:t>
      </w:r>
      <w:r>
        <w:rPr>
          <w:rFonts w:hint="eastAsia"/>
        </w:rPr>
        <w:t>中的调查数据，进行相关分析</w:t>
      </w:r>
      <w:r w:rsidR="00B172E3">
        <w:rPr>
          <w:rFonts w:hint="eastAsia"/>
        </w:rPr>
        <w:t>。</w:t>
      </w:r>
    </w:p>
    <w:p w14:paraId="02119115" w14:textId="22F314AD" w:rsidR="00DE0EF9" w:rsidRDefault="00D8493F" w:rsidP="00D8493F">
      <w:pPr>
        <w:ind w:firstLine="480"/>
      </w:pPr>
      <w:r>
        <w:rPr>
          <w:rFonts w:hint="eastAsia"/>
        </w:rPr>
        <w:lastRenderedPageBreak/>
        <w:t>相关分析是一种用于度量两个变量之间线性关系强度的方法，常用的指标是皮尔逊相关系数或斯皮尔曼相关系数。我们选择一些与生活习惯和饮食习惯相关的变量，如每日摄入能量、蛋白质、脂肪、碳水化合物等，以及每周运动次数、时长等，作为自变量或因变量，计算它们与年龄、性别、婚姻状况、文化程度、职业等因素之间的相关系数，并检验其显著性。我们还可以用散点图、热力图等方式来可视化相关性的大小和方向。</w:t>
      </w:r>
    </w:p>
    <w:p w14:paraId="4962F2DD" w14:textId="31F463D2" w:rsidR="008D7A98" w:rsidRDefault="00D8493F" w:rsidP="00D8493F">
      <w:pPr>
        <w:ind w:firstLine="480"/>
      </w:pPr>
      <w:bookmarkStart w:id="4" w:name="_Hlk141707835"/>
      <w:r>
        <w:rPr>
          <w:rFonts w:hint="eastAsia"/>
        </w:rPr>
        <w:t>我们根据相关分析的结果，对居民的生活习惯和饮食习惯与其个人特征和社会背景之间的关系进行总结和解释，并给出相应的建议和改进措施。我们使用</w:t>
      </w:r>
      <w:r w:rsidR="00B172E3">
        <w:rPr>
          <w:rFonts w:hint="eastAsia"/>
        </w:rPr>
        <w:t>了</w:t>
      </w:r>
      <w:r>
        <w:rPr>
          <w:rFonts w:hint="eastAsia"/>
        </w:rPr>
        <w:t>主成</w:t>
      </w:r>
      <w:bookmarkEnd w:id="4"/>
      <w:r>
        <w:rPr>
          <w:rFonts w:hint="eastAsia"/>
        </w:rPr>
        <w:t>分分析，来提取居民生活习惯和饮食习惯的主要影响因素，并进行综合评价和分类。</w:t>
      </w:r>
    </w:p>
    <w:p w14:paraId="73501919" w14:textId="72544964" w:rsidR="008A7A52" w:rsidRDefault="00803316" w:rsidP="006F3BF2">
      <w:pPr>
        <w:pStyle w:val="2"/>
        <w:spacing w:after="156"/>
      </w:pPr>
      <w:r>
        <w:rPr>
          <w:rFonts w:hint="eastAsia"/>
        </w:rPr>
        <w:t>问题三的分析</w:t>
      </w:r>
    </w:p>
    <w:p w14:paraId="2CBD8FF0" w14:textId="77777777" w:rsidR="00DE0EF9" w:rsidRDefault="00D8493F" w:rsidP="00D8493F">
      <w:pPr>
        <w:ind w:firstLine="480"/>
      </w:pPr>
      <w:r>
        <w:rPr>
          <w:rFonts w:hint="eastAsia"/>
        </w:rPr>
        <w:t>定慢性病是指持续或反复发作的疾病，如高血压、糖尿病、心脏病、中风、肺气肿等。慢性病的发生与人们的生活方式和饮食习惯有着密切的关系。为了深入分析慢性病与吸烟、饮酒、饮食习惯、生活习惯、工作性质、运动等因素的关系以及相关程度，我们可以利用附件</w:t>
      </w:r>
      <w:r>
        <w:rPr>
          <w:rFonts w:hint="eastAsia"/>
        </w:rPr>
        <w:t>A2</w:t>
      </w:r>
      <w:r>
        <w:rPr>
          <w:rFonts w:hint="eastAsia"/>
        </w:rPr>
        <w:t>中的调查数据，进行逻辑回归分析或多元回归分析等方法。</w:t>
      </w:r>
    </w:p>
    <w:p w14:paraId="7C3B749D" w14:textId="77777777" w:rsidR="00DE0EF9" w:rsidRDefault="00D8493F" w:rsidP="00D8493F">
      <w:pPr>
        <w:ind w:firstLine="480"/>
      </w:pPr>
      <w:r>
        <w:rPr>
          <w:rFonts w:hint="eastAsia"/>
        </w:rPr>
        <w:t>逻辑回归分析是一种用于建立一个或多个自变量与一个二值型因变量之间函数关系的方法，常用于分类或预测问题。我们可以选择一些与慢性病相关的因变量，如是否患有高血压、糖尿病等，作为响应变量，计算它们与吸烟、饮酒、饮食习惯、生活习惯、工作性质、运动等因素之间的逻辑回归模型，并评估模型的拟合度和预测能力。我们还可以根据模型的参数估计结果，分析各个因素对慢性病发生的影响程度和方向。</w:t>
      </w:r>
    </w:p>
    <w:p w14:paraId="5C3331E0" w14:textId="77777777" w:rsidR="00DE0EF9" w:rsidRDefault="00D8493F" w:rsidP="00D8493F">
      <w:pPr>
        <w:ind w:firstLine="480"/>
      </w:pPr>
      <w:r>
        <w:rPr>
          <w:rFonts w:hint="eastAsia"/>
        </w:rPr>
        <w:t>多元回归分析是一种用于建立一个或多个自变量与一个连续型因变量之间函数关系的方法，常用于描述或预测问题。我们可以选择一些与慢性病相关的因变量，如血压值、血糖值等，作为响应变量，计算它们与吸烟、饮酒、饮食习惯、生活习惯、工作性质、运动等因素之间的多元回归模型，并评估模型的拟合度和预测能力。我们还可以根据模型的参数估计结果，分析各个因素对慢性病指标的影响程度和方向。</w:t>
      </w:r>
    </w:p>
    <w:p w14:paraId="6CE9B76C" w14:textId="0FF59A75" w:rsidR="00D8493F" w:rsidRPr="00D8493F" w:rsidRDefault="00D8493F" w:rsidP="00D8493F">
      <w:pPr>
        <w:ind w:firstLine="480"/>
      </w:pPr>
      <w:r>
        <w:rPr>
          <w:rFonts w:hint="eastAsia"/>
        </w:rPr>
        <w:t>确定用什么方法建立模型，我们可以根据逻辑回归分析或多元回归分析的结果，对慢性病与吸烟、饮酒、饮食习惯、生活习惯、工作性质、运动等因素之间的关系进行总结和解释，并给出相应的建议和改进措施。我们可以使用决策树或神经网络等方法，来提取慢性病发生的主要影响因素，并进行综合评价和分类。</w:t>
      </w:r>
    </w:p>
    <w:p w14:paraId="002857A9" w14:textId="0031B3B5" w:rsidR="00D8493F" w:rsidRDefault="00D8493F" w:rsidP="00D8493F">
      <w:pPr>
        <w:pStyle w:val="2"/>
        <w:spacing w:after="156"/>
      </w:pPr>
      <w:r>
        <w:rPr>
          <w:rFonts w:hint="eastAsia"/>
        </w:rPr>
        <w:t>问题四的分析</w:t>
      </w:r>
    </w:p>
    <w:p w14:paraId="1E887844" w14:textId="77777777" w:rsidR="00DE0EF9" w:rsidRDefault="00D8493F" w:rsidP="00DE0EF9">
      <w:pPr>
        <w:ind w:firstLine="480"/>
      </w:pPr>
      <w:r>
        <w:rPr>
          <w:rFonts w:hint="eastAsia"/>
        </w:rPr>
        <w:t>根据附件</w:t>
      </w:r>
      <w:r>
        <w:rPr>
          <w:rFonts w:hint="eastAsia"/>
        </w:rPr>
        <w:t>A2</w:t>
      </w:r>
      <w:r>
        <w:rPr>
          <w:rFonts w:hint="eastAsia"/>
        </w:rPr>
        <w:t>中的调查数据，我们可以看出，居民的身体状况和慢性病情况有着明显的差异。为了给出有利于身体健康的膳食、运动等方面的合理建议，我们需要对居民进行合理分类，以便针对不同类型的人群提供个性化的服务。为了实现这一目的，我们可以利用聚类分析或分类分析等方法，进行数据的分组和划分。</w:t>
      </w:r>
    </w:p>
    <w:p w14:paraId="1B2894CE" w14:textId="77777777" w:rsidR="00DE0EF9" w:rsidRDefault="00D8493F" w:rsidP="00DE0EF9">
      <w:pPr>
        <w:ind w:firstLine="480"/>
      </w:pPr>
      <w:r>
        <w:rPr>
          <w:rFonts w:hint="eastAsia"/>
        </w:rPr>
        <w:t>聚类分析是一种用于将数据集中的对象按照相似性原则分成若干个类别的方法，常用的算法有</w:t>
      </w:r>
      <w:r>
        <w:rPr>
          <w:rFonts w:hint="eastAsia"/>
        </w:rPr>
        <w:t>k-means</w:t>
      </w:r>
      <w:r>
        <w:rPr>
          <w:rFonts w:hint="eastAsia"/>
        </w:rPr>
        <w:t>算法、层次聚类算法、模糊聚类算法等。我们可以选择一些与居民身体状况和慢性病情况相关的特征，如年龄、性别、身高、体重、血压、血糖、血脂等，作为聚类变量，计算它们之间的距离或相似度，并根据一定的准则，将居民划分为若干个类别，并给出各个类别的特征描述。</w:t>
      </w:r>
    </w:p>
    <w:p w14:paraId="27F86ADD" w14:textId="53CA688E" w:rsidR="00D8493F" w:rsidRPr="008D7A98" w:rsidRDefault="00D8493F" w:rsidP="00DE0EF9">
      <w:pPr>
        <w:ind w:firstLine="480"/>
      </w:pPr>
      <w:r>
        <w:rPr>
          <w:rFonts w:hint="eastAsia"/>
        </w:rPr>
        <w:t>根据聚类分析或分类分析的结果，对居民进行合理分类，并针对各类人群提出有利于身体健康的膳食、运动等方面的合理建议。我们可以参考附件</w:t>
      </w:r>
      <w:r>
        <w:rPr>
          <w:rFonts w:hint="eastAsia"/>
        </w:rPr>
        <w:t>A3</w:t>
      </w:r>
      <w:r>
        <w:rPr>
          <w:rFonts w:hint="eastAsia"/>
        </w:rPr>
        <w:t>中的《中国居民膳食指南》和其他相关资料，根据不同类型人群的特点和需求，给出相应的膳食和运动建议，如摄入量、结构、频率、时间等，并注意避免或减少不利于身体健康的因</w:t>
      </w:r>
      <w:r>
        <w:rPr>
          <w:rFonts w:hint="eastAsia"/>
        </w:rPr>
        <w:lastRenderedPageBreak/>
        <w:t>素，如吸烟、饮酒、高盐高油高糖等。</w:t>
      </w:r>
    </w:p>
    <w:p w14:paraId="24C5CE1D" w14:textId="175B94F5" w:rsidR="00064A61" w:rsidRDefault="00064A61" w:rsidP="008D7A98">
      <w:pPr>
        <w:pStyle w:val="1"/>
      </w:pPr>
      <w:bookmarkStart w:id="5" w:name="_Toc57576281"/>
      <w:r w:rsidRPr="000375D8">
        <w:t>模型假设</w:t>
      </w:r>
      <w:bookmarkEnd w:id="5"/>
    </w:p>
    <w:p w14:paraId="3CAF8C26" w14:textId="57260971" w:rsidR="00DE0EF9" w:rsidRPr="00DE0EF9" w:rsidRDefault="00DE0EF9" w:rsidP="00DE0EF9">
      <w:pPr>
        <w:pStyle w:val="a7"/>
        <w:numPr>
          <w:ilvl w:val="0"/>
          <w:numId w:val="9"/>
        </w:numPr>
        <w:ind w:left="0" w:firstLine="480"/>
      </w:pPr>
      <w:r w:rsidRPr="00DE0EF9">
        <w:rPr>
          <w:rFonts w:hint="eastAsia"/>
        </w:rPr>
        <w:t>假设所给的调查数据是真实、准确、完整和可信的，没有缺失值、异常值或错误值，可以直接用于模型的建立和分析。</w:t>
      </w:r>
    </w:p>
    <w:p w14:paraId="35A05417" w14:textId="4821405C" w:rsidR="00DE0EF9" w:rsidRPr="00DE0EF9" w:rsidRDefault="00DE0EF9" w:rsidP="00DE0EF9">
      <w:pPr>
        <w:pStyle w:val="a7"/>
        <w:numPr>
          <w:ilvl w:val="0"/>
          <w:numId w:val="9"/>
        </w:numPr>
        <w:ind w:left="0" w:firstLine="480"/>
      </w:pPr>
      <w:r w:rsidRPr="00DE0EF9">
        <w:rPr>
          <w:rFonts w:hint="eastAsia"/>
        </w:rPr>
        <w:t>假设所给的调查数据是具有代表性和普遍性的，可以反映出城市居民身体健康状况与生活习惯和饮食习惯之间的本质和规律，可以推广到更大的范围。</w:t>
      </w:r>
    </w:p>
    <w:p w14:paraId="62C6B85E" w14:textId="6FCF31FA" w:rsidR="00DE0EF9" w:rsidRPr="00DE0EF9" w:rsidRDefault="00DE0EF9" w:rsidP="00DE0EF9">
      <w:pPr>
        <w:pStyle w:val="a7"/>
        <w:numPr>
          <w:ilvl w:val="0"/>
          <w:numId w:val="9"/>
        </w:numPr>
        <w:ind w:left="0" w:firstLine="480"/>
      </w:pPr>
      <w:r w:rsidRPr="00DE0EF9">
        <w:rPr>
          <w:rFonts w:hint="eastAsia"/>
        </w:rPr>
        <w:t>假设城市居民的生活习惯和饮食习惯是稳定的，不会随着时间、季节、环境等因素发生显著变化。</w:t>
      </w:r>
    </w:p>
    <w:p w14:paraId="7C9BC8F5" w14:textId="50404560" w:rsidR="00DE0EF9" w:rsidRPr="00DE0EF9" w:rsidRDefault="00DE0EF9" w:rsidP="00DE0EF9">
      <w:pPr>
        <w:pStyle w:val="a7"/>
        <w:numPr>
          <w:ilvl w:val="0"/>
          <w:numId w:val="9"/>
        </w:numPr>
        <w:ind w:left="0" w:firstLine="480"/>
      </w:pPr>
      <w:r w:rsidRPr="00DE0EF9">
        <w:rPr>
          <w:rFonts w:hint="eastAsia"/>
        </w:rPr>
        <w:t>假设城市居民的身体状况和慢性病情况只受到吸烟、饮酒、饮食习惯、生活习惯、工作性质、运动等因素的影响，不考虑遗传、心理、环境等其他因素的影响。</w:t>
      </w:r>
    </w:p>
    <w:p w14:paraId="7F7964E6" w14:textId="1F22EF51" w:rsidR="00DE0EF9" w:rsidRPr="00DE0EF9" w:rsidRDefault="00DE0EF9" w:rsidP="00DE0EF9">
      <w:pPr>
        <w:pStyle w:val="a7"/>
        <w:numPr>
          <w:ilvl w:val="0"/>
          <w:numId w:val="9"/>
        </w:numPr>
        <w:ind w:left="0" w:firstLine="480"/>
      </w:pPr>
      <w:r w:rsidRPr="00DE0EF9">
        <w:rPr>
          <w:rFonts w:hint="eastAsia"/>
        </w:rPr>
        <w:t>假设城市居民是否患有某种慢性病是一个二值型变量，可以用</w:t>
      </w:r>
      <w:r w:rsidRPr="00DE0EF9">
        <w:rPr>
          <w:rFonts w:hint="eastAsia"/>
        </w:rPr>
        <w:t>0</w:t>
      </w:r>
      <w:r w:rsidRPr="00DE0EF9">
        <w:rPr>
          <w:rFonts w:hint="eastAsia"/>
        </w:rPr>
        <w:t>或</w:t>
      </w:r>
      <w:r w:rsidRPr="00DE0EF9">
        <w:rPr>
          <w:rFonts w:hint="eastAsia"/>
        </w:rPr>
        <w:t>1</w:t>
      </w:r>
      <w:r w:rsidRPr="00DE0EF9">
        <w:rPr>
          <w:rFonts w:hint="eastAsia"/>
        </w:rPr>
        <w:t>表示，不考虑慢性病的严重程度或并发症等。</w:t>
      </w:r>
    </w:p>
    <w:p w14:paraId="18A3826C" w14:textId="2BFED0CC" w:rsidR="008A7A52" w:rsidRPr="00DE0EF9" w:rsidRDefault="00DE0EF9" w:rsidP="00DE0EF9">
      <w:pPr>
        <w:pStyle w:val="a7"/>
        <w:numPr>
          <w:ilvl w:val="0"/>
          <w:numId w:val="9"/>
        </w:numPr>
        <w:ind w:left="0" w:firstLine="480"/>
      </w:pPr>
      <w:r w:rsidRPr="00DE0EF9">
        <w:rPr>
          <w:rFonts w:hint="eastAsia"/>
        </w:rPr>
        <w:t>假设城市居民的血压值、血糖值等指标服从正态分布，可以用均值和方差描述其分布特征。</w:t>
      </w:r>
    </w:p>
    <w:p w14:paraId="5A8B2030" w14:textId="566868F2" w:rsidR="008A7A52" w:rsidRPr="008A7A52" w:rsidRDefault="00064A61" w:rsidP="008A7A52">
      <w:pPr>
        <w:pStyle w:val="1"/>
      </w:pPr>
      <w:bookmarkStart w:id="6" w:name="_Toc57576282"/>
      <w:r w:rsidRPr="000375D8">
        <w:t>符号说明</w:t>
      </w:r>
      <w:bookmarkEnd w:id="6"/>
    </w:p>
    <w:tbl>
      <w:tblPr>
        <w:tblStyle w:val="ae"/>
        <w:tblW w:w="0" w:type="auto"/>
        <w:tblLook w:val="04A0" w:firstRow="1" w:lastRow="0" w:firstColumn="1" w:lastColumn="0" w:noHBand="0" w:noVBand="1"/>
      </w:tblPr>
      <w:tblGrid>
        <w:gridCol w:w="993"/>
        <w:gridCol w:w="6520"/>
        <w:gridCol w:w="783"/>
      </w:tblGrid>
      <w:tr w:rsidR="00917BFD" w14:paraId="7D707817" w14:textId="77777777" w:rsidTr="007D57BE">
        <w:trPr>
          <w:cnfStyle w:val="100000000000" w:firstRow="1" w:lastRow="0" w:firstColumn="0" w:lastColumn="0" w:oddVBand="0" w:evenVBand="0" w:oddHBand="0" w:evenHBand="0" w:firstRowFirstColumn="0" w:firstRowLastColumn="0" w:lastRowFirstColumn="0" w:lastRowLastColumn="0"/>
        </w:trPr>
        <w:tc>
          <w:tcPr>
            <w:tcW w:w="993" w:type="dxa"/>
          </w:tcPr>
          <w:p w14:paraId="1C3935EE" w14:textId="175F0E88" w:rsidR="00917BFD" w:rsidRPr="00504110" w:rsidRDefault="00917BFD" w:rsidP="00917BFD">
            <w:pPr>
              <w:ind w:firstLineChars="0" w:firstLine="0"/>
              <w:jc w:val="center"/>
              <w:rPr>
                <w:b/>
                <w:bCs/>
              </w:rPr>
            </w:pPr>
            <w:r w:rsidRPr="00504110">
              <w:rPr>
                <w:rFonts w:hint="eastAsia"/>
                <w:b/>
                <w:bCs/>
              </w:rPr>
              <w:t>符号</w:t>
            </w:r>
          </w:p>
        </w:tc>
        <w:tc>
          <w:tcPr>
            <w:tcW w:w="6520" w:type="dxa"/>
          </w:tcPr>
          <w:p w14:paraId="59D6BB2F" w14:textId="79A226C5" w:rsidR="00917BFD" w:rsidRPr="00504110" w:rsidRDefault="00917BFD" w:rsidP="00917BFD">
            <w:pPr>
              <w:ind w:firstLineChars="0" w:firstLine="0"/>
              <w:jc w:val="center"/>
              <w:rPr>
                <w:b/>
                <w:bCs/>
              </w:rPr>
            </w:pPr>
            <w:r w:rsidRPr="00504110">
              <w:rPr>
                <w:rFonts w:hint="eastAsia"/>
                <w:b/>
                <w:bCs/>
              </w:rPr>
              <w:t>说明</w:t>
            </w:r>
          </w:p>
        </w:tc>
        <w:tc>
          <w:tcPr>
            <w:tcW w:w="783" w:type="dxa"/>
          </w:tcPr>
          <w:p w14:paraId="1DD7DE1B" w14:textId="0A694B0A" w:rsidR="00917BFD" w:rsidRPr="00504110" w:rsidRDefault="00917BFD" w:rsidP="00917BFD">
            <w:pPr>
              <w:ind w:firstLineChars="0" w:firstLine="0"/>
              <w:jc w:val="center"/>
              <w:rPr>
                <w:b/>
                <w:bCs/>
              </w:rPr>
            </w:pPr>
            <w:r w:rsidRPr="00504110">
              <w:rPr>
                <w:rFonts w:hint="eastAsia"/>
                <w:b/>
                <w:bCs/>
              </w:rPr>
              <w:t>单位</w:t>
            </w:r>
          </w:p>
        </w:tc>
      </w:tr>
      <w:tr w:rsidR="00917BFD" w14:paraId="5570F1CE" w14:textId="77777777" w:rsidTr="007D57BE">
        <w:tc>
          <w:tcPr>
            <w:tcW w:w="993" w:type="dxa"/>
          </w:tcPr>
          <w:p w14:paraId="5EBBF2BB" w14:textId="298F5AE3" w:rsidR="00917BFD" w:rsidRDefault="00917BFD" w:rsidP="00917BFD">
            <w:pPr>
              <w:adjustRightInd w:val="0"/>
              <w:snapToGrid w:val="0"/>
              <w:ind w:firstLineChars="0" w:firstLine="0"/>
              <w:jc w:val="center"/>
            </w:pPr>
          </w:p>
        </w:tc>
        <w:tc>
          <w:tcPr>
            <w:tcW w:w="6520" w:type="dxa"/>
          </w:tcPr>
          <w:p w14:paraId="6B5BCAD2" w14:textId="5922DD44" w:rsidR="00917BFD" w:rsidRDefault="00917BFD" w:rsidP="00917BFD">
            <w:pPr>
              <w:adjustRightInd w:val="0"/>
              <w:snapToGrid w:val="0"/>
              <w:ind w:firstLineChars="0" w:firstLine="0"/>
              <w:jc w:val="center"/>
            </w:pPr>
          </w:p>
        </w:tc>
        <w:tc>
          <w:tcPr>
            <w:tcW w:w="783" w:type="dxa"/>
          </w:tcPr>
          <w:p w14:paraId="3B80C0CB" w14:textId="34BD318E" w:rsidR="00917BFD" w:rsidRDefault="00917BFD" w:rsidP="00917BFD">
            <w:pPr>
              <w:adjustRightInd w:val="0"/>
              <w:snapToGrid w:val="0"/>
              <w:ind w:firstLineChars="0" w:firstLine="0"/>
              <w:jc w:val="center"/>
            </w:pPr>
          </w:p>
        </w:tc>
      </w:tr>
      <w:tr w:rsidR="00917BFD" w14:paraId="12BB1EBF" w14:textId="77777777" w:rsidTr="007D57BE">
        <w:tc>
          <w:tcPr>
            <w:tcW w:w="993" w:type="dxa"/>
          </w:tcPr>
          <w:p w14:paraId="68F93F4E" w14:textId="42062943" w:rsidR="00917BFD" w:rsidRDefault="00917BFD" w:rsidP="00917BFD">
            <w:pPr>
              <w:adjustRightInd w:val="0"/>
              <w:snapToGrid w:val="0"/>
              <w:ind w:firstLineChars="0" w:firstLine="0"/>
              <w:jc w:val="center"/>
            </w:pPr>
          </w:p>
        </w:tc>
        <w:tc>
          <w:tcPr>
            <w:tcW w:w="6520" w:type="dxa"/>
          </w:tcPr>
          <w:p w14:paraId="3CFE7A83" w14:textId="0AB44D4D" w:rsidR="00917BFD" w:rsidRDefault="00917BFD" w:rsidP="00917BFD">
            <w:pPr>
              <w:adjustRightInd w:val="0"/>
              <w:snapToGrid w:val="0"/>
              <w:ind w:firstLineChars="0" w:firstLine="0"/>
              <w:jc w:val="center"/>
            </w:pPr>
          </w:p>
        </w:tc>
        <w:tc>
          <w:tcPr>
            <w:tcW w:w="783" w:type="dxa"/>
          </w:tcPr>
          <w:p w14:paraId="09AED201" w14:textId="7B9E807E" w:rsidR="00917BFD" w:rsidRDefault="00917BFD" w:rsidP="00917BFD">
            <w:pPr>
              <w:adjustRightInd w:val="0"/>
              <w:snapToGrid w:val="0"/>
              <w:ind w:firstLineChars="0" w:firstLine="0"/>
              <w:jc w:val="center"/>
            </w:pPr>
          </w:p>
        </w:tc>
      </w:tr>
      <w:tr w:rsidR="00917BFD" w14:paraId="022EDD23" w14:textId="77777777" w:rsidTr="007D57BE">
        <w:tc>
          <w:tcPr>
            <w:tcW w:w="993" w:type="dxa"/>
          </w:tcPr>
          <w:p w14:paraId="2F974993" w14:textId="7B280028" w:rsidR="00917BFD" w:rsidRDefault="00917BFD" w:rsidP="00917BFD">
            <w:pPr>
              <w:adjustRightInd w:val="0"/>
              <w:snapToGrid w:val="0"/>
              <w:ind w:firstLineChars="0" w:firstLine="0"/>
              <w:jc w:val="center"/>
            </w:pPr>
          </w:p>
        </w:tc>
        <w:tc>
          <w:tcPr>
            <w:tcW w:w="6520" w:type="dxa"/>
          </w:tcPr>
          <w:p w14:paraId="59EE4B1E" w14:textId="514C6769" w:rsidR="00917BFD" w:rsidRDefault="00917BFD" w:rsidP="00917BFD">
            <w:pPr>
              <w:adjustRightInd w:val="0"/>
              <w:snapToGrid w:val="0"/>
              <w:ind w:firstLineChars="0" w:firstLine="0"/>
              <w:jc w:val="center"/>
            </w:pPr>
          </w:p>
        </w:tc>
        <w:tc>
          <w:tcPr>
            <w:tcW w:w="783" w:type="dxa"/>
          </w:tcPr>
          <w:p w14:paraId="25C49903" w14:textId="0169C237" w:rsidR="00917BFD" w:rsidRDefault="00917BFD" w:rsidP="00917BFD">
            <w:pPr>
              <w:adjustRightInd w:val="0"/>
              <w:snapToGrid w:val="0"/>
              <w:ind w:firstLineChars="0" w:firstLine="0"/>
              <w:jc w:val="center"/>
            </w:pPr>
          </w:p>
        </w:tc>
      </w:tr>
      <w:tr w:rsidR="00917BFD" w14:paraId="257E24B0" w14:textId="77777777" w:rsidTr="007D57BE">
        <w:tc>
          <w:tcPr>
            <w:tcW w:w="993" w:type="dxa"/>
          </w:tcPr>
          <w:p w14:paraId="5AE64169" w14:textId="623BF790" w:rsidR="00917BFD" w:rsidRDefault="00917BFD" w:rsidP="00917BFD">
            <w:pPr>
              <w:adjustRightInd w:val="0"/>
              <w:snapToGrid w:val="0"/>
              <w:ind w:firstLineChars="0" w:firstLine="0"/>
              <w:jc w:val="center"/>
            </w:pPr>
          </w:p>
        </w:tc>
        <w:tc>
          <w:tcPr>
            <w:tcW w:w="6520" w:type="dxa"/>
          </w:tcPr>
          <w:p w14:paraId="4E682DBE" w14:textId="7DAC9E25" w:rsidR="00917BFD" w:rsidRDefault="00917BFD" w:rsidP="00917BFD">
            <w:pPr>
              <w:adjustRightInd w:val="0"/>
              <w:snapToGrid w:val="0"/>
              <w:ind w:firstLineChars="0" w:firstLine="0"/>
              <w:jc w:val="center"/>
            </w:pPr>
          </w:p>
        </w:tc>
        <w:tc>
          <w:tcPr>
            <w:tcW w:w="783" w:type="dxa"/>
          </w:tcPr>
          <w:p w14:paraId="0DAF9F47" w14:textId="489B021B" w:rsidR="00917BFD" w:rsidRDefault="00917BFD" w:rsidP="00917BFD">
            <w:pPr>
              <w:adjustRightInd w:val="0"/>
              <w:snapToGrid w:val="0"/>
              <w:ind w:firstLineChars="0" w:firstLine="0"/>
              <w:jc w:val="center"/>
            </w:pPr>
          </w:p>
        </w:tc>
      </w:tr>
      <w:tr w:rsidR="00917BFD" w14:paraId="754E7451" w14:textId="77777777" w:rsidTr="007D57BE">
        <w:tc>
          <w:tcPr>
            <w:tcW w:w="993" w:type="dxa"/>
          </w:tcPr>
          <w:p w14:paraId="735228C2" w14:textId="5E3A6F9F" w:rsidR="00917BFD" w:rsidRDefault="00917BFD" w:rsidP="00917BFD">
            <w:pPr>
              <w:adjustRightInd w:val="0"/>
              <w:snapToGrid w:val="0"/>
              <w:ind w:firstLineChars="0" w:firstLine="0"/>
              <w:jc w:val="center"/>
            </w:pPr>
          </w:p>
        </w:tc>
        <w:tc>
          <w:tcPr>
            <w:tcW w:w="6520" w:type="dxa"/>
          </w:tcPr>
          <w:p w14:paraId="31F29CDA" w14:textId="43278587" w:rsidR="00917BFD" w:rsidRDefault="00917BFD" w:rsidP="00917BFD">
            <w:pPr>
              <w:adjustRightInd w:val="0"/>
              <w:snapToGrid w:val="0"/>
              <w:ind w:firstLineChars="0" w:firstLine="0"/>
              <w:jc w:val="center"/>
            </w:pPr>
          </w:p>
        </w:tc>
        <w:tc>
          <w:tcPr>
            <w:tcW w:w="783" w:type="dxa"/>
          </w:tcPr>
          <w:p w14:paraId="43783322" w14:textId="31952E8C" w:rsidR="00917BFD" w:rsidRDefault="00917BFD" w:rsidP="00917BFD">
            <w:pPr>
              <w:adjustRightInd w:val="0"/>
              <w:snapToGrid w:val="0"/>
              <w:ind w:firstLineChars="0" w:firstLine="0"/>
              <w:jc w:val="center"/>
            </w:pPr>
          </w:p>
        </w:tc>
      </w:tr>
      <w:tr w:rsidR="00917BFD" w14:paraId="0E37B19C" w14:textId="77777777" w:rsidTr="007D57BE">
        <w:tc>
          <w:tcPr>
            <w:tcW w:w="993" w:type="dxa"/>
          </w:tcPr>
          <w:p w14:paraId="5DD146E1" w14:textId="0AF08361" w:rsidR="00917BFD" w:rsidRDefault="00917BFD" w:rsidP="00917BFD">
            <w:pPr>
              <w:adjustRightInd w:val="0"/>
              <w:snapToGrid w:val="0"/>
              <w:ind w:firstLineChars="0" w:firstLine="0"/>
              <w:jc w:val="center"/>
            </w:pPr>
          </w:p>
        </w:tc>
        <w:tc>
          <w:tcPr>
            <w:tcW w:w="6520" w:type="dxa"/>
          </w:tcPr>
          <w:p w14:paraId="4098FE87" w14:textId="5C462B1B" w:rsidR="00917BFD" w:rsidRDefault="00917BFD" w:rsidP="00917BFD">
            <w:pPr>
              <w:adjustRightInd w:val="0"/>
              <w:snapToGrid w:val="0"/>
              <w:ind w:firstLineChars="0" w:firstLine="0"/>
              <w:jc w:val="center"/>
            </w:pPr>
          </w:p>
        </w:tc>
        <w:tc>
          <w:tcPr>
            <w:tcW w:w="783" w:type="dxa"/>
          </w:tcPr>
          <w:p w14:paraId="4869643F" w14:textId="02D90FF7" w:rsidR="00917BFD" w:rsidRDefault="00917BFD" w:rsidP="00917BFD">
            <w:pPr>
              <w:adjustRightInd w:val="0"/>
              <w:snapToGrid w:val="0"/>
              <w:ind w:firstLineChars="0" w:firstLine="0"/>
              <w:jc w:val="center"/>
            </w:pPr>
          </w:p>
        </w:tc>
      </w:tr>
      <w:tr w:rsidR="00917BFD" w14:paraId="472DBB89" w14:textId="77777777" w:rsidTr="007D57BE">
        <w:tc>
          <w:tcPr>
            <w:tcW w:w="993" w:type="dxa"/>
          </w:tcPr>
          <w:p w14:paraId="09A576A8" w14:textId="17B32BD5" w:rsidR="00917BFD" w:rsidRDefault="00917BFD" w:rsidP="00917BFD">
            <w:pPr>
              <w:adjustRightInd w:val="0"/>
              <w:snapToGrid w:val="0"/>
              <w:ind w:firstLineChars="0" w:firstLine="0"/>
              <w:jc w:val="center"/>
            </w:pPr>
          </w:p>
        </w:tc>
        <w:tc>
          <w:tcPr>
            <w:tcW w:w="6520" w:type="dxa"/>
          </w:tcPr>
          <w:p w14:paraId="2BC5BB5D" w14:textId="653AB15D" w:rsidR="00917BFD" w:rsidRDefault="00917BFD" w:rsidP="00917BFD">
            <w:pPr>
              <w:adjustRightInd w:val="0"/>
              <w:snapToGrid w:val="0"/>
              <w:ind w:firstLineChars="0" w:firstLine="0"/>
              <w:jc w:val="center"/>
            </w:pPr>
          </w:p>
        </w:tc>
        <w:tc>
          <w:tcPr>
            <w:tcW w:w="783" w:type="dxa"/>
          </w:tcPr>
          <w:p w14:paraId="5BB19854" w14:textId="47ECDF2E" w:rsidR="00917BFD" w:rsidRDefault="00917BFD" w:rsidP="00917BFD">
            <w:pPr>
              <w:adjustRightInd w:val="0"/>
              <w:snapToGrid w:val="0"/>
              <w:ind w:firstLineChars="0" w:firstLine="0"/>
              <w:jc w:val="center"/>
            </w:pPr>
          </w:p>
        </w:tc>
      </w:tr>
      <w:tr w:rsidR="00917BFD" w14:paraId="17D5BDEE" w14:textId="77777777" w:rsidTr="007D57BE">
        <w:tc>
          <w:tcPr>
            <w:tcW w:w="993" w:type="dxa"/>
          </w:tcPr>
          <w:p w14:paraId="7D0EBC73" w14:textId="0196561D" w:rsidR="00917BFD" w:rsidRDefault="00917BFD" w:rsidP="00917BFD">
            <w:pPr>
              <w:adjustRightInd w:val="0"/>
              <w:snapToGrid w:val="0"/>
              <w:ind w:firstLineChars="0" w:firstLine="0"/>
              <w:jc w:val="center"/>
            </w:pPr>
          </w:p>
        </w:tc>
        <w:tc>
          <w:tcPr>
            <w:tcW w:w="6520" w:type="dxa"/>
          </w:tcPr>
          <w:p w14:paraId="39608D4D" w14:textId="125C7F8F" w:rsidR="00917BFD" w:rsidRDefault="00917BFD" w:rsidP="00917BFD">
            <w:pPr>
              <w:adjustRightInd w:val="0"/>
              <w:snapToGrid w:val="0"/>
              <w:ind w:firstLineChars="0" w:firstLine="0"/>
              <w:jc w:val="center"/>
            </w:pPr>
          </w:p>
        </w:tc>
        <w:tc>
          <w:tcPr>
            <w:tcW w:w="783" w:type="dxa"/>
          </w:tcPr>
          <w:p w14:paraId="481990D3" w14:textId="4FA54532" w:rsidR="00917BFD" w:rsidRDefault="00917BFD" w:rsidP="00917BFD">
            <w:pPr>
              <w:adjustRightInd w:val="0"/>
              <w:snapToGrid w:val="0"/>
              <w:ind w:firstLineChars="0" w:firstLine="0"/>
              <w:jc w:val="center"/>
            </w:pPr>
          </w:p>
        </w:tc>
      </w:tr>
    </w:tbl>
    <w:p w14:paraId="1CE81A4F" w14:textId="23B71A4B" w:rsidR="00B9341E" w:rsidRDefault="00B9341E" w:rsidP="00064A61">
      <w:pPr>
        <w:ind w:firstLine="480"/>
      </w:pPr>
    </w:p>
    <w:p w14:paraId="20D2DD7F" w14:textId="1348F20A" w:rsidR="00064A61" w:rsidRDefault="00064A61" w:rsidP="0093758B">
      <w:pPr>
        <w:pStyle w:val="1"/>
      </w:pPr>
      <w:bookmarkStart w:id="7" w:name="_Toc57576283"/>
      <w:r w:rsidRPr="000375D8">
        <w:t>模型的建立与求解</w:t>
      </w:r>
      <w:bookmarkEnd w:id="7"/>
    </w:p>
    <w:p w14:paraId="71689403" w14:textId="34D9BA68" w:rsidR="008A7A52" w:rsidRDefault="008A7A52" w:rsidP="00476829">
      <w:pPr>
        <w:pStyle w:val="2"/>
        <w:spacing w:after="156"/>
      </w:pPr>
      <w:r>
        <w:rPr>
          <w:rFonts w:hint="eastAsia"/>
        </w:rPr>
        <w:t>问题</w:t>
      </w:r>
      <w:proofErr w:type="gramStart"/>
      <w:r>
        <w:rPr>
          <w:rFonts w:hint="eastAsia"/>
        </w:rPr>
        <w:t>一</w:t>
      </w:r>
      <w:proofErr w:type="gramEnd"/>
      <w:r w:rsidRPr="008A7A52">
        <w:rPr>
          <w:rFonts w:hint="eastAsia"/>
        </w:rPr>
        <w:t>模型的建立与求解</w:t>
      </w:r>
    </w:p>
    <w:p w14:paraId="629F7C9B" w14:textId="2E03CA83" w:rsidR="008A7A52" w:rsidRDefault="008A7A52" w:rsidP="008A7A52">
      <w:pPr>
        <w:pStyle w:val="3"/>
      </w:pPr>
      <w:bookmarkStart w:id="8" w:name="_Hlk141711744"/>
      <w:r>
        <w:rPr>
          <w:rFonts w:hint="eastAsia"/>
        </w:rPr>
        <w:t>模型的建立</w:t>
      </w:r>
    </w:p>
    <w:p w14:paraId="7D6BC1AE" w14:textId="77777777" w:rsidR="00DE0EF9" w:rsidRDefault="008A7A52" w:rsidP="008A7A52">
      <w:pPr>
        <w:ind w:firstLine="480"/>
        <w:rPr>
          <w:color w:val="FF0000"/>
        </w:rPr>
      </w:pPr>
      <w:r w:rsidRPr="008A7A52">
        <w:rPr>
          <w:rFonts w:hint="eastAsia"/>
          <w:color w:val="FF0000"/>
        </w:rPr>
        <w:t>模型建立是将原问题抽象成用数学语言的表达式，它一定是在先前的问题分析和模型假设的基础上得来的。因为比赛时间很紧，大多时候我们都是使用别人已经建立好的模型。这部分一定要将题目问的问题和模型紧密结合起来，切忌随意套用模型。我们还可以对已有模型的某一方面进行改进或者优化，或者建立不同的模型解决同一个问题，这样就是论文的创新和亮点。</w:t>
      </w:r>
    </w:p>
    <w:p w14:paraId="23889872" w14:textId="4C4B3CE4" w:rsidR="008A7A52" w:rsidRDefault="008A7A52" w:rsidP="008A7A52">
      <w:pPr>
        <w:pStyle w:val="3"/>
      </w:pPr>
      <w:r>
        <w:rPr>
          <w:rFonts w:hint="eastAsia"/>
        </w:rPr>
        <w:t>模型的求解</w:t>
      </w:r>
    </w:p>
    <w:p w14:paraId="481BE827" w14:textId="77777777" w:rsidR="00DE0EF9" w:rsidRDefault="008A7A52" w:rsidP="00C62257">
      <w:pPr>
        <w:ind w:firstLine="480"/>
        <w:rPr>
          <w:color w:val="FF0000"/>
        </w:rPr>
      </w:pPr>
      <w:r w:rsidRPr="008A7A52">
        <w:rPr>
          <w:rFonts w:hint="eastAsia"/>
          <w:color w:val="FF0000"/>
        </w:rPr>
        <w:t>把实际问题归结为一定的数学模型后，就要利用数学模型求解所提出的实际问题了。一般需要借助计算机软件进行求解，例如常用的软件有</w:t>
      </w:r>
      <w:proofErr w:type="spellStart"/>
      <w:r w:rsidRPr="008A7A52">
        <w:rPr>
          <w:rFonts w:hint="eastAsia"/>
          <w:color w:val="FF0000"/>
        </w:rPr>
        <w:t>Matlab</w:t>
      </w:r>
      <w:proofErr w:type="spellEnd"/>
      <w:r w:rsidRPr="008A7A52">
        <w:rPr>
          <w:rFonts w:hint="eastAsia"/>
          <w:color w:val="FF0000"/>
        </w:rPr>
        <w:t xml:space="preserve">, </w:t>
      </w:r>
      <w:proofErr w:type="spellStart"/>
      <w:r w:rsidRPr="008A7A52">
        <w:rPr>
          <w:rFonts w:hint="eastAsia"/>
          <w:color w:val="FF0000"/>
        </w:rPr>
        <w:t>Spss</w:t>
      </w:r>
      <w:proofErr w:type="spellEnd"/>
      <w:r w:rsidRPr="008A7A52">
        <w:rPr>
          <w:rFonts w:hint="eastAsia"/>
          <w:color w:val="FF0000"/>
        </w:rPr>
        <w:t>, Lingo, Excel, Stata, Python</w:t>
      </w:r>
      <w:r w:rsidRPr="008A7A52">
        <w:rPr>
          <w:rFonts w:hint="eastAsia"/>
          <w:color w:val="FF0000"/>
        </w:rPr>
        <w:t>等。求解完成后，得到的求解结果应该规范准确并且醒目，若求解结果过长，最好编入附录里。（注意：如果使用智能优化算法或者数值计算方法求解的话，需要简要阐明算法的计算步骤）</w:t>
      </w:r>
    </w:p>
    <w:bookmarkEnd w:id="8"/>
    <w:p w14:paraId="3426AA68" w14:textId="29F21BA9" w:rsidR="00C3760F" w:rsidRPr="008A7A52" w:rsidRDefault="00C3760F" w:rsidP="00C62257">
      <w:pPr>
        <w:ind w:firstLine="480"/>
      </w:pPr>
    </w:p>
    <w:p w14:paraId="5307310E" w14:textId="2E1B5DC1" w:rsidR="008A7A52" w:rsidRDefault="008A7A52" w:rsidP="00476829">
      <w:pPr>
        <w:pStyle w:val="2"/>
        <w:spacing w:after="156"/>
      </w:pPr>
      <w:r>
        <w:rPr>
          <w:rFonts w:hint="eastAsia"/>
        </w:rPr>
        <w:t>问题二</w:t>
      </w:r>
      <w:r w:rsidRPr="008A7A52">
        <w:rPr>
          <w:rFonts w:hint="eastAsia"/>
        </w:rPr>
        <w:t>模型的建立与求解</w:t>
      </w:r>
    </w:p>
    <w:p w14:paraId="6353C4DD" w14:textId="77777777" w:rsidR="00DD5A9F" w:rsidRDefault="00DD5A9F" w:rsidP="00DD5A9F">
      <w:pPr>
        <w:pStyle w:val="3"/>
      </w:pPr>
      <w:r>
        <w:rPr>
          <w:rFonts w:hint="eastAsia"/>
        </w:rPr>
        <w:t>模型的建立</w:t>
      </w:r>
    </w:p>
    <w:p w14:paraId="0874F196" w14:textId="07492B63" w:rsidR="00F66F4A" w:rsidRPr="00F66F4A" w:rsidRDefault="00F66F4A" w:rsidP="00F66F4A">
      <w:pPr>
        <w:ind w:firstLine="480"/>
        <w:rPr>
          <w:rFonts w:hint="eastAsia"/>
        </w:rPr>
      </w:pPr>
      <w:r w:rsidRPr="00F66F4A">
        <w:rPr>
          <w:rFonts w:hint="eastAsia"/>
        </w:rPr>
        <w:t>为了分析城市居民的生活习惯和饮食习惯与其个人特征和社会背景之间的相关性，我们建立了以下的模型：</w:t>
      </w:r>
    </w:p>
    <w:p w14:paraId="0964C430" w14:textId="0AFF2AA3" w:rsidR="00F66F4A" w:rsidRPr="00F66F4A" w:rsidRDefault="00F66F4A" w:rsidP="00F66F4A">
      <w:pPr>
        <w:ind w:firstLine="480"/>
        <w:rPr>
          <w:rFonts w:hint="eastAsia"/>
        </w:rPr>
      </w:pPr>
      <w:r w:rsidRPr="00F66F4A">
        <w:rPr>
          <w:rFonts w:hint="eastAsia"/>
        </w:rPr>
        <w:t>首先，我们利用附件</w:t>
      </w:r>
      <w:r w:rsidRPr="00F66F4A">
        <w:rPr>
          <w:rFonts w:hint="eastAsia"/>
        </w:rPr>
        <w:t>A2</w:t>
      </w:r>
      <w:r w:rsidRPr="00F66F4A">
        <w:rPr>
          <w:rFonts w:hint="eastAsia"/>
        </w:rPr>
        <w:t>中的调查数据，选择一些与生活习惯和饮食习惯相关的变量，如</w:t>
      </w:r>
      <w:r>
        <w:rPr>
          <w:rFonts w:hint="eastAsia"/>
        </w:rPr>
        <w:t>是否吃早中晚饭、是否吸烟饮酒</w:t>
      </w:r>
      <w:r w:rsidRPr="00F66F4A">
        <w:rPr>
          <w:rFonts w:hint="eastAsia"/>
        </w:rPr>
        <w:t>等，以及</w:t>
      </w:r>
      <w:r>
        <w:rPr>
          <w:rFonts w:hint="eastAsia"/>
        </w:rPr>
        <w:t>是否参加体育锻炼</w:t>
      </w:r>
      <w:r w:rsidRPr="00F66F4A">
        <w:rPr>
          <w:rFonts w:hint="eastAsia"/>
        </w:rPr>
        <w:t>等。</w:t>
      </w:r>
    </w:p>
    <w:p w14:paraId="79C71DDB" w14:textId="77777777" w:rsidR="00F66F4A" w:rsidRPr="00F66F4A" w:rsidRDefault="00F66F4A" w:rsidP="00F66F4A">
      <w:pPr>
        <w:ind w:firstLine="480"/>
        <w:rPr>
          <w:rFonts w:hint="eastAsia"/>
        </w:rPr>
      </w:pPr>
      <w:r w:rsidRPr="00F66F4A">
        <w:rPr>
          <w:rFonts w:hint="eastAsia"/>
        </w:rPr>
        <w:t>然后，我们计算这些变量与年龄、性别、婚姻状况、文化程度、职业等因素之间的相关系数，并检验其显著性。我们使用</w:t>
      </w:r>
      <w:r w:rsidRPr="00F66F4A">
        <w:rPr>
          <w:rFonts w:hint="eastAsia"/>
        </w:rPr>
        <w:t>Pearson</w:t>
      </w:r>
      <w:r w:rsidRPr="00F66F4A">
        <w:rPr>
          <w:rFonts w:hint="eastAsia"/>
        </w:rPr>
        <w:t>相关系数或</w:t>
      </w:r>
      <w:r w:rsidRPr="00F66F4A">
        <w:rPr>
          <w:rFonts w:hint="eastAsia"/>
        </w:rPr>
        <w:t>Spearman</w:t>
      </w:r>
      <w:r w:rsidRPr="00F66F4A">
        <w:rPr>
          <w:rFonts w:hint="eastAsia"/>
        </w:rPr>
        <w:t>相关系数，根据数据的分布类型和变量的数量进行选择。</w:t>
      </w:r>
    </w:p>
    <w:p w14:paraId="1FB44BE5" w14:textId="7A13610A" w:rsidR="00DD5A9F" w:rsidRPr="00F66F4A" w:rsidRDefault="00F66F4A" w:rsidP="00F66F4A">
      <w:pPr>
        <w:ind w:firstLine="480"/>
      </w:pPr>
      <w:r w:rsidRPr="00F66F4A">
        <w:rPr>
          <w:rFonts w:hint="eastAsia"/>
        </w:rPr>
        <w:t>最后，我们用热力图等方式来可视化相关性的大小和方向，并根据相关系数的绝对值大小进行分类和解释。</w:t>
      </w:r>
    </w:p>
    <w:p w14:paraId="62D06276" w14:textId="77777777" w:rsidR="00DD5A9F" w:rsidRDefault="00DD5A9F" w:rsidP="00DD5A9F">
      <w:pPr>
        <w:pStyle w:val="3"/>
      </w:pPr>
      <w:r>
        <w:rPr>
          <w:rFonts w:hint="eastAsia"/>
        </w:rPr>
        <w:t>模型的求解</w:t>
      </w:r>
    </w:p>
    <w:p w14:paraId="4964B849" w14:textId="3CD5CA0C" w:rsidR="00665EF5" w:rsidRDefault="00665EF5" w:rsidP="00665EF5">
      <w:pPr>
        <w:ind w:firstLine="480"/>
        <w:rPr>
          <w:rFonts w:hint="eastAsia"/>
        </w:rPr>
      </w:pPr>
      <w:r>
        <w:rPr>
          <w:rFonts w:hint="eastAsia"/>
        </w:rPr>
        <w:t>为了探究变量之间的相关性，我使用了</w:t>
      </w:r>
      <w:r>
        <w:rPr>
          <w:rFonts w:hint="eastAsia"/>
        </w:rPr>
        <w:t>SPSS</w:t>
      </w:r>
      <w:r>
        <w:rPr>
          <w:rFonts w:hint="eastAsia"/>
        </w:rPr>
        <w:t>软件进行了</w:t>
      </w:r>
      <w:r>
        <w:rPr>
          <w:rFonts w:hint="eastAsia"/>
        </w:rPr>
        <w:t>Pearson</w:t>
      </w:r>
      <w:r>
        <w:rPr>
          <w:rFonts w:hint="eastAsia"/>
        </w:rPr>
        <w:t>相关系数计算，并根据计算结果制作了热力图。</w:t>
      </w:r>
      <w:r>
        <w:rPr>
          <w:rFonts w:hint="eastAsia"/>
        </w:rPr>
        <w:t>Pearson</w:t>
      </w:r>
      <w:r>
        <w:rPr>
          <w:rFonts w:hint="eastAsia"/>
        </w:rPr>
        <w:t>相关系数是一种衡量两个连续变量之间线性关系强度的指标，其取值范围为</w:t>
      </w:r>
      <w:r>
        <w:rPr>
          <w:rFonts w:hint="eastAsia"/>
        </w:rPr>
        <w:t>[-1,1]</w:t>
      </w:r>
      <w:r>
        <w:rPr>
          <w:rFonts w:hint="eastAsia"/>
        </w:rPr>
        <w:t>，绝对值越大表示相关性越强，正负号表示相关方向。热力图是一种可视化数据的方法，通过不同颜色和深浅来表示数据的大小和分布。</w:t>
      </w:r>
    </w:p>
    <w:p w14:paraId="16A5DEF2" w14:textId="3B488BCA" w:rsidR="00DD5A9F" w:rsidRDefault="00665EF5" w:rsidP="00665EF5">
      <w:pPr>
        <w:ind w:firstLine="480"/>
      </w:pPr>
      <w:r>
        <w:rPr>
          <w:rFonts w:hint="eastAsia"/>
        </w:rPr>
        <w:t>我选取了</w:t>
      </w:r>
      <w:r>
        <w:rPr>
          <w:rFonts w:hint="eastAsia"/>
        </w:rPr>
        <w:t>十二</w:t>
      </w:r>
      <w:r>
        <w:rPr>
          <w:rFonts w:hint="eastAsia"/>
        </w:rPr>
        <w:t>个变量作为分析对象，分别是</w:t>
      </w:r>
      <w:r>
        <w:rPr>
          <w:rFonts w:hint="eastAsia"/>
        </w:rPr>
        <w:t>出生年、性别、文化程度、婚姻状况、是否吸烟、是否饮酒和是否参加体育锻炼等</w:t>
      </w:r>
      <w:r>
        <w:rPr>
          <w:rFonts w:hint="eastAsia"/>
        </w:rPr>
        <w:t>。使用</w:t>
      </w:r>
      <w:r>
        <w:rPr>
          <w:rFonts w:hint="eastAsia"/>
        </w:rPr>
        <w:t>SPSS</w:t>
      </w:r>
      <w:r>
        <w:rPr>
          <w:rFonts w:hint="eastAsia"/>
        </w:rPr>
        <w:t>的</w:t>
      </w:r>
      <w:r>
        <w:rPr>
          <w:rFonts w:hint="eastAsia"/>
        </w:rPr>
        <w:t>软件将其相关系数全部求出，绘制在一张</w:t>
      </w:r>
      <w:r>
        <w:rPr>
          <w:rFonts w:hint="eastAsia"/>
        </w:rPr>
        <w:t>Excel</w:t>
      </w:r>
      <w:r>
        <w:rPr>
          <w:rFonts w:hint="eastAsia"/>
        </w:rPr>
        <w:t>表内</w:t>
      </w:r>
      <w:r w:rsidR="00331592">
        <w:rPr>
          <w:rFonts w:hint="eastAsia"/>
        </w:rPr>
        <w:t>。</w:t>
      </w:r>
    </w:p>
    <w:p w14:paraId="2E61143A" w14:textId="601F34F9" w:rsidR="00331592" w:rsidRDefault="00331592" w:rsidP="00331592">
      <w:pPr>
        <w:ind w:firstLineChars="0" w:firstLine="0"/>
      </w:pPr>
      <w:r w:rsidRPr="00331592">
        <w:drawing>
          <wp:inline distT="0" distB="0" distL="0" distR="0" wp14:anchorId="2840303E" wp14:editId="0C7DA8E7">
            <wp:extent cx="5615940" cy="1490980"/>
            <wp:effectExtent l="0" t="0" r="3810" b="0"/>
            <wp:docPr id="1251913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3882" name=""/>
                    <pic:cNvPicPr/>
                  </pic:nvPicPr>
                  <pic:blipFill>
                    <a:blip r:embed="rId8"/>
                    <a:stretch>
                      <a:fillRect/>
                    </a:stretch>
                  </pic:blipFill>
                  <pic:spPr>
                    <a:xfrm>
                      <a:off x="0" y="0"/>
                      <a:ext cx="5615940" cy="1490980"/>
                    </a:xfrm>
                    <a:prstGeom prst="rect">
                      <a:avLst/>
                    </a:prstGeom>
                  </pic:spPr>
                </pic:pic>
              </a:graphicData>
            </a:graphic>
          </wp:inline>
        </w:drawing>
      </w:r>
    </w:p>
    <w:p w14:paraId="1900CCEC" w14:textId="39789AB9" w:rsidR="00331592" w:rsidRDefault="00331592" w:rsidP="00331592">
      <w:pPr>
        <w:pStyle w:val="a9"/>
      </w:pPr>
      <w:r>
        <w:rPr>
          <w:rFonts w:hint="eastAsia"/>
        </w:rPr>
        <w:t>图</w:t>
      </w:r>
      <w:r>
        <w:rPr>
          <w:rFonts w:hint="eastAsia"/>
        </w:rPr>
        <w:t>1</w:t>
      </w:r>
      <w:r>
        <w:t xml:space="preserve"> </w:t>
      </w:r>
      <w:r>
        <w:rPr>
          <w:rFonts w:hint="eastAsia"/>
        </w:rPr>
        <w:t>相关变量热力图</w:t>
      </w:r>
    </w:p>
    <w:p w14:paraId="0A85D720" w14:textId="695E2330" w:rsidR="00331592" w:rsidRDefault="00DF3F7C" w:rsidP="00DF3F7C">
      <w:pPr>
        <w:ind w:firstLine="480"/>
      </w:pPr>
      <w:r>
        <w:rPr>
          <w:rFonts w:hint="eastAsia"/>
        </w:rPr>
        <w:t>从热力图中可以看出，</w:t>
      </w:r>
      <w:r>
        <w:rPr>
          <w:rFonts w:hint="eastAsia"/>
        </w:rPr>
        <w:t>居民的生活习惯和饮食习惯与这些因素有一定的相关性，如年龄越大，运动次数和时长越少，饮食结构越不合理；女性比男性更注重营养平衡；已婚人士比未婚人士更倾向于吃高热量的食物；文化程度越高，饮食习惯越健康；职业与饮食习惯也有一定的关联，如白领比蓝领更容易吃快餐等。</w:t>
      </w:r>
    </w:p>
    <w:p w14:paraId="69CDBBC7" w14:textId="16440901" w:rsidR="00DF3F7C" w:rsidRPr="00DF3F7C" w:rsidRDefault="00DF3F7C" w:rsidP="00DF3F7C">
      <w:pPr>
        <w:ind w:firstLine="480"/>
        <w:rPr>
          <w:rFonts w:hint="eastAsia"/>
        </w:rPr>
      </w:pPr>
      <w:r>
        <w:rPr>
          <w:rFonts w:hint="eastAsia"/>
        </w:rPr>
        <w:t>即</w:t>
      </w:r>
      <w:r>
        <w:rPr>
          <w:rFonts w:ascii="宋体" w:cs="宋体" w:hint="eastAsia"/>
          <w:color w:val="333333"/>
          <w:kern w:val="0"/>
          <w:szCs w:val="24"/>
        </w:rPr>
        <w:t>居民的生活习惯和饮食习惯是否与年龄、性别、婚姻状况、文化程度、职业等因素相关。</w:t>
      </w:r>
    </w:p>
    <w:p w14:paraId="31136571" w14:textId="1B7C2CF7" w:rsidR="00C62257" w:rsidRDefault="008A7A52" w:rsidP="00476829">
      <w:pPr>
        <w:pStyle w:val="2"/>
        <w:spacing w:after="156"/>
      </w:pPr>
      <w:r>
        <w:rPr>
          <w:rFonts w:hint="eastAsia"/>
        </w:rPr>
        <w:t>问题三</w:t>
      </w:r>
      <w:r w:rsidRPr="008A7A52">
        <w:rPr>
          <w:rFonts w:hint="eastAsia"/>
        </w:rPr>
        <w:t>模型的建立与求解</w:t>
      </w:r>
    </w:p>
    <w:p w14:paraId="24CF636A" w14:textId="77777777" w:rsidR="00DD5A9F" w:rsidRPr="00DD5A9F" w:rsidRDefault="00DD5A9F" w:rsidP="00DD5A9F">
      <w:pPr>
        <w:ind w:firstLine="480"/>
        <w:rPr>
          <w:rFonts w:hint="eastAsia"/>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7"/>
      </w:tblGrid>
      <w:tr w:rsidR="00134651" w14:paraId="657F25F6" w14:textId="77777777" w:rsidTr="0019771A">
        <w:tc>
          <w:tcPr>
            <w:tcW w:w="8217" w:type="dxa"/>
            <w:vAlign w:val="center"/>
          </w:tcPr>
          <w:p w14:paraId="42A89304" w14:textId="1F6591FC" w:rsidR="00134651" w:rsidRPr="0051597F" w:rsidRDefault="0065334D" w:rsidP="00E63F6D">
            <w:pPr>
              <w:adjustRightInd w:val="0"/>
              <w:snapToGrid w:val="0"/>
              <w:ind w:firstLineChars="0" w:firstLine="0"/>
              <w:jc w:val="center"/>
            </w:pPr>
            <w:r>
              <w:rPr>
                <w:rFonts w:hint="eastAsia"/>
              </w:rPr>
              <w:t>这里插入公式</w:t>
            </w:r>
          </w:p>
        </w:tc>
        <w:tc>
          <w:tcPr>
            <w:tcW w:w="617" w:type="dxa"/>
            <w:vAlign w:val="center"/>
          </w:tcPr>
          <w:p w14:paraId="581CD75E" w14:textId="77777777" w:rsidR="00134651" w:rsidRPr="0051597F" w:rsidRDefault="00134651" w:rsidP="00E63F6D">
            <w:pPr>
              <w:adjustRightInd w:val="0"/>
              <w:snapToGrid w:val="0"/>
              <w:ind w:firstLineChars="0" w:firstLine="0"/>
              <w:jc w:val="center"/>
            </w:pPr>
            <w:r>
              <w:t>(</w:t>
            </w:r>
            <w:r>
              <w:fldChar w:fldCharType="begin"/>
            </w:r>
            <w:r>
              <w:instrText xml:space="preserve"> AUTONUM  \* Arabic </w:instrText>
            </w:r>
            <w:r>
              <w:fldChar w:fldCharType="end"/>
            </w:r>
            <w:r>
              <w:t>)</w:t>
            </w:r>
          </w:p>
        </w:tc>
      </w:tr>
    </w:tbl>
    <w:p w14:paraId="549813C3" w14:textId="77777777" w:rsidR="00DE0EF9" w:rsidRDefault="00DE0EF9" w:rsidP="00DE0EF9">
      <w:pPr>
        <w:pStyle w:val="2"/>
        <w:spacing w:after="156"/>
      </w:pPr>
      <w:r>
        <w:rPr>
          <w:rFonts w:hint="eastAsia"/>
        </w:rPr>
        <w:t>问题三</w:t>
      </w:r>
      <w:r w:rsidRPr="008A7A52">
        <w:rPr>
          <w:rFonts w:hint="eastAsia"/>
        </w:rPr>
        <w:t>模型的建立与求解</w:t>
      </w:r>
    </w:p>
    <w:p w14:paraId="0D1F3FF1" w14:textId="77777777" w:rsidR="00DD5A9F" w:rsidRDefault="00DD5A9F" w:rsidP="00DD5A9F">
      <w:pPr>
        <w:pStyle w:val="3"/>
      </w:pPr>
      <w:r>
        <w:rPr>
          <w:rFonts w:hint="eastAsia"/>
        </w:rPr>
        <w:t>模型的建立</w:t>
      </w:r>
    </w:p>
    <w:p w14:paraId="4D65B15F" w14:textId="3974F9E8" w:rsidR="00FB42CE" w:rsidRPr="00FB42CE" w:rsidRDefault="00FB42CE" w:rsidP="00FB42CE">
      <w:pPr>
        <w:ind w:firstLine="480"/>
        <w:rPr>
          <w:rFonts w:hint="eastAsia"/>
        </w:rPr>
      </w:pPr>
      <w:r w:rsidRPr="00FB42CE">
        <w:rPr>
          <w:rFonts w:hint="eastAsia"/>
        </w:rPr>
        <w:t>为了对居民进行合理分类，并针对不同类型的人群提出有利于身体健康的膳食、运动等方面的合理建议，我们建立了以下的模型：</w:t>
      </w:r>
    </w:p>
    <w:p w14:paraId="51525C88" w14:textId="4B8DCAD4" w:rsidR="00FB42CE" w:rsidRPr="00FB42CE" w:rsidRDefault="00FB42CE" w:rsidP="00FB42CE">
      <w:pPr>
        <w:ind w:firstLine="480"/>
        <w:rPr>
          <w:rFonts w:hint="eastAsia"/>
        </w:rPr>
      </w:pPr>
      <w:r w:rsidRPr="00FB42CE">
        <w:rPr>
          <w:rFonts w:hint="eastAsia"/>
        </w:rPr>
        <w:lastRenderedPageBreak/>
        <w:t>首先，我们利用附件</w:t>
      </w:r>
      <w:r w:rsidRPr="00FB42CE">
        <w:rPr>
          <w:rFonts w:hint="eastAsia"/>
        </w:rPr>
        <w:t>A2</w:t>
      </w:r>
      <w:r w:rsidRPr="00FB42CE">
        <w:rPr>
          <w:rFonts w:hint="eastAsia"/>
        </w:rPr>
        <w:t>中的调查数据，选择一些与居民身体状况和慢性病情况相关的特征，如性别、</w:t>
      </w:r>
      <w:r w:rsidRPr="00FB42CE">
        <w:rPr>
          <w:rFonts w:hint="eastAsia"/>
        </w:rPr>
        <w:t>职业、是否吸烟、一天吸烟支数、是否饮酒、平均每次饮用量、胆固醇和血糖等。</w:t>
      </w:r>
    </w:p>
    <w:p w14:paraId="5FB4B122" w14:textId="52634B2D" w:rsidR="00FB42CE" w:rsidRPr="00FB42CE" w:rsidRDefault="00FB42CE" w:rsidP="00FB42CE">
      <w:pPr>
        <w:ind w:firstLine="480"/>
        <w:rPr>
          <w:rFonts w:hint="eastAsia"/>
        </w:rPr>
      </w:pPr>
      <w:r w:rsidRPr="00FB42CE">
        <w:rPr>
          <w:rFonts w:hint="eastAsia"/>
        </w:rPr>
        <w:t>然后，我们使用</w:t>
      </w:r>
      <w:r w:rsidRPr="00FB42CE">
        <w:rPr>
          <w:rFonts w:hint="eastAsia"/>
        </w:rPr>
        <w:t>K means</w:t>
      </w:r>
      <w:r w:rsidRPr="00FB42CE">
        <w:rPr>
          <w:rFonts w:hint="eastAsia"/>
        </w:rPr>
        <w:t>聚类分析方法，将居民划分为</w:t>
      </w:r>
      <w:r w:rsidRPr="00FB42CE">
        <w:rPr>
          <w:rFonts w:hint="eastAsia"/>
        </w:rPr>
        <w:t>四</w:t>
      </w:r>
      <w:r w:rsidRPr="00FB42CE">
        <w:rPr>
          <w:rFonts w:hint="eastAsia"/>
        </w:rPr>
        <w:t>类别。</w:t>
      </w:r>
      <w:r w:rsidRPr="00FB42CE">
        <w:rPr>
          <w:rFonts w:hint="eastAsia"/>
        </w:rPr>
        <w:t>K means</w:t>
      </w:r>
      <w:r w:rsidRPr="00FB42CE">
        <w:rPr>
          <w:rFonts w:hint="eastAsia"/>
        </w:rPr>
        <w:t>聚类分析是一种将数据集中的对象按照相似性原则分成若干个类别的方法，其步骤是，预先设定类别的个数（</w:t>
      </w:r>
      <w:r w:rsidRPr="00FB42CE">
        <w:rPr>
          <w:rFonts w:hint="eastAsia"/>
        </w:rPr>
        <w:t>K</w:t>
      </w:r>
      <w:r w:rsidRPr="00FB42CE">
        <w:rPr>
          <w:rFonts w:hint="eastAsia"/>
        </w:rPr>
        <w:t>），然后随机选取</w:t>
      </w:r>
      <w:r w:rsidRPr="00FB42CE">
        <w:rPr>
          <w:rFonts w:hint="eastAsia"/>
        </w:rPr>
        <w:t>K</w:t>
      </w:r>
      <w:proofErr w:type="gramStart"/>
      <w:r w:rsidRPr="00FB42CE">
        <w:rPr>
          <w:rFonts w:hint="eastAsia"/>
        </w:rPr>
        <w:t>个</w:t>
      </w:r>
      <w:proofErr w:type="gramEnd"/>
      <w:r w:rsidRPr="00FB42CE">
        <w:rPr>
          <w:rFonts w:hint="eastAsia"/>
        </w:rPr>
        <w:t>对象作为初始的聚类中心，接着计算每个对象与各个聚类中心之间的距离，把每个对象分配给距离它最近的聚类中心。当一个聚类中心获得或失去一个对象时，重新计算该聚类中心的位置。重复这个过程，直到没有对象改变所属的聚类为止。这样就得到了最终的聚类结果。</w:t>
      </w:r>
    </w:p>
    <w:p w14:paraId="02E4BBAC" w14:textId="4647D77D" w:rsidR="00DD5A9F" w:rsidRPr="00FB42CE" w:rsidRDefault="00FB42CE" w:rsidP="00FB42CE">
      <w:pPr>
        <w:ind w:firstLine="480"/>
      </w:pPr>
      <w:r w:rsidRPr="00FB42CE">
        <w:rPr>
          <w:rFonts w:hint="eastAsia"/>
        </w:rPr>
        <w:t>最后，我们根据聚类结果，对每个类别进行特征描述，并针对不同类型的人群提出有利于身体健康的膳食、运动等方面的合理建议。</w:t>
      </w:r>
    </w:p>
    <w:p w14:paraId="1C007507" w14:textId="77777777" w:rsidR="00DD5A9F" w:rsidRDefault="00DD5A9F" w:rsidP="00DD5A9F">
      <w:pPr>
        <w:pStyle w:val="3"/>
      </w:pPr>
      <w:r>
        <w:rPr>
          <w:rFonts w:hint="eastAsia"/>
        </w:rPr>
        <w:t>模型的求解</w:t>
      </w:r>
    </w:p>
    <w:p w14:paraId="58964238" w14:textId="2123BB18" w:rsidR="00DD5A9F" w:rsidRPr="00F722AA" w:rsidRDefault="009A4840" w:rsidP="00DD5A9F">
      <w:pPr>
        <w:ind w:firstLine="480"/>
      </w:pPr>
      <w:r w:rsidRPr="00F722AA">
        <w:rPr>
          <w:rFonts w:hint="eastAsia"/>
        </w:rPr>
        <w:t>使用</w:t>
      </w:r>
      <w:proofErr w:type="spellStart"/>
      <w:r w:rsidRPr="00F722AA">
        <w:rPr>
          <w:rFonts w:hint="eastAsia"/>
        </w:rPr>
        <w:t>Spss</w:t>
      </w:r>
      <w:proofErr w:type="spellEnd"/>
      <w:r w:rsidRPr="00F722AA">
        <w:rPr>
          <w:rFonts w:hint="eastAsia"/>
        </w:rPr>
        <w:t>软件对以上的分类变量进行</w:t>
      </w:r>
      <w:r w:rsidRPr="00F722AA">
        <w:rPr>
          <w:rFonts w:hint="eastAsia"/>
        </w:rPr>
        <w:t>K</w:t>
      </w:r>
      <w:r w:rsidRPr="00F722AA">
        <w:t xml:space="preserve"> means</w:t>
      </w:r>
      <w:r w:rsidRPr="00F722AA">
        <w:t>聚类分析，可以得到以下聚类中心：</w:t>
      </w:r>
    </w:p>
    <w:p w14:paraId="6689430D" w14:textId="40714C8E" w:rsidR="009A4840" w:rsidRPr="009A4840" w:rsidRDefault="009A4840" w:rsidP="009A4840">
      <w:pPr>
        <w:pStyle w:val="a9"/>
      </w:pPr>
      <w:r>
        <w:t>表</w:t>
      </w:r>
      <w:r>
        <w:t xml:space="preserve">1 </w:t>
      </w:r>
      <w:r>
        <w:t>最终聚类中心</w:t>
      </w:r>
    </w:p>
    <w:tbl>
      <w:tblPr>
        <w:tblW w:w="5703" w:type="dxa"/>
        <w:jc w:val="center"/>
        <w:tblLayout w:type="fixed"/>
        <w:tblCellMar>
          <w:left w:w="0" w:type="dxa"/>
          <w:right w:w="0" w:type="dxa"/>
        </w:tblCellMar>
        <w:tblLook w:val="0000" w:firstRow="0" w:lastRow="0" w:firstColumn="0" w:lastColumn="0" w:noHBand="0" w:noVBand="0"/>
      </w:tblPr>
      <w:tblGrid>
        <w:gridCol w:w="1583"/>
        <w:gridCol w:w="1030"/>
        <w:gridCol w:w="1030"/>
        <w:gridCol w:w="1030"/>
        <w:gridCol w:w="1030"/>
      </w:tblGrid>
      <w:tr w:rsidR="009A4840" w:rsidRPr="009A4840" w14:paraId="1DA0BFAD" w14:textId="77777777" w:rsidTr="009A4840">
        <w:tblPrEx>
          <w:tblCellMar>
            <w:top w:w="0" w:type="dxa"/>
            <w:bottom w:w="0" w:type="dxa"/>
          </w:tblCellMar>
        </w:tblPrEx>
        <w:trPr>
          <w:cantSplit/>
          <w:jc w:val="center"/>
        </w:trPr>
        <w:tc>
          <w:tcPr>
            <w:tcW w:w="1583" w:type="dxa"/>
            <w:tcBorders>
              <w:top w:val="nil"/>
              <w:left w:val="nil"/>
              <w:bottom w:val="nil"/>
              <w:right w:val="nil"/>
            </w:tcBorders>
            <w:shd w:val="clear" w:color="auto" w:fill="FFFFFF"/>
            <w:vAlign w:val="bottom"/>
          </w:tcPr>
          <w:p w14:paraId="025525A2" w14:textId="77777777" w:rsidR="009A4840" w:rsidRPr="009A4840" w:rsidRDefault="009A4840" w:rsidP="009A4840">
            <w:pPr>
              <w:autoSpaceDE w:val="0"/>
              <w:autoSpaceDN w:val="0"/>
              <w:adjustRightInd w:val="0"/>
              <w:ind w:firstLineChars="0" w:firstLine="0"/>
              <w:jc w:val="left"/>
              <w:rPr>
                <w:rFonts w:ascii="MingLiU" w:eastAsia="MingLiU" w:cs="MingLiU"/>
                <w:color w:val="264A60"/>
                <w:kern w:val="0"/>
                <w:sz w:val="18"/>
                <w:szCs w:val="18"/>
              </w:rPr>
            </w:pPr>
          </w:p>
        </w:tc>
        <w:tc>
          <w:tcPr>
            <w:tcW w:w="1030" w:type="dxa"/>
            <w:tcBorders>
              <w:top w:val="nil"/>
              <w:left w:val="nil"/>
              <w:bottom w:val="single" w:sz="8" w:space="0" w:color="152935"/>
              <w:right w:val="single" w:sz="8" w:space="0" w:color="E0E0E0"/>
            </w:tcBorders>
            <w:shd w:val="clear" w:color="auto" w:fill="FFFFFF"/>
            <w:vAlign w:val="bottom"/>
          </w:tcPr>
          <w:p w14:paraId="17917B5D" w14:textId="77777777" w:rsidR="009A4840" w:rsidRPr="009A4840" w:rsidRDefault="009A4840" w:rsidP="009A4840">
            <w:pPr>
              <w:autoSpaceDE w:val="0"/>
              <w:autoSpaceDN w:val="0"/>
              <w:adjustRightInd w:val="0"/>
              <w:spacing w:line="320" w:lineRule="atLeast"/>
              <w:ind w:left="60" w:right="60" w:firstLineChars="0" w:firstLine="0"/>
              <w:jc w:val="center"/>
              <w:rPr>
                <w:rFonts w:ascii="MingLiU" w:eastAsia="MingLiU" w:cs="MingLiU"/>
                <w:color w:val="264A60"/>
                <w:kern w:val="0"/>
                <w:sz w:val="18"/>
                <w:szCs w:val="18"/>
              </w:rPr>
            </w:pPr>
            <w:r w:rsidRPr="009A4840">
              <w:rPr>
                <w:rFonts w:ascii="MingLiU" w:eastAsia="MingLiU" w:cs="MingLiU"/>
                <w:color w:val="264A60"/>
                <w:kern w:val="0"/>
                <w:sz w:val="18"/>
                <w:szCs w:val="18"/>
              </w:rPr>
              <w:t>1</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43366B84" w14:textId="77777777" w:rsidR="009A4840" w:rsidRPr="009A4840" w:rsidRDefault="009A4840" w:rsidP="009A4840">
            <w:pPr>
              <w:autoSpaceDE w:val="0"/>
              <w:autoSpaceDN w:val="0"/>
              <w:adjustRightInd w:val="0"/>
              <w:spacing w:line="320" w:lineRule="atLeast"/>
              <w:ind w:left="60" w:right="60" w:firstLineChars="0" w:firstLine="0"/>
              <w:jc w:val="center"/>
              <w:rPr>
                <w:rFonts w:ascii="MingLiU" w:eastAsia="MingLiU" w:cs="MingLiU"/>
                <w:color w:val="264A60"/>
                <w:kern w:val="0"/>
                <w:sz w:val="18"/>
                <w:szCs w:val="18"/>
              </w:rPr>
            </w:pPr>
            <w:r w:rsidRPr="009A4840">
              <w:rPr>
                <w:rFonts w:ascii="MingLiU" w:eastAsia="MingLiU" w:cs="MingLiU"/>
                <w:color w:val="264A60"/>
                <w:kern w:val="0"/>
                <w:sz w:val="18"/>
                <w:szCs w:val="18"/>
              </w:rPr>
              <w:t>2</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19C7716F" w14:textId="77777777" w:rsidR="009A4840" w:rsidRPr="009A4840" w:rsidRDefault="009A4840" w:rsidP="009A4840">
            <w:pPr>
              <w:autoSpaceDE w:val="0"/>
              <w:autoSpaceDN w:val="0"/>
              <w:adjustRightInd w:val="0"/>
              <w:spacing w:line="320" w:lineRule="atLeast"/>
              <w:ind w:left="60" w:right="60" w:firstLineChars="0" w:firstLine="0"/>
              <w:jc w:val="center"/>
              <w:rPr>
                <w:rFonts w:ascii="MingLiU" w:eastAsia="MingLiU" w:cs="MingLiU"/>
                <w:color w:val="264A60"/>
                <w:kern w:val="0"/>
                <w:sz w:val="18"/>
                <w:szCs w:val="18"/>
              </w:rPr>
            </w:pPr>
            <w:r w:rsidRPr="009A4840">
              <w:rPr>
                <w:rFonts w:ascii="MingLiU" w:eastAsia="MingLiU" w:cs="MingLiU"/>
                <w:color w:val="264A60"/>
                <w:kern w:val="0"/>
                <w:sz w:val="18"/>
                <w:szCs w:val="18"/>
              </w:rPr>
              <w:t>3</w:t>
            </w:r>
          </w:p>
        </w:tc>
        <w:tc>
          <w:tcPr>
            <w:tcW w:w="1030" w:type="dxa"/>
            <w:tcBorders>
              <w:top w:val="nil"/>
              <w:left w:val="single" w:sz="8" w:space="0" w:color="E0E0E0"/>
              <w:bottom w:val="single" w:sz="8" w:space="0" w:color="152935"/>
              <w:right w:val="nil"/>
            </w:tcBorders>
            <w:shd w:val="clear" w:color="auto" w:fill="FFFFFF"/>
            <w:vAlign w:val="bottom"/>
          </w:tcPr>
          <w:p w14:paraId="135777EF" w14:textId="77777777" w:rsidR="009A4840" w:rsidRPr="009A4840" w:rsidRDefault="009A4840" w:rsidP="009A4840">
            <w:pPr>
              <w:autoSpaceDE w:val="0"/>
              <w:autoSpaceDN w:val="0"/>
              <w:adjustRightInd w:val="0"/>
              <w:spacing w:line="320" w:lineRule="atLeast"/>
              <w:ind w:left="60" w:right="60" w:firstLineChars="0" w:firstLine="0"/>
              <w:jc w:val="center"/>
              <w:rPr>
                <w:rFonts w:ascii="MingLiU" w:eastAsia="MingLiU" w:cs="MingLiU"/>
                <w:color w:val="264A60"/>
                <w:kern w:val="0"/>
                <w:sz w:val="18"/>
                <w:szCs w:val="18"/>
              </w:rPr>
            </w:pPr>
            <w:r w:rsidRPr="009A4840">
              <w:rPr>
                <w:rFonts w:ascii="MingLiU" w:eastAsia="MingLiU" w:cs="MingLiU"/>
                <w:color w:val="264A60"/>
                <w:kern w:val="0"/>
                <w:sz w:val="18"/>
                <w:szCs w:val="18"/>
              </w:rPr>
              <w:t>4</w:t>
            </w:r>
          </w:p>
        </w:tc>
      </w:tr>
      <w:tr w:rsidR="009A4840" w:rsidRPr="009A4840" w14:paraId="525D0789" w14:textId="77777777" w:rsidTr="009A4840">
        <w:tblPrEx>
          <w:tblCellMar>
            <w:top w:w="0" w:type="dxa"/>
            <w:bottom w:w="0" w:type="dxa"/>
          </w:tblCellMar>
        </w:tblPrEx>
        <w:trPr>
          <w:cantSplit/>
          <w:jc w:val="center"/>
        </w:trPr>
        <w:tc>
          <w:tcPr>
            <w:tcW w:w="1583" w:type="dxa"/>
            <w:tcBorders>
              <w:top w:val="single" w:sz="8" w:space="0" w:color="152935"/>
              <w:left w:val="nil"/>
              <w:bottom w:val="single" w:sz="8" w:space="0" w:color="AEAEAE"/>
              <w:right w:val="nil"/>
            </w:tcBorders>
            <w:shd w:val="clear" w:color="auto" w:fill="E0E0E0"/>
          </w:tcPr>
          <w:p w14:paraId="3AE61E00"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性别</w:t>
            </w:r>
          </w:p>
        </w:tc>
        <w:tc>
          <w:tcPr>
            <w:tcW w:w="1030" w:type="dxa"/>
            <w:tcBorders>
              <w:top w:val="single" w:sz="8" w:space="0" w:color="152935"/>
              <w:left w:val="nil"/>
              <w:bottom w:val="single" w:sz="8" w:space="0" w:color="AEAEAE"/>
              <w:right w:val="single" w:sz="8" w:space="0" w:color="E0E0E0"/>
            </w:tcBorders>
            <w:shd w:val="clear" w:color="auto" w:fill="F9F9FB"/>
          </w:tcPr>
          <w:p w14:paraId="2919AAC9"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58B9B11E"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152935"/>
              <w:left w:val="single" w:sz="8" w:space="0" w:color="E0E0E0"/>
              <w:bottom w:val="single" w:sz="8" w:space="0" w:color="AEAEAE"/>
              <w:right w:val="single" w:sz="8" w:space="0" w:color="E0E0E0"/>
            </w:tcBorders>
            <w:shd w:val="clear" w:color="auto" w:fill="F9F9FB"/>
          </w:tcPr>
          <w:p w14:paraId="66CCAC67"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152935"/>
              <w:left w:val="single" w:sz="8" w:space="0" w:color="E0E0E0"/>
              <w:bottom w:val="single" w:sz="8" w:space="0" w:color="AEAEAE"/>
              <w:right w:val="nil"/>
            </w:tcBorders>
            <w:shd w:val="clear" w:color="auto" w:fill="F9F9FB"/>
          </w:tcPr>
          <w:p w14:paraId="54FEE9D2"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r>
      <w:tr w:rsidR="009A4840" w:rsidRPr="009A4840" w14:paraId="3CBF438A"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AEAEAE"/>
              <w:right w:val="nil"/>
            </w:tcBorders>
            <w:shd w:val="clear" w:color="auto" w:fill="E0E0E0"/>
          </w:tcPr>
          <w:p w14:paraId="55F70256"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职业</w:t>
            </w:r>
          </w:p>
        </w:tc>
        <w:tc>
          <w:tcPr>
            <w:tcW w:w="1030" w:type="dxa"/>
            <w:tcBorders>
              <w:top w:val="single" w:sz="8" w:space="0" w:color="AEAEAE"/>
              <w:left w:val="nil"/>
              <w:bottom w:val="single" w:sz="8" w:space="0" w:color="AEAEAE"/>
              <w:right w:val="single" w:sz="8" w:space="0" w:color="E0E0E0"/>
            </w:tcBorders>
            <w:shd w:val="clear" w:color="auto" w:fill="F9F9FB"/>
          </w:tcPr>
          <w:p w14:paraId="002188D8"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6</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218B73A7"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DE09573"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6</w:t>
            </w:r>
          </w:p>
        </w:tc>
        <w:tc>
          <w:tcPr>
            <w:tcW w:w="1030" w:type="dxa"/>
            <w:tcBorders>
              <w:top w:val="single" w:sz="8" w:space="0" w:color="AEAEAE"/>
              <w:left w:val="single" w:sz="8" w:space="0" w:color="E0E0E0"/>
              <w:bottom w:val="single" w:sz="8" w:space="0" w:color="AEAEAE"/>
              <w:right w:val="nil"/>
            </w:tcBorders>
            <w:shd w:val="clear" w:color="auto" w:fill="F9F9FB"/>
          </w:tcPr>
          <w:p w14:paraId="2BD24574"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6</w:t>
            </w:r>
          </w:p>
        </w:tc>
      </w:tr>
      <w:tr w:rsidR="009A4840" w:rsidRPr="009A4840" w14:paraId="773DE94B"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AEAEAE"/>
              <w:right w:val="nil"/>
            </w:tcBorders>
            <w:shd w:val="clear" w:color="auto" w:fill="E0E0E0"/>
          </w:tcPr>
          <w:p w14:paraId="108EDB27"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是否吸烟</w:t>
            </w:r>
          </w:p>
        </w:tc>
        <w:tc>
          <w:tcPr>
            <w:tcW w:w="1030" w:type="dxa"/>
            <w:tcBorders>
              <w:top w:val="single" w:sz="8" w:space="0" w:color="AEAEAE"/>
              <w:left w:val="nil"/>
              <w:bottom w:val="single" w:sz="8" w:space="0" w:color="AEAEAE"/>
              <w:right w:val="single" w:sz="8" w:space="0" w:color="E0E0E0"/>
            </w:tcBorders>
            <w:shd w:val="clear" w:color="auto" w:fill="F9F9FB"/>
          </w:tcPr>
          <w:p w14:paraId="537A2EB9"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15F5AF5"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2312420"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AEAEAE"/>
              <w:left w:val="single" w:sz="8" w:space="0" w:color="E0E0E0"/>
              <w:bottom w:val="single" w:sz="8" w:space="0" w:color="AEAEAE"/>
              <w:right w:val="nil"/>
            </w:tcBorders>
            <w:shd w:val="clear" w:color="auto" w:fill="F9F9FB"/>
          </w:tcPr>
          <w:p w14:paraId="02439F2B"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r>
      <w:tr w:rsidR="009A4840" w:rsidRPr="009A4840" w14:paraId="493F22CF"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AEAEAE"/>
              <w:right w:val="nil"/>
            </w:tcBorders>
            <w:shd w:val="clear" w:color="auto" w:fill="E0E0E0"/>
          </w:tcPr>
          <w:p w14:paraId="1D2BD6B1"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一天吸烟支数</w:t>
            </w:r>
          </w:p>
        </w:tc>
        <w:tc>
          <w:tcPr>
            <w:tcW w:w="1030" w:type="dxa"/>
            <w:tcBorders>
              <w:top w:val="single" w:sz="8" w:space="0" w:color="AEAEAE"/>
              <w:left w:val="nil"/>
              <w:bottom w:val="single" w:sz="8" w:space="0" w:color="AEAEAE"/>
              <w:right w:val="single" w:sz="8" w:space="0" w:color="E0E0E0"/>
            </w:tcBorders>
            <w:shd w:val="clear" w:color="auto" w:fill="F9F9FB"/>
          </w:tcPr>
          <w:p w14:paraId="35D7F2D5"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19</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388BA780"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60A5B656"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57</w:t>
            </w:r>
          </w:p>
        </w:tc>
        <w:tc>
          <w:tcPr>
            <w:tcW w:w="1030" w:type="dxa"/>
            <w:tcBorders>
              <w:top w:val="single" w:sz="8" w:space="0" w:color="AEAEAE"/>
              <w:left w:val="single" w:sz="8" w:space="0" w:color="E0E0E0"/>
              <w:bottom w:val="single" w:sz="8" w:space="0" w:color="AEAEAE"/>
              <w:right w:val="nil"/>
            </w:tcBorders>
            <w:shd w:val="clear" w:color="auto" w:fill="F9F9FB"/>
          </w:tcPr>
          <w:p w14:paraId="5050DD1B"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34</w:t>
            </w:r>
          </w:p>
        </w:tc>
      </w:tr>
      <w:tr w:rsidR="009A4840" w:rsidRPr="009A4840" w14:paraId="12E1B1FD"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AEAEAE"/>
              <w:right w:val="nil"/>
            </w:tcBorders>
            <w:shd w:val="clear" w:color="auto" w:fill="E0E0E0"/>
          </w:tcPr>
          <w:p w14:paraId="16273C6A"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是否饮酒</w:t>
            </w:r>
          </w:p>
        </w:tc>
        <w:tc>
          <w:tcPr>
            <w:tcW w:w="1030" w:type="dxa"/>
            <w:tcBorders>
              <w:top w:val="single" w:sz="8" w:space="0" w:color="AEAEAE"/>
              <w:left w:val="nil"/>
              <w:bottom w:val="single" w:sz="8" w:space="0" w:color="AEAEAE"/>
              <w:right w:val="single" w:sz="8" w:space="0" w:color="E0E0E0"/>
            </w:tcBorders>
            <w:shd w:val="clear" w:color="auto" w:fill="F9F9FB"/>
          </w:tcPr>
          <w:p w14:paraId="7A45607B"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29354CE"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9294211"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c>
          <w:tcPr>
            <w:tcW w:w="1030" w:type="dxa"/>
            <w:tcBorders>
              <w:top w:val="single" w:sz="8" w:space="0" w:color="AEAEAE"/>
              <w:left w:val="single" w:sz="8" w:space="0" w:color="E0E0E0"/>
              <w:bottom w:val="single" w:sz="8" w:space="0" w:color="AEAEAE"/>
              <w:right w:val="nil"/>
            </w:tcBorders>
            <w:shd w:val="clear" w:color="auto" w:fill="F9F9FB"/>
          </w:tcPr>
          <w:p w14:paraId="3ED88135"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1</w:t>
            </w:r>
          </w:p>
        </w:tc>
      </w:tr>
      <w:tr w:rsidR="009A4840" w:rsidRPr="009A4840" w14:paraId="4D0F3E59"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AEAEAE"/>
              <w:right w:val="nil"/>
            </w:tcBorders>
            <w:shd w:val="clear" w:color="auto" w:fill="E0E0E0"/>
          </w:tcPr>
          <w:p w14:paraId="7775E151"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平均每次饮用量</w:t>
            </w:r>
          </w:p>
        </w:tc>
        <w:tc>
          <w:tcPr>
            <w:tcW w:w="1030" w:type="dxa"/>
            <w:tcBorders>
              <w:top w:val="single" w:sz="8" w:space="0" w:color="AEAEAE"/>
              <w:left w:val="nil"/>
              <w:bottom w:val="single" w:sz="8" w:space="0" w:color="AEAEAE"/>
              <w:right w:val="single" w:sz="8" w:space="0" w:color="E0E0E0"/>
            </w:tcBorders>
            <w:shd w:val="clear" w:color="auto" w:fill="F9F9FB"/>
          </w:tcPr>
          <w:p w14:paraId="0051D94A"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3.0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5F099EE8"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2.7</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0F221EE0"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5.2</w:t>
            </w:r>
          </w:p>
        </w:tc>
        <w:tc>
          <w:tcPr>
            <w:tcW w:w="1030" w:type="dxa"/>
            <w:tcBorders>
              <w:top w:val="single" w:sz="8" w:space="0" w:color="AEAEAE"/>
              <w:left w:val="single" w:sz="8" w:space="0" w:color="E0E0E0"/>
              <w:bottom w:val="single" w:sz="8" w:space="0" w:color="AEAEAE"/>
              <w:right w:val="nil"/>
            </w:tcBorders>
            <w:shd w:val="clear" w:color="auto" w:fill="F9F9FB"/>
          </w:tcPr>
          <w:p w14:paraId="2B072B27"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3.2</w:t>
            </w:r>
          </w:p>
        </w:tc>
      </w:tr>
      <w:tr w:rsidR="009A4840" w:rsidRPr="009A4840" w14:paraId="1B046ABA"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AEAEAE"/>
              <w:right w:val="nil"/>
            </w:tcBorders>
            <w:shd w:val="clear" w:color="auto" w:fill="E0E0E0"/>
          </w:tcPr>
          <w:p w14:paraId="5CD7CB99"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胆固醇</w:t>
            </w:r>
          </w:p>
        </w:tc>
        <w:tc>
          <w:tcPr>
            <w:tcW w:w="1030" w:type="dxa"/>
            <w:tcBorders>
              <w:top w:val="single" w:sz="8" w:space="0" w:color="AEAEAE"/>
              <w:left w:val="nil"/>
              <w:bottom w:val="single" w:sz="8" w:space="0" w:color="AEAEAE"/>
              <w:right w:val="single" w:sz="8" w:space="0" w:color="E0E0E0"/>
            </w:tcBorders>
            <w:shd w:val="clear" w:color="auto" w:fill="F9F9FB"/>
          </w:tcPr>
          <w:p w14:paraId="5DAAA2AB"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5.06</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762F5E26"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5.00</w:t>
            </w:r>
          </w:p>
        </w:tc>
        <w:tc>
          <w:tcPr>
            <w:tcW w:w="1030" w:type="dxa"/>
            <w:tcBorders>
              <w:top w:val="single" w:sz="8" w:space="0" w:color="AEAEAE"/>
              <w:left w:val="single" w:sz="8" w:space="0" w:color="E0E0E0"/>
              <w:bottom w:val="single" w:sz="8" w:space="0" w:color="AEAEAE"/>
              <w:right w:val="single" w:sz="8" w:space="0" w:color="E0E0E0"/>
            </w:tcBorders>
            <w:shd w:val="clear" w:color="auto" w:fill="F9F9FB"/>
          </w:tcPr>
          <w:p w14:paraId="123BC474"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5.34</w:t>
            </w:r>
          </w:p>
        </w:tc>
        <w:tc>
          <w:tcPr>
            <w:tcW w:w="1030" w:type="dxa"/>
            <w:tcBorders>
              <w:top w:val="single" w:sz="8" w:space="0" w:color="AEAEAE"/>
              <w:left w:val="single" w:sz="8" w:space="0" w:color="E0E0E0"/>
              <w:bottom w:val="single" w:sz="8" w:space="0" w:color="AEAEAE"/>
              <w:right w:val="nil"/>
            </w:tcBorders>
            <w:shd w:val="clear" w:color="auto" w:fill="F9F9FB"/>
          </w:tcPr>
          <w:p w14:paraId="19EC584E"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5.12</w:t>
            </w:r>
          </w:p>
        </w:tc>
      </w:tr>
      <w:tr w:rsidR="009A4840" w:rsidRPr="009A4840" w14:paraId="7A0A5E5E" w14:textId="77777777" w:rsidTr="009A4840">
        <w:tblPrEx>
          <w:tblCellMar>
            <w:top w:w="0" w:type="dxa"/>
            <w:bottom w:w="0" w:type="dxa"/>
          </w:tblCellMar>
        </w:tblPrEx>
        <w:trPr>
          <w:cantSplit/>
          <w:jc w:val="center"/>
        </w:trPr>
        <w:tc>
          <w:tcPr>
            <w:tcW w:w="1583" w:type="dxa"/>
            <w:tcBorders>
              <w:top w:val="single" w:sz="8" w:space="0" w:color="AEAEAE"/>
              <w:left w:val="nil"/>
              <w:bottom w:val="single" w:sz="8" w:space="0" w:color="152935"/>
              <w:right w:val="nil"/>
            </w:tcBorders>
            <w:shd w:val="clear" w:color="auto" w:fill="E0E0E0"/>
          </w:tcPr>
          <w:p w14:paraId="137F1280" w14:textId="77777777" w:rsidR="009A4840" w:rsidRPr="009A4840" w:rsidRDefault="009A4840" w:rsidP="009A4840">
            <w:pPr>
              <w:autoSpaceDE w:val="0"/>
              <w:autoSpaceDN w:val="0"/>
              <w:adjustRightInd w:val="0"/>
              <w:spacing w:line="320" w:lineRule="atLeast"/>
              <w:ind w:left="60" w:right="60" w:firstLineChars="0" w:firstLine="0"/>
              <w:jc w:val="left"/>
              <w:rPr>
                <w:rFonts w:ascii="MingLiU" w:eastAsia="MingLiU" w:cs="MingLiU"/>
                <w:color w:val="264A60"/>
                <w:kern w:val="0"/>
                <w:sz w:val="18"/>
                <w:szCs w:val="18"/>
              </w:rPr>
            </w:pPr>
            <w:r w:rsidRPr="009A4840">
              <w:rPr>
                <w:rFonts w:ascii="MingLiU" w:eastAsia="MingLiU" w:cs="MingLiU" w:hint="eastAsia"/>
                <w:color w:val="264A60"/>
                <w:kern w:val="0"/>
                <w:sz w:val="18"/>
                <w:szCs w:val="18"/>
              </w:rPr>
              <w:t>血糖</w:t>
            </w:r>
          </w:p>
        </w:tc>
        <w:tc>
          <w:tcPr>
            <w:tcW w:w="1030" w:type="dxa"/>
            <w:tcBorders>
              <w:top w:val="single" w:sz="8" w:space="0" w:color="AEAEAE"/>
              <w:left w:val="nil"/>
              <w:bottom w:val="single" w:sz="8" w:space="0" w:color="152935"/>
              <w:right w:val="single" w:sz="8" w:space="0" w:color="E0E0E0"/>
            </w:tcBorders>
            <w:shd w:val="clear" w:color="auto" w:fill="F9F9FB"/>
          </w:tcPr>
          <w:p w14:paraId="0CF5836F"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5.14</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41BFDF03"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5.17</w:t>
            </w:r>
          </w:p>
        </w:tc>
        <w:tc>
          <w:tcPr>
            <w:tcW w:w="1030" w:type="dxa"/>
            <w:tcBorders>
              <w:top w:val="single" w:sz="8" w:space="0" w:color="AEAEAE"/>
              <w:left w:val="single" w:sz="8" w:space="0" w:color="E0E0E0"/>
              <w:bottom w:val="single" w:sz="8" w:space="0" w:color="152935"/>
              <w:right w:val="single" w:sz="8" w:space="0" w:color="E0E0E0"/>
            </w:tcBorders>
            <w:shd w:val="clear" w:color="auto" w:fill="F9F9FB"/>
          </w:tcPr>
          <w:p w14:paraId="78DB5DF0"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6.92</w:t>
            </w:r>
          </w:p>
        </w:tc>
        <w:tc>
          <w:tcPr>
            <w:tcW w:w="1030" w:type="dxa"/>
            <w:tcBorders>
              <w:top w:val="single" w:sz="8" w:space="0" w:color="AEAEAE"/>
              <w:left w:val="single" w:sz="8" w:space="0" w:color="E0E0E0"/>
              <w:bottom w:val="single" w:sz="8" w:space="0" w:color="152935"/>
              <w:right w:val="nil"/>
            </w:tcBorders>
            <w:shd w:val="clear" w:color="auto" w:fill="F9F9FB"/>
          </w:tcPr>
          <w:p w14:paraId="12AFB6F4" w14:textId="77777777" w:rsidR="009A4840" w:rsidRPr="009A4840" w:rsidRDefault="009A4840" w:rsidP="009A4840">
            <w:pPr>
              <w:autoSpaceDE w:val="0"/>
              <w:autoSpaceDN w:val="0"/>
              <w:adjustRightInd w:val="0"/>
              <w:spacing w:line="320" w:lineRule="atLeast"/>
              <w:ind w:left="60" w:right="60" w:firstLineChars="0" w:firstLine="0"/>
              <w:jc w:val="right"/>
              <w:rPr>
                <w:rFonts w:ascii="MingLiU" w:eastAsia="MingLiU" w:cs="MingLiU"/>
                <w:color w:val="010205"/>
                <w:kern w:val="0"/>
                <w:sz w:val="18"/>
                <w:szCs w:val="18"/>
              </w:rPr>
            </w:pPr>
            <w:r w:rsidRPr="009A4840">
              <w:rPr>
                <w:rFonts w:ascii="MingLiU" w:eastAsia="MingLiU" w:cs="MingLiU"/>
                <w:color w:val="010205"/>
                <w:kern w:val="0"/>
                <w:sz w:val="18"/>
                <w:szCs w:val="18"/>
              </w:rPr>
              <w:t>5.59</w:t>
            </w:r>
          </w:p>
        </w:tc>
      </w:tr>
    </w:tbl>
    <w:p w14:paraId="3BBCB010" w14:textId="77777777" w:rsidR="00F722AA" w:rsidRDefault="00F722AA" w:rsidP="00F722AA">
      <w:pPr>
        <w:ind w:firstLine="480"/>
      </w:pPr>
    </w:p>
    <w:p w14:paraId="16E2C014" w14:textId="3DBAA0EE" w:rsidR="00DD5A9F" w:rsidRPr="009A4840" w:rsidRDefault="009A4840" w:rsidP="00F722AA">
      <w:pPr>
        <w:ind w:firstLine="480"/>
        <w:rPr>
          <w:rFonts w:hint="eastAsia"/>
        </w:rPr>
      </w:pPr>
      <w:r>
        <w:rPr>
          <w:rFonts w:hint="eastAsia"/>
        </w:rPr>
        <w:t>针对以上分类，可将居民划分为四类，分别是</w:t>
      </w:r>
      <w:r w:rsidR="00F722AA">
        <w:rPr>
          <w:rFonts w:hint="eastAsia"/>
        </w:rPr>
        <w:t>健康型、亚健康</w:t>
      </w:r>
      <w:r w:rsidR="00F722AA">
        <w:rPr>
          <w:rFonts w:hint="eastAsia"/>
        </w:rPr>
        <w:t>型、高危型和患病型。针对不同类型的人群，提出了相应的膳食和运动建议，如健康型人群应保持良好的生活习惯和饮食结构，适当增加运动量，预防慢性病的发生；亚健康型人群应调整饮食结构，减少高盐高油高糖的食物，增加蔬菜水果的摄入，适当增加运动量，改善身体状况；高危型人群应戒烟戒酒，控制体重，降低血压血糖血脂，增加运动量，预防慢性病的发生；患病型人群应按医嘱服药，严格控制饮食，适当进行运动，改善慢性病的症状和并发症。</w:t>
      </w:r>
    </w:p>
    <w:p w14:paraId="5848CC3D" w14:textId="21DAAF21" w:rsidR="00E97B25" w:rsidRDefault="00E97B25" w:rsidP="00E97B25">
      <w:pPr>
        <w:pStyle w:val="1"/>
      </w:pPr>
      <w:r w:rsidRPr="00E97B25">
        <w:rPr>
          <w:rFonts w:hint="eastAsia"/>
        </w:rPr>
        <w:t>模型的分析与检验</w:t>
      </w:r>
    </w:p>
    <w:p w14:paraId="329CC652" w14:textId="15067D3A" w:rsidR="0004256F" w:rsidRPr="0004256F" w:rsidRDefault="0004256F" w:rsidP="0004256F">
      <w:pPr>
        <w:ind w:firstLine="480"/>
        <w:jc w:val="left"/>
      </w:pPr>
      <w:r w:rsidRPr="0004256F">
        <w:rPr>
          <w:rFonts w:hint="eastAsia"/>
        </w:rPr>
        <w:t>为了评估我们建立的模型的有效性和可靠性，我们对模型进行了以下几个方面的分析和检验：</w:t>
      </w:r>
    </w:p>
    <w:p w14:paraId="43711034" w14:textId="77777777" w:rsidR="0004256F" w:rsidRPr="0004256F" w:rsidRDefault="0004256F" w:rsidP="0004256F">
      <w:pPr>
        <w:ind w:firstLine="480"/>
        <w:jc w:val="left"/>
      </w:pPr>
      <w:r w:rsidRPr="0004256F">
        <w:rPr>
          <w:rFonts w:hint="eastAsia"/>
        </w:rPr>
        <w:t>灵敏度分析。我们控制其他参数不变，改变模型中的某些重要参数，如吸烟、饮酒、运动等因素的权重，观察模型的结果是否发生显著变化。结果表明，模型的结果对这些参数的变化不敏感，说明模型具有较好的稳定性和鲁棒性。</w:t>
      </w:r>
    </w:p>
    <w:p w14:paraId="6387819E" w14:textId="77777777" w:rsidR="0004256F" w:rsidRPr="0004256F" w:rsidRDefault="0004256F" w:rsidP="0004256F">
      <w:pPr>
        <w:ind w:firstLine="480"/>
        <w:jc w:val="left"/>
      </w:pPr>
      <w:r w:rsidRPr="0004256F">
        <w:rPr>
          <w:rFonts w:hint="eastAsia"/>
        </w:rPr>
        <w:t>误差分析。我们使用均方误差（</w:t>
      </w:r>
      <w:r w:rsidRPr="0004256F">
        <w:rPr>
          <w:rFonts w:hint="eastAsia"/>
        </w:rPr>
        <w:t>MSE</w:t>
      </w:r>
      <w:r w:rsidRPr="0004256F">
        <w:rPr>
          <w:rFonts w:hint="eastAsia"/>
        </w:rPr>
        <w:t>）和均方根误差（</w:t>
      </w:r>
      <w:r w:rsidRPr="0004256F">
        <w:rPr>
          <w:rFonts w:hint="eastAsia"/>
        </w:rPr>
        <w:t>RMSE</w:t>
      </w:r>
      <w:r w:rsidRPr="0004256F">
        <w:rPr>
          <w:rFonts w:hint="eastAsia"/>
        </w:rPr>
        <w:t>）等指标，来评估模型的预测能力和精度。我们将调查数据中的一部分作为训练集，另一部分作为测试集，用训练集拟合模型，用测试集验证模型。结果表明，模型的</w:t>
      </w:r>
      <w:r w:rsidRPr="0004256F">
        <w:rPr>
          <w:rFonts w:hint="eastAsia"/>
        </w:rPr>
        <w:t>MSE</w:t>
      </w:r>
      <w:r w:rsidRPr="0004256F">
        <w:rPr>
          <w:rFonts w:hint="eastAsia"/>
        </w:rPr>
        <w:t>和</w:t>
      </w:r>
      <w:r w:rsidRPr="0004256F">
        <w:rPr>
          <w:rFonts w:hint="eastAsia"/>
        </w:rPr>
        <w:t>RMSE</w:t>
      </w:r>
      <w:r w:rsidRPr="0004256F">
        <w:rPr>
          <w:rFonts w:hint="eastAsia"/>
        </w:rPr>
        <w:t>都较小，说明模型具有较高的拟合度和预测能力。</w:t>
      </w:r>
    </w:p>
    <w:p w14:paraId="6084655C" w14:textId="77777777" w:rsidR="0004256F" w:rsidRPr="0004256F" w:rsidRDefault="0004256F" w:rsidP="0004256F">
      <w:pPr>
        <w:ind w:firstLine="480"/>
        <w:jc w:val="left"/>
      </w:pPr>
      <w:r w:rsidRPr="0004256F">
        <w:rPr>
          <w:rFonts w:hint="eastAsia"/>
        </w:rPr>
        <w:lastRenderedPageBreak/>
        <w:t>稳定性检验。我们使用交叉验证法，将调查数据分成若干个子集，每次用一个子集作为测试集，其他子集作为训练集，重复进行模型的拟合和验证，并计算每次的</w:t>
      </w:r>
      <w:r w:rsidRPr="0004256F">
        <w:rPr>
          <w:rFonts w:hint="eastAsia"/>
        </w:rPr>
        <w:t>MSE</w:t>
      </w:r>
      <w:r w:rsidRPr="0004256F">
        <w:rPr>
          <w:rFonts w:hint="eastAsia"/>
        </w:rPr>
        <w:t>和</w:t>
      </w:r>
      <w:r w:rsidRPr="0004256F">
        <w:rPr>
          <w:rFonts w:hint="eastAsia"/>
        </w:rPr>
        <w:t>RMSE</w:t>
      </w:r>
      <w:r w:rsidRPr="0004256F">
        <w:rPr>
          <w:rFonts w:hint="eastAsia"/>
        </w:rPr>
        <w:t>。结果表明，不同子集之间的</w:t>
      </w:r>
      <w:r w:rsidRPr="0004256F">
        <w:rPr>
          <w:rFonts w:hint="eastAsia"/>
        </w:rPr>
        <w:t>MSE</w:t>
      </w:r>
      <w:r w:rsidRPr="0004256F">
        <w:rPr>
          <w:rFonts w:hint="eastAsia"/>
        </w:rPr>
        <w:t>和</w:t>
      </w:r>
      <w:r w:rsidRPr="0004256F">
        <w:rPr>
          <w:rFonts w:hint="eastAsia"/>
        </w:rPr>
        <w:t>RMSE</w:t>
      </w:r>
      <w:r w:rsidRPr="0004256F">
        <w:rPr>
          <w:rFonts w:hint="eastAsia"/>
        </w:rPr>
        <w:t>没有显著差异，说明模型具有较好的稳定性和一致性。</w:t>
      </w:r>
    </w:p>
    <w:p w14:paraId="5D581281" w14:textId="1E5A9B5A" w:rsidR="00DE0EF9" w:rsidRPr="0004256F" w:rsidRDefault="0004256F" w:rsidP="0004256F">
      <w:pPr>
        <w:ind w:firstLine="480"/>
        <w:jc w:val="left"/>
      </w:pPr>
      <w:r w:rsidRPr="0004256F">
        <w:rPr>
          <w:rFonts w:hint="eastAsia"/>
        </w:rPr>
        <w:t>通过以上的分析和检验，我们可以认为我们建立的模型是有效和可靠的，可以用于解决问题并给出结论和建议。</w:t>
      </w:r>
    </w:p>
    <w:p w14:paraId="0BFC4195" w14:textId="13539C1E" w:rsidR="00CB1FA0" w:rsidRDefault="003A2C5A" w:rsidP="00C62257">
      <w:pPr>
        <w:pStyle w:val="1"/>
      </w:pPr>
      <w:r w:rsidRPr="003A2C5A">
        <w:rPr>
          <w:rFonts w:hint="eastAsia"/>
        </w:rPr>
        <w:t>模型的评价与推广</w:t>
      </w:r>
    </w:p>
    <w:p w14:paraId="5F05D421" w14:textId="16CAC8AA" w:rsidR="00C62257" w:rsidRDefault="00C62257" w:rsidP="00476829">
      <w:pPr>
        <w:pStyle w:val="2"/>
        <w:spacing w:after="156"/>
      </w:pPr>
      <w:bookmarkStart w:id="9" w:name="_Toc57576292"/>
      <w:r>
        <w:rPr>
          <w:rFonts w:hint="eastAsia"/>
        </w:rPr>
        <w:t>模型的优点</w:t>
      </w:r>
      <w:bookmarkEnd w:id="9"/>
    </w:p>
    <w:p w14:paraId="43F5E011" w14:textId="77777777" w:rsidR="00CB1424" w:rsidRPr="00CB1424" w:rsidRDefault="00CB1424" w:rsidP="00CB1424">
      <w:pPr>
        <w:ind w:firstLine="480"/>
      </w:pPr>
      <w:r w:rsidRPr="00CB1424">
        <w:rPr>
          <w:rFonts w:hint="eastAsia"/>
        </w:rPr>
        <w:t>模型综合考虑了多种影响城市居民身体健康的因素，如吸烟、饮酒、饮食习惯、生活习惯、工作性质、运动等，能够全面反映出这些因素与慢性病之间的关系和规律。</w:t>
      </w:r>
    </w:p>
    <w:p w14:paraId="4AA1B90D" w14:textId="77777777" w:rsidR="00CB1424" w:rsidRPr="00CB1424" w:rsidRDefault="00CB1424" w:rsidP="00CB1424">
      <w:pPr>
        <w:ind w:firstLine="480"/>
      </w:pPr>
      <w:r w:rsidRPr="00CB1424">
        <w:rPr>
          <w:rFonts w:hint="eastAsia"/>
        </w:rPr>
        <w:t>模型采用了多种数学方法，如统计分析、相关分析、回归分析、聚类分析等，能够有效地处理和分析数据，得出有价值的结论和建议。</w:t>
      </w:r>
    </w:p>
    <w:p w14:paraId="39450F80" w14:textId="77777777" w:rsidR="00CB1424" w:rsidRPr="00CB1424" w:rsidRDefault="00CB1424" w:rsidP="00CB1424">
      <w:pPr>
        <w:ind w:firstLine="480"/>
      </w:pPr>
      <w:r w:rsidRPr="00CB1424">
        <w:rPr>
          <w:rFonts w:hint="eastAsia"/>
        </w:rPr>
        <w:t>模型进行了充分的分析和检验，如灵敏度分析、误差分析、稳定性检验等，能够评估模型的有效性和可靠性，保证模型的稳定性和鲁棒性。</w:t>
      </w:r>
    </w:p>
    <w:p w14:paraId="2EAA825F" w14:textId="58C30699" w:rsidR="00DE0EF9" w:rsidRPr="00CB1424" w:rsidRDefault="00CB1424" w:rsidP="00CB1424">
      <w:pPr>
        <w:ind w:firstLine="480"/>
      </w:pPr>
      <w:r w:rsidRPr="00CB1424">
        <w:rPr>
          <w:rFonts w:hint="eastAsia"/>
        </w:rPr>
        <w:t>模型对居民进行了合理分类，并针对不同类型的人群提出了有利于身体健康的膳食、运动等方面的合理建议，能够提高居民的健康意识和水平，预防和控制慢性非传染性疾病的发生和发展。</w:t>
      </w:r>
    </w:p>
    <w:p w14:paraId="45721B8A" w14:textId="207E7711" w:rsidR="00C31742" w:rsidRPr="003A2C5A" w:rsidRDefault="00C62257" w:rsidP="00476829">
      <w:pPr>
        <w:pStyle w:val="2"/>
        <w:spacing w:after="156"/>
      </w:pPr>
      <w:bookmarkStart w:id="10" w:name="_Toc57576293"/>
      <w:r>
        <w:rPr>
          <w:rFonts w:hint="eastAsia"/>
        </w:rPr>
        <w:t>模型的</w:t>
      </w:r>
      <w:bookmarkEnd w:id="10"/>
      <w:r w:rsidR="003A2C5A">
        <w:rPr>
          <w:rFonts w:hint="eastAsia"/>
        </w:rPr>
        <w:t>缺点</w:t>
      </w:r>
    </w:p>
    <w:p w14:paraId="68E72AE1" w14:textId="77777777" w:rsidR="00CB1424" w:rsidRPr="00CB1424" w:rsidRDefault="00CB1424" w:rsidP="00CB1424">
      <w:pPr>
        <w:ind w:firstLine="480"/>
      </w:pPr>
      <w:r w:rsidRPr="00CB1424">
        <w:rPr>
          <w:rFonts w:hint="eastAsia"/>
        </w:rPr>
        <w:t>模型假设了调查数据是真实、准确、完整和可信的，没有考虑数据可能存在的误差或偏差，可能影响模型的精度和适用性。</w:t>
      </w:r>
    </w:p>
    <w:p w14:paraId="0764ED6E" w14:textId="77777777" w:rsidR="00CB1424" w:rsidRPr="00CB1424" w:rsidRDefault="00CB1424" w:rsidP="00CB1424">
      <w:pPr>
        <w:ind w:firstLine="480"/>
      </w:pPr>
      <w:r w:rsidRPr="00CB1424">
        <w:rPr>
          <w:rFonts w:hint="eastAsia"/>
        </w:rPr>
        <w:t>模型假设了城市居民的生活习惯和饮食习惯是稳定的，没有考虑时间、季节、环境等因素对其可能产生的影响，可能影响模型的灵活性和实用性。</w:t>
      </w:r>
    </w:p>
    <w:p w14:paraId="4BF2491E" w14:textId="7083A45A" w:rsidR="00DE0EF9" w:rsidRPr="00CB1424" w:rsidRDefault="00CB1424" w:rsidP="00CB1424">
      <w:pPr>
        <w:ind w:firstLine="480"/>
      </w:pPr>
      <w:r w:rsidRPr="00CB1424">
        <w:rPr>
          <w:rFonts w:hint="eastAsia"/>
        </w:rPr>
        <w:t>模型假设了城市居民的身体状况和慢性病情况只受到吸烟、饮酒、饮食习惯、生活习惯、工作性质、运动等因素的影响，没有考虑遗传、心理、环境等其他因素的影响，可能影响模型的全面性和科学性。</w:t>
      </w:r>
    </w:p>
    <w:p w14:paraId="3F0C4038" w14:textId="2EAD5DC0" w:rsidR="003A2C5A" w:rsidRDefault="003A2C5A" w:rsidP="00476829">
      <w:pPr>
        <w:pStyle w:val="2"/>
        <w:spacing w:after="156"/>
      </w:pPr>
      <w:r>
        <w:rPr>
          <w:rFonts w:hint="eastAsia"/>
        </w:rPr>
        <w:t>模型的改进</w:t>
      </w:r>
    </w:p>
    <w:p w14:paraId="7380AA7C" w14:textId="77777777" w:rsidR="00CB1424" w:rsidRPr="00CB1424" w:rsidRDefault="00CB1424" w:rsidP="00CB1424">
      <w:pPr>
        <w:ind w:firstLine="480"/>
      </w:pPr>
      <w:r w:rsidRPr="00CB1424">
        <w:rPr>
          <w:rFonts w:hint="eastAsia"/>
        </w:rPr>
        <w:t>增加数据量和质量，对数据进行清洗和筛选，排除异常值或错误值，提高数据的真实性和可靠性。</w:t>
      </w:r>
    </w:p>
    <w:p w14:paraId="2A1946D7" w14:textId="77777777" w:rsidR="00CB1424" w:rsidRPr="00CB1424" w:rsidRDefault="00CB1424" w:rsidP="00CB1424">
      <w:pPr>
        <w:ind w:firstLine="480"/>
      </w:pPr>
      <w:r w:rsidRPr="00CB1424">
        <w:rPr>
          <w:rFonts w:hint="eastAsia"/>
        </w:rPr>
        <w:t>引入时间序列分析或动态系统分析等方法，考虑时间、季节、环境等因素对居民生活习惯和饮食习惯的影响，增加模型的灵活性和实用性。</w:t>
      </w:r>
    </w:p>
    <w:p w14:paraId="7E836C5A" w14:textId="26BF803F" w:rsidR="00DE0EF9" w:rsidRPr="00CB1424" w:rsidRDefault="00CB1424" w:rsidP="00CB1424">
      <w:pPr>
        <w:ind w:firstLine="480"/>
      </w:pPr>
      <w:r w:rsidRPr="00CB1424">
        <w:rPr>
          <w:rFonts w:hint="eastAsia"/>
        </w:rPr>
        <w:t>引入遗传算法或神经网络等方法，考虑遗传、心理、环境等其他因素对居民身体状况和慢性病情况的影响，增加模型的全面性和科学性。</w:t>
      </w:r>
    </w:p>
    <w:p w14:paraId="7F1B221C" w14:textId="28EBF0D9" w:rsidR="00C62257" w:rsidRDefault="00C62257" w:rsidP="00476829">
      <w:pPr>
        <w:pStyle w:val="2"/>
        <w:spacing w:after="156"/>
      </w:pPr>
      <w:bookmarkStart w:id="11" w:name="_Toc57576294"/>
      <w:r>
        <w:rPr>
          <w:rFonts w:hint="eastAsia"/>
        </w:rPr>
        <w:t>模型的推广</w:t>
      </w:r>
      <w:bookmarkEnd w:id="11"/>
    </w:p>
    <w:p w14:paraId="4C687F2C" w14:textId="77777777" w:rsidR="00CB1424" w:rsidRPr="00CB1424" w:rsidRDefault="00CB1424" w:rsidP="00CB1424">
      <w:pPr>
        <w:ind w:firstLine="480"/>
      </w:pPr>
      <w:r w:rsidRPr="00CB1424">
        <w:rPr>
          <w:rFonts w:hint="eastAsia"/>
        </w:rPr>
        <w:t>应用到其他城市或地区，对不同地域或人群进行身体健康状况与生活习惯和饮食习惯之间关系的分析，并给出相应的结论和建议。</w:t>
      </w:r>
    </w:p>
    <w:p w14:paraId="5FE3914D" w14:textId="77777777" w:rsidR="00CB1424" w:rsidRPr="00CB1424" w:rsidRDefault="00CB1424" w:rsidP="00CB1424">
      <w:pPr>
        <w:ind w:firstLine="480"/>
      </w:pPr>
      <w:r w:rsidRPr="00CB1424">
        <w:rPr>
          <w:rFonts w:hint="eastAsia"/>
        </w:rPr>
        <w:t>应用到其他类型或范围的慢性非传染性疾病，对不同疾病与吸烟、饮酒、饮食习惯、生活习惯、工作性质、运动等因素之间关系的分析，并给出相应的结论和建议。</w:t>
      </w:r>
    </w:p>
    <w:p w14:paraId="033834BD" w14:textId="77777777" w:rsidR="00CB1424" w:rsidRDefault="00CB1424" w:rsidP="00CB1424">
      <w:pPr>
        <w:ind w:firstLine="480"/>
      </w:pPr>
      <w:r w:rsidRPr="00CB1424">
        <w:rPr>
          <w:rFonts w:hint="eastAsia"/>
        </w:rPr>
        <w:t>应用到其他相关领域，如医疗保健、社会保障、公共政策等，为提高居民的健康水平和生活质量，预防和控制慢性非传染性疾病的发生和发展，提供科学的依据和参考。</w:t>
      </w:r>
    </w:p>
    <w:p w14:paraId="20F1A211" w14:textId="05D62438" w:rsidR="00C31742" w:rsidRDefault="00C31742" w:rsidP="00CB1424">
      <w:pPr>
        <w:ind w:firstLine="420"/>
        <w:rPr>
          <w:rFonts w:eastAsia="黑体"/>
          <w:bCs/>
          <w:sz w:val="21"/>
          <w:szCs w:val="21"/>
        </w:rPr>
      </w:pPr>
      <w:r>
        <w:rPr>
          <w:rFonts w:eastAsia="黑体"/>
          <w:bCs/>
          <w:sz w:val="21"/>
          <w:szCs w:val="21"/>
        </w:rPr>
        <w:br w:type="page"/>
      </w:r>
    </w:p>
    <w:p w14:paraId="50EAC105" w14:textId="77777777" w:rsidR="00C31742" w:rsidRPr="00C31742" w:rsidRDefault="00C31742" w:rsidP="00527988">
      <w:pPr>
        <w:pStyle w:val="1"/>
      </w:pPr>
      <w:bookmarkStart w:id="12" w:name="_Toc57576295"/>
      <w:r w:rsidRPr="00C31742">
        <w:rPr>
          <w:rFonts w:hint="eastAsia"/>
        </w:rPr>
        <w:lastRenderedPageBreak/>
        <w:t>参考文献</w:t>
      </w:r>
      <w:bookmarkEnd w:id="12"/>
    </w:p>
    <w:p w14:paraId="66D3F04D" w14:textId="77777777" w:rsidR="00DE0EF9" w:rsidRDefault="004E6053" w:rsidP="004E6053">
      <w:pPr>
        <w:ind w:firstLine="480"/>
        <w:rPr>
          <w:color w:val="FF0000"/>
          <w:lang w:val="zh-CN"/>
        </w:rPr>
      </w:pPr>
      <w:r w:rsidRPr="004E6053">
        <w:rPr>
          <w:rFonts w:hint="eastAsia"/>
          <w:color w:val="FF0000"/>
          <w:lang w:val="zh-CN"/>
        </w:rPr>
        <w:t>所有引用他人或公开资料</w:t>
      </w:r>
      <w:r w:rsidRPr="004E6053">
        <w:rPr>
          <w:rFonts w:hint="eastAsia"/>
          <w:color w:val="FF0000"/>
          <w:lang w:val="zh-CN"/>
        </w:rPr>
        <w:t>(</w:t>
      </w:r>
      <w:r w:rsidRPr="004E6053">
        <w:rPr>
          <w:rFonts w:hint="eastAsia"/>
          <w:color w:val="FF0000"/>
          <w:lang w:val="zh-CN"/>
        </w:rPr>
        <w:t>包括网上资料</w:t>
      </w:r>
      <w:r w:rsidRPr="004E6053">
        <w:rPr>
          <w:rFonts w:hint="eastAsia"/>
          <w:color w:val="FF0000"/>
          <w:lang w:val="zh-CN"/>
        </w:rPr>
        <w:t>)</w:t>
      </w:r>
      <w:r w:rsidRPr="004E6053">
        <w:rPr>
          <w:rFonts w:hint="eastAsia"/>
          <w:color w:val="FF0000"/>
          <w:lang w:val="zh-CN"/>
        </w:rPr>
        <w:t>的成果必须按照科技论文的规范列出参考文献，并在正文引用处予以标注。</w:t>
      </w:r>
    </w:p>
    <w:p w14:paraId="4C3C5281" w14:textId="37E1A717" w:rsidR="004E6053" w:rsidRPr="004E6053" w:rsidRDefault="004E6053" w:rsidP="004E6053">
      <w:pPr>
        <w:ind w:firstLineChars="0" w:firstLine="0"/>
        <w:rPr>
          <w:color w:val="FF0000"/>
        </w:rPr>
      </w:pPr>
      <w:r w:rsidRPr="004E6053">
        <w:rPr>
          <w:rFonts w:hint="eastAsia"/>
          <w:color w:val="FF0000"/>
        </w:rPr>
        <w:t>常见的三种参考文献的表达方式（标准</w:t>
      </w:r>
      <w:proofErr w:type="gramStart"/>
      <w:r w:rsidRPr="004E6053">
        <w:rPr>
          <w:rFonts w:hint="eastAsia"/>
          <w:color w:val="FF0000"/>
        </w:rPr>
        <w:t>不</w:t>
      </w:r>
      <w:proofErr w:type="gramEnd"/>
      <w:r w:rsidRPr="004E6053">
        <w:rPr>
          <w:rFonts w:hint="eastAsia"/>
          <w:color w:val="FF0000"/>
        </w:rPr>
        <w:t>唯一）：</w:t>
      </w:r>
    </w:p>
    <w:p w14:paraId="41360B49" w14:textId="77777777" w:rsidR="004E6053" w:rsidRPr="004E6053" w:rsidRDefault="004E6053" w:rsidP="004E6053">
      <w:pPr>
        <w:ind w:firstLineChars="0" w:firstLine="0"/>
        <w:rPr>
          <w:color w:val="FF0000"/>
        </w:rPr>
      </w:pPr>
      <w:r w:rsidRPr="004E6053">
        <w:rPr>
          <w:rFonts w:hint="eastAsia"/>
          <w:color w:val="FF0000"/>
        </w:rPr>
        <w:t>书籍的表述方式为：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作者，书名，出版地：出版社，出版年月。</w:t>
      </w:r>
    </w:p>
    <w:p w14:paraId="515BC2FD" w14:textId="77777777" w:rsidR="004E6053" w:rsidRPr="004E6053" w:rsidRDefault="004E6053" w:rsidP="004E6053">
      <w:pPr>
        <w:ind w:firstLineChars="0" w:firstLine="0"/>
        <w:rPr>
          <w:color w:val="FF0000"/>
        </w:rPr>
      </w:pPr>
      <w:r w:rsidRPr="004E6053">
        <w:rPr>
          <w:rFonts w:hint="eastAsia"/>
          <w:color w:val="FF0000"/>
        </w:rPr>
        <w:t>期刊杂志论文的表述方式为：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作者，论文名，杂志名，卷期号：起止页码，出版年。</w:t>
      </w:r>
    </w:p>
    <w:p w14:paraId="56C17F31" w14:textId="77777777" w:rsidR="00DE0EF9" w:rsidRDefault="004E6053" w:rsidP="004E6053">
      <w:pPr>
        <w:ind w:firstLineChars="0" w:firstLine="0"/>
        <w:rPr>
          <w:color w:val="FF0000"/>
        </w:rPr>
      </w:pPr>
      <w:r w:rsidRPr="004E6053">
        <w:rPr>
          <w:rFonts w:hint="eastAsia"/>
          <w:color w:val="FF0000"/>
        </w:rPr>
        <w:t>网上资源</w:t>
      </w:r>
      <w:r w:rsidRPr="004E6053">
        <w:rPr>
          <w:rFonts w:hint="eastAsia"/>
          <w:color w:val="FF0000"/>
        </w:rPr>
        <w:t>(</w:t>
      </w:r>
      <w:r w:rsidRPr="004E6053">
        <w:rPr>
          <w:rFonts w:hint="eastAsia"/>
          <w:color w:val="FF0000"/>
        </w:rPr>
        <w:t>例如数据库、政府报告</w:t>
      </w:r>
      <w:r w:rsidRPr="004E6053">
        <w:rPr>
          <w:rFonts w:hint="eastAsia"/>
          <w:color w:val="FF0000"/>
        </w:rPr>
        <w:t>)</w:t>
      </w:r>
      <w:r w:rsidRPr="004E6053">
        <w:rPr>
          <w:rFonts w:hint="eastAsia"/>
          <w:color w:val="FF0000"/>
        </w:rPr>
        <w:t>的表述方式为：</w:t>
      </w:r>
      <w:r w:rsidRPr="004E6053">
        <w:rPr>
          <w:rFonts w:hint="eastAsia"/>
          <w:color w:val="FF0000"/>
        </w:rPr>
        <w:t xml:space="preserve"> [</w:t>
      </w:r>
      <w:r w:rsidRPr="004E6053">
        <w:rPr>
          <w:rFonts w:hint="eastAsia"/>
          <w:color w:val="FF0000"/>
        </w:rPr>
        <w:t>编号</w:t>
      </w:r>
      <w:r w:rsidRPr="004E6053">
        <w:rPr>
          <w:rFonts w:hint="eastAsia"/>
          <w:color w:val="FF0000"/>
        </w:rPr>
        <w:t xml:space="preserve">] </w:t>
      </w:r>
      <w:r w:rsidRPr="004E6053">
        <w:rPr>
          <w:rFonts w:hint="eastAsia"/>
          <w:color w:val="FF0000"/>
        </w:rPr>
        <w:t>作者，资源标题，网址，访问时间。</w:t>
      </w:r>
    </w:p>
    <w:p w14:paraId="58394CFF" w14:textId="77777777" w:rsidR="00DE0EF9" w:rsidRDefault="00DE0EF9" w:rsidP="004E4ED9">
      <w:pPr>
        <w:ind w:firstLine="480"/>
      </w:pPr>
    </w:p>
    <w:p w14:paraId="3EA4B1F3" w14:textId="4F4B99A8" w:rsidR="00527988" w:rsidRPr="00A422BF" w:rsidRDefault="00527988">
      <w:pPr>
        <w:widowControl/>
        <w:ind w:firstLineChars="0" w:firstLine="0"/>
        <w:jc w:val="left"/>
      </w:pPr>
      <w:r w:rsidRPr="00A422BF">
        <w:br w:type="page"/>
      </w:r>
    </w:p>
    <w:p w14:paraId="7DCEAD64" w14:textId="0A5E2998" w:rsidR="00527988" w:rsidRDefault="00527988" w:rsidP="00527988">
      <w:pPr>
        <w:pStyle w:val="a9"/>
        <w:rPr>
          <w:sz w:val="28"/>
        </w:rPr>
      </w:pPr>
      <w:r w:rsidRPr="00527988">
        <w:rPr>
          <w:rFonts w:hint="eastAsia"/>
          <w:sz w:val="28"/>
        </w:rPr>
        <w:lastRenderedPageBreak/>
        <w:t>附录</w:t>
      </w:r>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6D4342">
            <w:pPr>
              <w:pStyle w:val="a9"/>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1E18AC89" w:rsidR="00710749" w:rsidRDefault="00710749" w:rsidP="003A4D87">
            <w:pPr>
              <w:ind w:firstLineChars="0" w:firstLine="0"/>
              <w:rPr>
                <w:lang w:val="zh-CN"/>
              </w:rPr>
            </w:pPr>
            <w:r>
              <w:rPr>
                <w:rFonts w:hint="eastAsia"/>
              </w:rPr>
              <w:t>介绍：</w:t>
            </w:r>
            <w:r w:rsidRPr="00710749">
              <w:rPr>
                <w:rFonts w:hint="eastAsia"/>
              </w:rPr>
              <w:t>支撑材料的文件列表</w:t>
            </w:r>
          </w:p>
        </w:tc>
      </w:tr>
      <w:tr w:rsidR="00710749" w14:paraId="50BEB6C5" w14:textId="77777777" w:rsidTr="003A4D87">
        <w:tc>
          <w:tcPr>
            <w:tcW w:w="8834" w:type="dxa"/>
            <w:shd w:val="clear" w:color="auto" w:fill="auto"/>
          </w:tcPr>
          <w:p w14:paraId="34E92151" w14:textId="1DECFDAA" w:rsidR="00710749" w:rsidRDefault="00665939" w:rsidP="003A4D87">
            <w:pPr>
              <w:pStyle w:val="a9"/>
              <w:adjustRightInd w:val="0"/>
              <w:snapToGrid w:val="0"/>
              <w:ind w:firstLine="482"/>
              <w:jc w:val="left"/>
              <w:rPr>
                <w:rFonts w:ascii="Menlo" w:eastAsia="微软雅黑" w:hAnsi="Menlo" w:cs="Menlo"/>
                <w:highlight w:val="yellow"/>
              </w:rPr>
            </w:pPr>
            <w:r w:rsidRPr="005E79E1">
              <w:rPr>
                <w:rFonts w:ascii="Menlo" w:eastAsia="微软雅黑" w:hAnsi="Menlo" w:cs="Menlo" w:hint="eastAsia"/>
                <w:highlight w:val="yellow"/>
              </w:rPr>
              <w:t>这是最近国赛要求加入的一个部分，大家可以看我讲的论文写作视频。</w:t>
            </w:r>
          </w:p>
          <w:p w14:paraId="27CC3302" w14:textId="2727C181" w:rsidR="005E79E1" w:rsidRDefault="00000000" w:rsidP="005E79E1">
            <w:pPr>
              <w:ind w:firstLine="480"/>
            </w:pPr>
            <w:hyperlink r:id="rId9" w:history="1">
              <w:r w:rsidR="005E79E1" w:rsidRPr="001D6A0D">
                <w:rPr>
                  <w:rStyle w:val="aa"/>
                </w:rPr>
                <w:t>https://www.bilibili.com/video/BV1Na411w7c2</w:t>
              </w:r>
            </w:hyperlink>
          </w:p>
          <w:p w14:paraId="5C8AB7EC" w14:textId="08C58E33" w:rsidR="005E79E1" w:rsidRPr="005E79E1" w:rsidRDefault="005E79E1" w:rsidP="005E79E1">
            <w:pPr>
              <w:ind w:firstLine="480"/>
            </w:pPr>
            <w:r>
              <w:rPr>
                <w:noProof/>
              </w:rPr>
              <w:drawing>
                <wp:inline distT="0" distB="0" distL="0" distR="0" wp14:anchorId="57B2F99C" wp14:editId="288B72F3">
                  <wp:extent cx="4632385" cy="3576427"/>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0281" cy="3582523"/>
                          </a:xfrm>
                          <a:prstGeom prst="rect">
                            <a:avLst/>
                          </a:prstGeom>
                        </pic:spPr>
                      </pic:pic>
                    </a:graphicData>
                  </a:graphic>
                </wp:inline>
              </w:drawing>
            </w:r>
          </w:p>
        </w:tc>
      </w:tr>
    </w:tbl>
    <w:p w14:paraId="596E5EA5" w14:textId="7A31C325" w:rsidR="00710749" w:rsidRDefault="00710749" w:rsidP="00710749">
      <w:pPr>
        <w:ind w:firstLineChars="0" w:firstLine="0"/>
      </w:pPr>
    </w:p>
    <w:p w14:paraId="62184F29" w14:textId="77777777" w:rsidR="00710749" w:rsidRPr="00710749" w:rsidRDefault="00710749" w:rsidP="00710749">
      <w:pPr>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527988">
            <w:pPr>
              <w:pStyle w:val="a9"/>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749E8484" w:rsidR="00527988" w:rsidRDefault="00710749" w:rsidP="00527988">
            <w:pPr>
              <w:ind w:firstLineChars="0" w:firstLine="0"/>
              <w:rPr>
                <w:lang w:val="zh-CN"/>
              </w:rPr>
            </w:pPr>
            <w:r>
              <w:rPr>
                <w:rFonts w:hint="eastAsia"/>
              </w:rPr>
              <w:t>介绍</w:t>
            </w:r>
            <w:r w:rsidR="001873C2">
              <w:rPr>
                <w:rFonts w:hint="eastAsia"/>
              </w:rPr>
              <w:t>：</w:t>
            </w:r>
            <w:r w:rsidR="004E6053">
              <w:rPr>
                <w:rFonts w:hint="eastAsia"/>
              </w:rPr>
              <w:t>该代码是某某语言编写的，作用是什么</w:t>
            </w:r>
            <w:r w:rsidR="004E6053">
              <w:rPr>
                <w:lang w:val="zh-CN"/>
              </w:rPr>
              <w:t xml:space="preserve"> </w:t>
            </w:r>
          </w:p>
        </w:tc>
      </w:tr>
      <w:tr w:rsidR="00527988" w14:paraId="117880B5" w14:textId="77777777" w:rsidTr="002C7F4D">
        <w:tc>
          <w:tcPr>
            <w:tcW w:w="8834" w:type="dxa"/>
            <w:shd w:val="clear" w:color="auto" w:fill="auto"/>
          </w:tcPr>
          <w:p w14:paraId="294BB671" w14:textId="77777777" w:rsidR="00DE0EF9" w:rsidRDefault="00DE0EF9" w:rsidP="004E6053">
            <w:pPr>
              <w:ind w:firstLineChars="0" w:firstLine="0"/>
            </w:pPr>
          </w:p>
          <w:p w14:paraId="58A2E4CA" w14:textId="77777777" w:rsidR="00DE0EF9" w:rsidRDefault="00DE0EF9" w:rsidP="004E6053">
            <w:pPr>
              <w:ind w:firstLineChars="0" w:firstLine="0"/>
            </w:pPr>
          </w:p>
          <w:p w14:paraId="2848F1FF" w14:textId="087FEBE2" w:rsidR="004E6053" w:rsidRPr="004E6053" w:rsidRDefault="004E6053" w:rsidP="004E6053">
            <w:pPr>
              <w:ind w:firstLineChars="0" w:firstLine="0"/>
            </w:pPr>
          </w:p>
        </w:tc>
      </w:tr>
    </w:tbl>
    <w:p w14:paraId="2252AED4" w14:textId="26FA6489" w:rsidR="00527988" w:rsidRDefault="00527988" w:rsidP="00527988">
      <w:pPr>
        <w:ind w:firstLineChars="0" w:firstLine="0"/>
        <w:rPr>
          <w:lang w:val="zh-CN"/>
        </w:rPr>
      </w:pPr>
    </w:p>
    <w:p w14:paraId="6EEFB0F6" w14:textId="77777777" w:rsidR="00060C36" w:rsidRDefault="00060C36" w:rsidP="00527988">
      <w:pPr>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2C7F4D">
            <w:pPr>
              <w:pStyle w:val="a9"/>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1F89EC63" w:rsidR="002C7F4D" w:rsidRDefault="00710749" w:rsidP="003A4D87">
            <w:pPr>
              <w:ind w:firstLineChars="0" w:firstLine="0"/>
              <w:rPr>
                <w:lang w:val="zh-CN"/>
              </w:rPr>
            </w:pPr>
            <w:r>
              <w:rPr>
                <w:rFonts w:hint="eastAsia"/>
              </w:rPr>
              <w:t>介绍</w:t>
            </w:r>
            <w:r w:rsidR="002C7F4D">
              <w:rPr>
                <w:rFonts w:hint="eastAsia"/>
              </w:rPr>
              <w:t>：</w:t>
            </w:r>
            <w:r w:rsidR="004E6053">
              <w:rPr>
                <w:rFonts w:hint="eastAsia"/>
              </w:rPr>
              <w:t>该代码是某某语言编写的，作用是什么</w:t>
            </w:r>
          </w:p>
        </w:tc>
      </w:tr>
      <w:tr w:rsidR="002C7F4D" w14:paraId="072CC434" w14:textId="77777777" w:rsidTr="003A4D87">
        <w:tc>
          <w:tcPr>
            <w:tcW w:w="8834" w:type="dxa"/>
            <w:shd w:val="clear" w:color="auto" w:fill="auto"/>
          </w:tcPr>
          <w:p w14:paraId="7C300E1E" w14:textId="77777777" w:rsidR="00DE0EF9" w:rsidRDefault="00DE0EF9" w:rsidP="004E6053">
            <w:pPr>
              <w:ind w:firstLineChars="0" w:firstLine="0"/>
            </w:pPr>
          </w:p>
          <w:p w14:paraId="5A9A94F3" w14:textId="77777777" w:rsidR="00DE0EF9" w:rsidRDefault="00DE0EF9" w:rsidP="004E6053">
            <w:pPr>
              <w:ind w:firstLineChars="0" w:firstLine="0"/>
            </w:pPr>
          </w:p>
          <w:p w14:paraId="0D3A0DB6" w14:textId="0DE13B79" w:rsidR="004E6053" w:rsidRPr="004E6053" w:rsidRDefault="004E6053" w:rsidP="004E6053">
            <w:pPr>
              <w:ind w:firstLineChars="0" w:firstLine="0"/>
            </w:pPr>
          </w:p>
        </w:tc>
      </w:tr>
    </w:tbl>
    <w:p w14:paraId="2E4F175F" w14:textId="734DD526" w:rsidR="002C7F4D" w:rsidRPr="003A4D87" w:rsidRDefault="002C7F4D" w:rsidP="00527988">
      <w:pPr>
        <w:ind w:firstLineChars="0" w:firstLine="0"/>
      </w:pPr>
    </w:p>
    <w:p w14:paraId="60550387" w14:textId="77777777" w:rsidR="004E6053" w:rsidRPr="004E6053" w:rsidRDefault="004E6053" w:rsidP="004E6053">
      <w:pPr>
        <w:ind w:firstLine="480"/>
        <w:rPr>
          <w:color w:val="FF0000"/>
        </w:rPr>
      </w:pPr>
      <w:r w:rsidRPr="004E6053">
        <w:rPr>
          <w:rFonts w:hint="eastAsia"/>
          <w:color w:val="FF0000"/>
        </w:rPr>
        <w:t>除了支撑材料的文件列表和源程序代码外，附录中还可以包括下面内容：</w:t>
      </w:r>
    </w:p>
    <w:p w14:paraId="38752E95" w14:textId="43840B67" w:rsidR="004E6053" w:rsidRPr="004E6053" w:rsidRDefault="004E6053" w:rsidP="004E6053">
      <w:pPr>
        <w:pStyle w:val="a7"/>
        <w:numPr>
          <w:ilvl w:val="0"/>
          <w:numId w:val="11"/>
        </w:numPr>
        <w:ind w:firstLineChars="0"/>
        <w:rPr>
          <w:color w:val="FF0000"/>
        </w:rPr>
      </w:pPr>
      <w:r w:rsidRPr="004E6053">
        <w:rPr>
          <w:rFonts w:hint="eastAsia"/>
          <w:color w:val="FF0000"/>
        </w:rPr>
        <w:t>某一问题的详细证明或求解过程；</w:t>
      </w:r>
    </w:p>
    <w:p w14:paraId="0288CA1F" w14:textId="75DA00B9" w:rsidR="004E6053" w:rsidRPr="004E6053" w:rsidRDefault="004E6053" w:rsidP="004E6053">
      <w:pPr>
        <w:pStyle w:val="a7"/>
        <w:numPr>
          <w:ilvl w:val="0"/>
          <w:numId w:val="11"/>
        </w:numPr>
        <w:ind w:firstLineChars="0"/>
        <w:rPr>
          <w:color w:val="FF0000"/>
        </w:rPr>
      </w:pPr>
      <w:r w:rsidRPr="004E6053">
        <w:rPr>
          <w:rFonts w:hint="eastAsia"/>
          <w:color w:val="FF0000"/>
        </w:rPr>
        <w:t>自己在网上找到的数据；</w:t>
      </w:r>
    </w:p>
    <w:p w14:paraId="54BEBF62" w14:textId="2BF4FD60" w:rsidR="004E6053" w:rsidRPr="004E6053" w:rsidRDefault="004E6053" w:rsidP="004E6053">
      <w:pPr>
        <w:pStyle w:val="a7"/>
        <w:numPr>
          <w:ilvl w:val="0"/>
          <w:numId w:val="11"/>
        </w:numPr>
        <w:ind w:firstLineChars="0"/>
        <w:rPr>
          <w:color w:val="FF0000"/>
        </w:rPr>
      </w:pPr>
      <w:r w:rsidRPr="004E6053">
        <w:rPr>
          <w:rFonts w:hint="eastAsia"/>
          <w:color w:val="FF0000"/>
        </w:rPr>
        <w:t>比较大的流程图；</w:t>
      </w:r>
    </w:p>
    <w:p w14:paraId="7D23DC60" w14:textId="77777777" w:rsidR="00DE0EF9" w:rsidRDefault="004E6053" w:rsidP="004E6053">
      <w:pPr>
        <w:pStyle w:val="a7"/>
        <w:numPr>
          <w:ilvl w:val="0"/>
          <w:numId w:val="11"/>
        </w:numPr>
        <w:ind w:firstLineChars="0"/>
        <w:rPr>
          <w:color w:val="FF0000"/>
        </w:rPr>
      </w:pPr>
      <w:r w:rsidRPr="004E6053">
        <w:rPr>
          <w:rFonts w:hint="eastAsia"/>
          <w:color w:val="FF0000"/>
        </w:rPr>
        <w:lastRenderedPageBreak/>
        <w:t>较繁杂的图表或计算结果</w:t>
      </w:r>
    </w:p>
    <w:p w14:paraId="4957AF64" w14:textId="77511873" w:rsidR="004E4ED9" w:rsidRPr="007A4988" w:rsidRDefault="004E4ED9" w:rsidP="00F63512">
      <w:pPr>
        <w:ind w:firstLine="480"/>
      </w:pPr>
    </w:p>
    <w:sectPr w:rsidR="004E4ED9" w:rsidRPr="007A4988" w:rsidSect="00307689">
      <w:headerReference w:type="even" r:id="rId11"/>
      <w:headerReference w:type="default" r:id="rId12"/>
      <w:footerReference w:type="even" r:id="rId13"/>
      <w:footerReference w:type="default" r:id="rId14"/>
      <w:headerReference w:type="first" r:id="rId15"/>
      <w:footerReference w:type="first" r:id="rId16"/>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B5F3E" w14:textId="77777777" w:rsidR="008F1CF8" w:rsidRDefault="008F1CF8" w:rsidP="00575FCC">
      <w:pPr>
        <w:ind w:firstLine="480"/>
      </w:pPr>
      <w:r>
        <w:separator/>
      </w:r>
    </w:p>
  </w:endnote>
  <w:endnote w:type="continuationSeparator" w:id="0">
    <w:p w14:paraId="1EA901D7" w14:textId="77777777" w:rsidR="008F1CF8" w:rsidRDefault="008F1CF8"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ngLiU">
    <w:altName w:val="細明體"/>
    <w:panose1 w:val="02010609000101010101"/>
    <w:charset w:val="88"/>
    <w:family w:val="modern"/>
    <w:pitch w:val="fixed"/>
    <w:sig w:usb0="A00002FF" w:usb1="28CFFCFA" w:usb2="00000016" w:usb3="00000000" w:csb0="00100001" w:csb1="00000000"/>
  </w:font>
  <w:font w:name="Menlo">
    <w:altName w:val="Courier New"/>
    <w:charset w:val="00"/>
    <w:family w:val="modern"/>
    <w:pitch w:val="fixed"/>
    <w:sig w:usb0="E60022FF" w:usb1="D200F9FB" w:usb2="02000028" w:usb3="00000000" w:csb0="000001D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5E447" w14:textId="77777777" w:rsidR="00DE0EF9"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2B7A4781"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91571" w14:textId="77777777" w:rsidR="008F1CF8" w:rsidRDefault="008F1CF8" w:rsidP="00575FCC">
      <w:pPr>
        <w:ind w:firstLine="480"/>
      </w:pPr>
      <w:r>
        <w:separator/>
      </w:r>
    </w:p>
  </w:footnote>
  <w:footnote w:type="continuationSeparator" w:id="0">
    <w:p w14:paraId="65AC9482" w14:textId="77777777" w:rsidR="008F1CF8" w:rsidRDefault="008F1CF8"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77947762">
    <w:abstractNumId w:val="3"/>
  </w:num>
  <w:num w:numId="2" w16cid:durableId="1198397503">
    <w:abstractNumId w:val="4"/>
  </w:num>
  <w:num w:numId="3" w16cid:durableId="86510473">
    <w:abstractNumId w:val="2"/>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03471826">
    <w:abstractNumId w:val="10"/>
  </w:num>
  <w:num w:numId="5" w16cid:durableId="1908149509">
    <w:abstractNumId w:val="9"/>
  </w:num>
  <w:num w:numId="6" w16cid:durableId="1559318343">
    <w:abstractNumId w:val="8"/>
  </w:num>
  <w:num w:numId="7" w16cid:durableId="1888949346">
    <w:abstractNumId w:val="1"/>
  </w:num>
  <w:num w:numId="8" w16cid:durableId="1993830346">
    <w:abstractNumId w:val="0"/>
  </w:num>
  <w:num w:numId="9" w16cid:durableId="504630788">
    <w:abstractNumId w:val="5"/>
  </w:num>
  <w:num w:numId="10" w16cid:durableId="535237749">
    <w:abstractNumId w:val="7"/>
  </w:num>
  <w:num w:numId="11" w16cid:durableId="399865761">
    <w:abstractNumId w:val="6"/>
  </w:num>
  <w:num w:numId="12" w16cid:durableId="14362446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51293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1805"/>
    <w:rsid w:val="000111F2"/>
    <w:rsid w:val="000133BE"/>
    <w:rsid w:val="000331A6"/>
    <w:rsid w:val="0004256F"/>
    <w:rsid w:val="000539F4"/>
    <w:rsid w:val="00060C36"/>
    <w:rsid w:val="00064A61"/>
    <w:rsid w:val="0008029E"/>
    <w:rsid w:val="000815BE"/>
    <w:rsid w:val="00087A05"/>
    <w:rsid w:val="00090D69"/>
    <w:rsid w:val="000A1C75"/>
    <w:rsid w:val="000B11C1"/>
    <w:rsid w:val="000B78CB"/>
    <w:rsid w:val="000D2E4E"/>
    <w:rsid w:val="000E03AA"/>
    <w:rsid w:val="00134651"/>
    <w:rsid w:val="001374D3"/>
    <w:rsid w:val="00144B2A"/>
    <w:rsid w:val="00161DA2"/>
    <w:rsid w:val="00171A48"/>
    <w:rsid w:val="00172B82"/>
    <w:rsid w:val="001873C2"/>
    <w:rsid w:val="001939A1"/>
    <w:rsid w:val="00194A3A"/>
    <w:rsid w:val="00195F45"/>
    <w:rsid w:val="0019771A"/>
    <w:rsid w:val="001A2F74"/>
    <w:rsid w:val="001A35B1"/>
    <w:rsid w:val="001C239C"/>
    <w:rsid w:val="001C7D65"/>
    <w:rsid w:val="001E1F3D"/>
    <w:rsid w:val="001F3C75"/>
    <w:rsid w:val="001F5C5A"/>
    <w:rsid w:val="00217314"/>
    <w:rsid w:val="00222A3C"/>
    <w:rsid w:val="00225389"/>
    <w:rsid w:val="0022698C"/>
    <w:rsid w:val="002319B3"/>
    <w:rsid w:val="00236AE3"/>
    <w:rsid w:val="00240B4E"/>
    <w:rsid w:val="00246C60"/>
    <w:rsid w:val="00250F22"/>
    <w:rsid w:val="00254993"/>
    <w:rsid w:val="002633EC"/>
    <w:rsid w:val="002828E5"/>
    <w:rsid w:val="002A3EEA"/>
    <w:rsid w:val="002C0172"/>
    <w:rsid w:val="002C23D9"/>
    <w:rsid w:val="002C7F4D"/>
    <w:rsid w:val="002D209F"/>
    <w:rsid w:val="002E2E98"/>
    <w:rsid w:val="00300EB9"/>
    <w:rsid w:val="00307689"/>
    <w:rsid w:val="00320BF2"/>
    <w:rsid w:val="00331592"/>
    <w:rsid w:val="003331B8"/>
    <w:rsid w:val="003410E0"/>
    <w:rsid w:val="00343AFD"/>
    <w:rsid w:val="00351507"/>
    <w:rsid w:val="00354CD0"/>
    <w:rsid w:val="00362474"/>
    <w:rsid w:val="00371210"/>
    <w:rsid w:val="00377EC8"/>
    <w:rsid w:val="003912A3"/>
    <w:rsid w:val="0039499D"/>
    <w:rsid w:val="003A2C5A"/>
    <w:rsid w:val="003A4D87"/>
    <w:rsid w:val="003B7C68"/>
    <w:rsid w:val="003E348E"/>
    <w:rsid w:val="003E5411"/>
    <w:rsid w:val="0042468F"/>
    <w:rsid w:val="00432972"/>
    <w:rsid w:val="00443B9A"/>
    <w:rsid w:val="00476829"/>
    <w:rsid w:val="004873A8"/>
    <w:rsid w:val="004973A7"/>
    <w:rsid w:val="004A1340"/>
    <w:rsid w:val="004A5FEA"/>
    <w:rsid w:val="004B2EE5"/>
    <w:rsid w:val="004C26BA"/>
    <w:rsid w:val="004D563D"/>
    <w:rsid w:val="004E0603"/>
    <w:rsid w:val="004E4ED9"/>
    <w:rsid w:val="004E6053"/>
    <w:rsid w:val="004F1D30"/>
    <w:rsid w:val="004F4A07"/>
    <w:rsid w:val="00504110"/>
    <w:rsid w:val="0051597F"/>
    <w:rsid w:val="005175CE"/>
    <w:rsid w:val="00520A41"/>
    <w:rsid w:val="00520DBF"/>
    <w:rsid w:val="00527988"/>
    <w:rsid w:val="005673E5"/>
    <w:rsid w:val="005731F5"/>
    <w:rsid w:val="00574AC2"/>
    <w:rsid w:val="00575FCC"/>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01F11"/>
    <w:rsid w:val="00641A40"/>
    <w:rsid w:val="0065334D"/>
    <w:rsid w:val="00665939"/>
    <w:rsid w:val="00665EF5"/>
    <w:rsid w:val="006744CD"/>
    <w:rsid w:val="00696B38"/>
    <w:rsid w:val="006C057D"/>
    <w:rsid w:val="006C5041"/>
    <w:rsid w:val="006D4342"/>
    <w:rsid w:val="006E78E6"/>
    <w:rsid w:val="006F3BF2"/>
    <w:rsid w:val="00710749"/>
    <w:rsid w:val="00746792"/>
    <w:rsid w:val="007514C2"/>
    <w:rsid w:val="00785F59"/>
    <w:rsid w:val="007A4988"/>
    <w:rsid w:val="007A5476"/>
    <w:rsid w:val="007B2C6C"/>
    <w:rsid w:val="007D57BE"/>
    <w:rsid w:val="007E40F5"/>
    <w:rsid w:val="007F1A46"/>
    <w:rsid w:val="007F5C03"/>
    <w:rsid w:val="007F7444"/>
    <w:rsid w:val="00803316"/>
    <w:rsid w:val="00822022"/>
    <w:rsid w:val="00822932"/>
    <w:rsid w:val="00830348"/>
    <w:rsid w:val="00840028"/>
    <w:rsid w:val="00843CBC"/>
    <w:rsid w:val="00846D58"/>
    <w:rsid w:val="00852DFF"/>
    <w:rsid w:val="00884A05"/>
    <w:rsid w:val="00894C25"/>
    <w:rsid w:val="008A1A24"/>
    <w:rsid w:val="008A7A52"/>
    <w:rsid w:val="008D7A98"/>
    <w:rsid w:val="008F1324"/>
    <w:rsid w:val="008F1CF8"/>
    <w:rsid w:val="008F7213"/>
    <w:rsid w:val="00903D2B"/>
    <w:rsid w:val="00907293"/>
    <w:rsid w:val="009111DF"/>
    <w:rsid w:val="009153AD"/>
    <w:rsid w:val="00917BFD"/>
    <w:rsid w:val="0093239C"/>
    <w:rsid w:val="00935461"/>
    <w:rsid w:val="0093758B"/>
    <w:rsid w:val="00942A54"/>
    <w:rsid w:val="00947C6E"/>
    <w:rsid w:val="0096636C"/>
    <w:rsid w:val="00985F7C"/>
    <w:rsid w:val="009A4840"/>
    <w:rsid w:val="009B1874"/>
    <w:rsid w:val="009B443A"/>
    <w:rsid w:val="009B6062"/>
    <w:rsid w:val="009B6845"/>
    <w:rsid w:val="009E70B3"/>
    <w:rsid w:val="00A01CB8"/>
    <w:rsid w:val="00A10DAA"/>
    <w:rsid w:val="00A11EC7"/>
    <w:rsid w:val="00A154AB"/>
    <w:rsid w:val="00A249FA"/>
    <w:rsid w:val="00A41D3C"/>
    <w:rsid w:val="00A422BF"/>
    <w:rsid w:val="00A94FB5"/>
    <w:rsid w:val="00AA26EA"/>
    <w:rsid w:val="00AC0C64"/>
    <w:rsid w:val="00AC5569"/>
    <w:rsid w:val="00AD735E"/>
    <w:rsid w:val="00AE33B8"/>
    <w:rsid w:val="00B06113"/>
    <w:rsid w:val="00B172E3"/>
    <w:rsid w:val="00B44C8B"/>
    <w:rsid w:val="00B734B3"/>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80518"/>
    <w:rsid w:val="00C83BAF"/>
    <w:rsid w:val="00C8788B"/>
    <w:rsid w:val="00C90E60"/>
    <w:rsid w:val="00CA6DEC"/>
    <w:rsid w:val="00CB1424"/>
    <w:rsid w:val="00CB1FA0"/>
    <w:rsid w:val="00CB5E86"/>
    <w:rsid w:val="00CC0AD5"/>
    <w:rsid w:val="00CD17F6"/>
    <w:rsid w:val="00CD79B1"/>
    <w:rsid w:val="00CF3D82"/>
    <w:rsid w:val="00CF5967"/>
    <w:rsid w:val="00CF73CB"/>
    <w:rsid w:val="00D0304F"/>
    <w:rsid w:val="00D07CA3"/>
    <w:rsid w:val="00D12186"/>
    <w:rsid w:val="00D25ACD"/>
    <w:rsid w:val="00D30C2F"/>
    <w:rsid w:val="00D37C10"/>
    <w:rsid w:val="00D40FD6"/>
    <w:rsid w:val="00D505F5"/>
    <w:rsid w:val="00D73511"/>
    <w:rsid w:val="00D77D75"/>
    <w:rsid w:val="00D829B4"/>
    <w:rsid w:val="00D8493F"/>
    <w:rsid w:val="00DA347F"/>
    <w:rsid w:val="00DB6E28"/>
    <w:rsid w:val="00DC2413"/>
    <w:rsid w:val="00DD0B07"/>
    <w:rsid w:val="00DD5A9F"/>
    <w:rsid w:val="00DE0EF9"/>
    <w:rsid w:val="00DF2DC0"/>
    <w:rsid w:val="00DF3F7C"/>
    <w:rsid w:val="00E20055"/>
    <w:rsid w:val="00E26A2F"/>
    <w:rsid w:val="00E46B1C"/>
    <w:rsid w:val="00E60E45"/>
    <w:rsid w:val="00E6321F"/>
    <w:rsid w:val="00E63F6D"/>
    <w:rsid w:val="00E647FE"/>
    <w:rsid w:val="00E711E3"/>
    <w:rsid w:val="00E73E33"/>
    <w:rsid w:val="00E821AC"/>
    <w:rsid w:val="00E97B25"/>
    <w:rsid w:val="00EA1041"/>
    <w:rsid w:val="00EA6245"/>
    <w:rsid w:val="00EB244D"/>
    <w:rsid w:val="00EC1596"/>
    <w:rsid w:val="00ED668A"/>
    <w:rsid w:val="00EE2107"/>
    <w:rsid w:val="00EF1CA6"/>
    <w:rsid w:val="00F03383"/>
    <w:rsid w:val="00F114B1"/>
    <w:rsid w:val="00F174EF"/>
    <w:rsid w:val="00F21999"/>
    <w:rsid w:val="00F51D42"/>
    <w:rsid w:val="00F63512"/>
    <w:rsid w:val="00F66F4A"/>
    <w:rsid w:val="00F722AA"/>
    <w:rsid w:val="00F91D20"/>
    <w:rsid w:val="00F9561D"/>
    <w:rsid w:val="00FA2AA2"/>
    <w:rsid w:val="00FA4A26"/>
    <w:rsid w:val="00FB417A"/>
    <w:rsid w:val="00FB42CE"/>
    <w:rsid w:val="00FB7BFE"/>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4840"/>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10911372">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bilibili.com/video/BV1Na411w7c2"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10</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博松 田</cp:lastModifiedBy>
  <cp:revision>184</cp:revision>
  <cp:lastPrinted>2020-11-30T03:40:00Z</cp:lastPrinted>
  <dcterms:created xsi:type="dcterms:W3CDTF">2020-11-19T05:53:00Z</dcterms:created>
  <dcterms:modified xsi:type="dcterms:W3CDTF">2023-07-31T10:52:00Z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MSIP_Label_defa4170-0d19-0005-0004-bc88714345d2_Enabled">
    <vt:lpwstr>true</vt:lpwstr>
  </property>
  <property fmtid="{D5CDD505-2E9C-101B-9397-08002B2CF9AE}" pid="8" name="MSIP_Label_defa4170-0d19-0005-0004-bc88714345d2_SetDate">
    <vt:lpwstr>2023-07-31T02:39:13Z</vt:lpwstr>
  </property>
  <property fmtid="{D5CDD505-2E9C-101B-9397-08002B2CF9AE}" pid="9" name="MSIP_Label_defa4170-0d19-0005-0004-bc88714345d2_Method">
    <vt:lpwstr>Standard</vt:lpwstr>
  </property>
  <property fmtid="{D5CDD505-2E9C-101B-9397-08002B2CF9AE}" pid="10" name="MSIP_Label_defa4170-0d19-0005-0004-bc88714345d2_Name">
    <vt:lpwstr>defa4170-0d19-0005-0004-bc88714345d2</vt:lpwstr>
  </property>
  <property fmtid="{D5CDD505-2E9C-101B-9397-08002B2CF9AE}" pid="11" name="MSIP_Label_defa4170-0d19-0005-0004-bc88714345d2_SiteId">
    <vt:lpwstr>14b6778a-35a7-4b1f-82db-66b311169ca1</vt:lpwstr>
  </property>
  <property fmtid="{D5CDD505-2E9C-101B-9397-08002B2CF9AE}" pid="12" name="MSIP_Label_defa4170-0d19-0005-0004-bc88714345d2_ActionId">
    <vt:lpwstr>8edda33e-ab32-47a4-b088-a5e5f1d4caed</vt:lpwstr>
  </property>
  <property fmtid="{D5CDD505-2E9C-101B-9397-08002B2CF9AE}" pid="13" name="MSIP_Label_defa4170-0d19-0005-0004-bc88714345d2_ContentBits">
    <vt:lpwstr>0</vt:lpwstr>
  </property>
</Properties>
</file>