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7917C" w14:textId="77777777" w:rsidR="00985ACF" w:rsidRDefault="00985ACF">
      <w:pPr>
        <w:spacing w:line="306" w:lineRule="auto"/>
      </w:pPr>
    </w:p>
    <w:p w14:paraId="1EF513F2" w14:textId="77777777" w:rsidR="00985ACF" w:rsidRDefault="00985ACF">
      <w:pPr>
        <w:spacing w:line="306" w:lineRule="auto"/>
      </w:pPr>
    </w:p>
    <w:p w14:paraId="7DC8837F" w14:textId="77777777" w:rsidR="00985ACF" w:rsidRDefault="00000000">
      <w:pPr>
        <w:pStyle w:val="a3"/>
        <w:spacing w:before="85" w:line="221" w:lineRule="auto"/>
        <w:ind w:left="1948"/>
        <w:rPr>
          <w:rFonts w:hint="eastAsia"/>
          <w:sz w:val="26"/>
          <w:szCs w:val="26"/>
          <w:lang w:eastAsia="zh-CN"/>
        </w:rPr>
      </w:pPr>
      <w:bookmarkStart w:id="0" w:name="bookmark13"/>
      <w:bookmarkEnd w:id="0"/>
      <w:r>
        <w:rPr>
          <w:b/>
          <w:bCs/>
          <w:spacing w:val="10"/>
          <w:sz w:val="26"/>
          <w:szCs w:val="26"/>
          <w:lang w:eastAsia="zh-CN"/>
        </w:rPr>
        <w:t>4</w:t>
      </w:r>
      <w:r>
        <w:rPr>
          <w:spacing w:val="6"/>
          <w:sz w:val="26"/>
          <w:szCs w:val="26"/>
          <w:lang w:eastAsia="zh-CN"/>
        </w:rPr>
        <w:t xml:space="preserve">  </w:t>
      </w:r>
      <w:r>
        <w:rPr>
          <w:b/>
          <w:bCs/>
          <w:spacing w:val="10"/>
          <w:sz w:val="26"/>
          <w:szCs w:val="26"/>
          <w:lang w:eastAsia="zh-CN"/>
        </w:rPr>
        <w:t>选址与总平面</w:t>
      </w:r>
    </w:p>
    <w:p w14:paraId="10699168" w14:textId="77777777" w:rsidR="00985ACF" w:rsidRDefault="00985ACF">
      <w:pPr>
        <w:spacing w:line="434" w:lineRule="auto"/>
        <w:rPr>
          <w:lang w:eastAsia="zh-CN"/>
        </w:rPr>
      </w:pPr>
    </w:p>
    <w:p w14:paraId="3CFBF668" w14:textId="77777777" w:rsidR="00985ACF" w:rsidRDefault="00000000">
      <w:pPr>
        <w:spacing w:before="62" w:line="227" w:lineRule="auto"/>
        <w:ind w:left="2297"/>
        <w:outlineLvl w:val="0"/>
        <w:rPr>
          <w:rFonts w:ascii="黑体" w:eastAsia="黑体" w:hAnsi="黑体" w:cs="黑体" w:hint="eastAsia"/>
          <w:sz w:val="19"/>
          <w:szCs w:val="19"/>
          <w:lang w:eastAsia="zh-CN"/>
        </w:rPr>
      </w:pPr>
      <w:r>
        <w:rPr>
          <w:rFonts w:ascii="黑体" w:eastAsia="黑体" w:hAnsi="黑体" w:cs="黑体"/>
          <w:b/>
          <w:bCs/>
          <w:spacing w:val="-5"/>
          <w:sz w:val="19"/>
          <w:szCs w:val="19"/>
          <w:lang w:eastAsia="zh-CN"/>
        </w:rPr>
        <w:t>4.1</w:t>
      </w:r>
      <w:r>
        <w:rPr>
          <w:rFonts w:ascii="黑体" w:eastAsia="黑体" w:hAnsi="黑体" w:cs="黑体"/>
          <w:spacing w:val="24"/>
          <w:sz w:val="19"/>
          <w:szCs w:val="19"/>
          <w:lang w:eastAsia="zh-CN"/>
        </w:rPr>
        <w:t xml:space="preserve">  </w:t>
      </w:r>
      <w:r>
        <w:rPr>
          <w:rFonts w:ascii="黑体" w:eastAsia="黑体" w:hAnsi="黑体" w:cs="黑体"/>
          <w:b/>
          <w:bCs/>
          <w:spacing w:val="-5"/>
          <w:sz w:val="19"/>
          <w:szCs w:val="19"/>
          <w:lang w:eastAsia="zh-CN"/>
        </w:rPr>
        <w:t>选</w:t>
      </w:r>
      <w:r>
        <w:rPr>
          <w:rFonts w:ascii="黑体" w:eastAsia="黑体" w:hAnsi="黑体" w:cs="黑体"/>
          <w:spacing w:val="17"/>
          <w:sz w:val="19"/>
          <w:szCs w:val="19"/>
          <w:lang w:eastAsia="zh-CN"/>
        </w:rPr>
        <w:t xml:space="preserve">    </w:t>
      </w:r>
      <w:r>
        <w:rPr>
          <w:rFonts w:ascii="黑体" w:eastAsia="黑体" w:hAnsi="黑体" w:cs="黑体"/>
          <w:b/>
          <w:bCs/>
          <w:spacing w:val="-5"/>
          <w:sz w:val="19"/>
          <w:szCs w:val="19"/>
          <w:lang w:eastAsia="zh-CN"/>
        </w:rPr>
        <w:t>址</w:t>
      </w:r>
    </w:p>
    <w:p w14:paraId="2928D364" w14:textId="77777777" w:rsidR="00985ACF" w:rsidRDefault="00000000">
      <w:pPr>
        <w:pStyle w:val="a3"/>
        <w:spacing w:before="234" w:line="269" w:lineRule="auto"/>
        <w:ind w:left="35" w:right="68" w:firstLine="2"/>
        <w:rPr>
          <w:rFonts w:hint="eastAsia"/>
          <w:lang w:eastAsia="zh-CN"/>
        </w:rPr>
      </w:pPr>
      <w:r>
        <w:rPr>
          <w:b/>
          <w:bCs/>
          <w:spacing w:val="13"/>
          <w:lang w:eastAsia="zh-CN"/>
        </w:rPr>
        <w:t>4.1.1</w:t>
      </w:r>
      <w:r>
        <w:rPr>
          <w:spacing w:val="13"/>
          <w:lang w:eastAsia="zh-CN"/>
        </w:rPr>
        <w:t xml:space="preserve">  综合医院选址应符合当地城镇规划、区域卫生规划和环保</w:t>
      </w:r>
      <w:r>
        <w:rPr>
          <w:spacing w:val="1"/>
          <w:lang w:eastAsia="zh-CN"/>
        </w:rPr>
        <w:t xml:space="preserve"> </w:t>
      </w:r>
      <w:r>
        <w:rPr>
          <w:spacing w:val="12"/>
          <w:lang w:eastAsia="zh-CN"/>
        </w:rPr>
        <w:t>评估的要求。</w:t>
      </w:r>
    </w:p>
    <w:p w14:paraId="1E42747A" w14:textId="77777777" w:rsidR="00985ACF" w:rsidRDefault="00000000">
      <w:pPr>
        <w:pStyle w:val="a3"/>
        <w:spacing w:before="107" w:line="219" w:lineRule="auto"/>
        <w:ind w:left="37"/>
        <w:rPr>
          <w:rFonts w:hint="eastAsia"/>
          <w:lang w:eastAsia="zh-CN"/>
        </w:rPr>
      </w:pPr>
      <w:r>
        <w:rPr>
          <w:b/>
          <w:bCs/>
          <w:spacing w:val="11"/>
          <w:lang w:eastAsia="zh-CN"/>
        </w:rPr>
        <w:t>4.1.2</w:t>
      </w:r>
      <w:r>
        <w:rPr>
          <w:spacing w:val="29"/>
          <w:lang w:eastAsia="zh-CN"/>
        </w:rPr>
        <w:t xml:space="preserve">  </w:t>
      </w:r>
      <w:r>
        <w:rPr>
          <w:spacing w:val="11"/>
          <w:lang w:eastAsia="zh-CN"/>
        </w:rPr>
        <w:t>基地选择应符合下列要求：</w:t>
      </w:r>
    </w:p>
    <w:p w14:paraId="767B3B4B" w14:textId="77777777" w:rsidR="00985ACF" w:rsidRDefault="00000000">
      <w:pPr>
        <w:pStyle w:val="a3"/>
        <w:spacing w:before="64" w:line="320" w:lineRule="exact"/>
        <w:ind w:left="447"/>
        <w:rPr>
          <w:rFonts w:hint="eastAsia"/>
          <w:lang w:eastAsia="zh-CN"/>
        </w:rPr>
      </w:pPr>
      <w:r>
        <w:rPr>
          <w:b/>
          <w:bCs/>
          <w:spacing w:val="12"/>
          <w:position w:val="9"/>
          <w:lang w:eastAsia="zh-CN"/>
        </w:rPr>
        <w:t>1</w:t>
      </w:r>
      <w:r>
        <w:rPr>
          <w:spacing w:val="28"/>
          <w:position w:val="9"/>
          <w:lang w:eastAsia="zh-CN"/>
        </w:rPr>
        <w:t xml:space="preserve">  </w:t>
      </w:r>
      <w:r>
        <w:rPr>
          <w:spacing w:val="12"/>
          <w:position w:val="9"/>
          <w:lang w:eastAsia="zh-CN"/>
        </w:rPr>
        <w:t>交通方便，宜面临2条城市道路；</w:t>
      </w:r>
    </w:p>
    <w:p w14:paraId="709E9751" w14:textId="77777777" w:rsidR="00985ACF" w:rsidRDefault="00000000">
      <w:pPr>
        <w:pStyle w:val="a3"/>
        <w:spacing w:line="219" w:lineRule="auto"/>
        <w:ind w:left="447"/>
        <w:rPr>
          <w:rFonts w:hint="eastAsia"/>
          <w:lang w:eastAsia="zh-CN"/>
        </w:rPr>
      </w:pPr>
      <w:r>
        <w:rPr>
          <w:b/>
          <w:bCs/>
          <w:spacing w:val="15"/>
          <w:lang w:eastAsia="zh-CN"/>
        </w:rPr>
        <w:t>2</w:t>
      </w:r>
      <w:r>
        <w:rPr>
          <w:spacing w:val="15"/>
          <w:lang w:eastAsia="zh-CN"/>
        </w:rPr>
        <w:t xml:space="preserve">  宜便于利用城市基础设施；</w:t>
      </w:r>
    </w:p>
    <w:p w14:paraId="0F1FEDFF" w14:textId="77777777" w:rsidR="00985ACF" w:rsidRDefault="00000000">
      <w:pPr>
        <w:pStyle w:val="a3"/>
        <w:spacing w:before="93" w:line="219" w:lineRule="auto"/>
        <w:ind w:left="447"/>
        <w:rPr>
          <w:rFonts w:hint="eastAsia"/>
          <w:lang w:eastAsia="zh-CN"/>
        </w:rPr>
      </w:pPr>
      <w:r>
        <w:rPr>
          <w:b/>
          <w:bCs/>
          <w:spacing w:val="6"/>
          <w:lang w:eastAsia="zh-CN"/>
        </w:rPr>
        <w:t>3</w:t>
      </w:r>
      <w:r>
        <w:rPr>
          <w:spacing w:val="20"/>
          <w:lang w:eastAsia="zh-CN"/>
        </w:rPr>
        <w:t xml:space="preserve">  </w:t>
      </w:r>
      <w:r>
        <w:rPr>
          <w:spacing w:val="6"/>
          <w:lang w:eastAsia="zh-CN"/>
        </w:rPr>
        <w:t>环境宜安静，应远离污染源；</w:t>
      </w:r>
    </w:p>
    <w:p w14:paraId="56FA14F2" w14:textId="77777777" w:rsidR="00985ACF" w:rsidRDefault="00000000">
      <w:pPr>
        <w:pStyle w:val="a3"/>
        <w:spacing w:before="105" w:line="219" w:lineRule="auto"/>
        <w:ind w:left="447"/>
        <w:rPr>
          <w:rFonts w:hint="eastAsia"/>
          <w:lang w:eastAsia="zh-CN"/>
        </w:rPr>
      </w:pPr>
      <w:r>
        <w:rPr>
          <w:b/>
          <w:bCs/>
          <w:spacing w:val="10"/>
          <w:lang w:eastAsia="zh-CN"/>
        </w:rPr>
        <w:t>4</w:t>
      </w:r>
      <w:r>
        <w:rPr>
          <w:spacing w:val="10"/>
          <w:lang w:eastAsia="zh-CN"/>
        </w:rPr>
        <w:t xml:space="preserve">  地形宜力求规整，适宜医院功能布局；</w:t>
      </w:r>
    </w:p>
    <w:p w14:paraId="5302626D" w14:textId="77777777" w:rsidR="00985ACF" w:rsidRDefault="00000000">
      <w:pPr>
        <w:pStyle w:val="a3"/>
        <w:spacing w:before="74" w:line="272" w:lineRule="auto"/>
        <w:ind w:left="35" w:right="67" w:firstLine="412"/>
        <w:rPr>
          <w:rFonts w:hint="eastAsia"/>
          <w:lang w:eastAsia="zh-CN"/>
        </w:rPr>
      </w:pPr>
      <w:r>
        <w:rPr>
          <w:b/>
          <w:bCs/>
          <w:spacing w:val="14"/>
          <w:lang w:eastAsia="zh-CN"/>
        </w:rPr>
        <w:t>5</w:t>
      </w:r>
      <w:r>
        <w:rPr>
          <w:spacing w:val="14"/>
          <w:lang w:eastAsia="zh-CN"/>
        </w:rPr>
        <w:t xml:space="preserve">  远离易燃、易爆物品的生产和储存区，并应远离高压线路</w:t>
      </w:r>
      <w:r>
        <w:rPr>
          <w:spacing w:val="4"/>
          <w:lang w:eastAsia="zh-CN"/>
        </w:rPr>
        <w:t xml:space="preserve"> </w:t>
      </w:r>
      <w:r>
        <w:rPr>
          <w:spacing w:val="8"/>
          <w:lang w:eastAsia="zh-CN"/>
        </w:rPr>
        <w:t>及其设施；</w:t>
      </w:r>
    </w:p>
    <w:p w14:paraId="1D86D9A0" w14:textId="77777777" w:rsidR="00985ACF" w:rsidRDefault="00000000">
      <w:pPr>
        <w:pStyle w:val="a3"/>
        <w:spacing w:before="71" w:line="330" w:lineRule="exact"/>
        <w:ind w:left="447"/>
        <w:rPr>
          <w:rFonts w:hint="eastAsia"/>
          <w:lang w:eastAsia="zh-CN"/>
        </w:rPr>
      </w:pPr>
      <w:r>
        <w:rPr>
          <w:b/>
          <w:bCs/>
          <w:spacing w:val="15"/>
          <w:position w:val="10"/>
          <w:lang w:eastAsia="zh-CN"/>
        </w:rPr>
        <w:t>6</w:t>
      </w:r>
      <w:r>
        <w:rPr>
          <w:spacing w:val="15"/>
          <w:position w:val="10"/>
          <w:lang w:eastAsia="zh-CN"/>
        </w:rPr>
        <w:t xml:space="preserve">  不应临近少年儿童活动密集场所；</w:t>
      </w:r>
    </w:p>
    <w:p w14:paraId="5957836C" w14:textId="77777777" w:rsidR="00985ACF" w:rsidRDefault="00000000">
      <w:pPr>
        <w:pStyle w:val="a3"/>
        <w:spacing w:before="1" w:line="219" w:lineRule="auto"/>
        <w:ind w:left="447"/>
        <w:rPr>
          <w:rFonts w:hint="eastAsia"/>
          <w:lang w:eastAsia="zh-CN"/>
        </w:rPr>
      </w:pPr>
      <w:r>
        <w:rPr>
          <w:b/>
          <w:bCs/>
          <w:spacing w:val="8"/>
          <w:lang w:eastAsia="zh-CN"/>
        </w:rPr>
        <w:t>7</w:t>
      </w:r>
      <w:r>
        <w:rPr>
          <w:spacing w:val="8"/>
          <w:lang w:eastAsia="zh-CN"/>
        </w:rPr>
        <w:t xml:space="preserve">  不应污染、影响城市的其他区域。</w:t>
      </w:r>
    </w:p>
    <w:p w14:paraId="0D59BE33" w14:textId="77777777" w:rsidR="00985ACF" w:rsidRDefault="00000000">
      <w:pPr>
        <w:spacing w:before="252" w:line="224" w:lineRule="auto"/>
        <w:ind w:left="2207"/>
        <w:outlineLvl w:val="0"/>
        <w:rPr>
          <w:rFonts w:ascii="黑体" w:eastAsia="黑体" w:hAnsi="黑体" w:cs="黑体" w:hint="eastAsia"/>
          <w:sz w:val="19"/>
          <w:szCs w:val="19"/>
          <w:lang w:eastAsia="zh-CN"/>
        </w:rPr>
      </w:pPr>
      <w:r>
        <w:rPr>
          <w:rFonts w:ascii="黑体" w:eastAsia="黑体" w:hAnsi="黑体" w:cs="黑体"/>
          <w:b/>
          <w:bCs/>
          <w:spacing w:val="-7"/>
          <w:sz w:val="19"/>
          <w:szCs w:val="19"/>
          <w:lang w:eastAsia="zh-CN"/>
        </w:rPr>
        <w:t>4.2</w:t>
      </w:r>
      <w:r>
        <w:rPr>
          <w:rFonts w:ascii="黑体" w:eastAsia="黑体" w:hAnsi="黑体" w:cs="黑体"/>
          <w:spacing w:val="20"/>
          <w:sz w:val="19"/>
          <w:szCs w:val="19"/>
          <w:lang w:eastAsia="zh-CN"/>
        </w:rPr>
        <w:t xml:space="preserve">  </w:t>
      </w:r>
      <w:r>
        <w:rPr>
          <w:rFonts w:ascii="黑体" w:eastAsia="黑体" w:hAnsi="黑体" w:cs="黑体"/>
          <w:b/>
          <w:bCs/>
          <w:spacing w:val="-7"/>
          <w:sz w:val="19"/>
          <w:szCs w:val="19"/>
          <w:lang w:eastAsia="zh-CN"/>
        </w:rPr>
        <w:t>总</w:t>
      </w:r>
      <w:r>
        <w:rPr>
          <w:rFonts w:ascii="黑体" w:eastAsia="黑体" w:hAnsi="黑体" w:cs="黑体"/>
          <w:spacing w:val="33"/>
          <w:sz w:val="19"/>
          <w:szCs w:val="19"/>
          <w:lang w:eastAsia="zh-CN"/>
        </w:rPr>
        <w:t xml:space="preserve">  </w:t>
      </w:r>
      <w:r>
        <w:rPr>
          <w:rFonts w:ascii="黑体" w:eastAsia="黑体" w:hAnsi="黑体" w:cs="黑体"/>
          <w:b/>
          <w:bCs/>
          <w:spacing w:val="-7"/>
          <w:sz w:val="19"/>
          <w:szCs w:val="19"/>
          <w:lang w:eastAsia="zh-CN"/>
        </w:rPr>
        <w:t>平</w:t>
      </w:r>
      <w:r>
        <w:rPr>
          <w:rFonts w:ascii="黑体" w:eastAsia="黑体" w:hAnsi="黑体" w:cs="黑体"/>
          <w:spacing w:val="34"/>
          <w:sz w:val="19"/>
          <w:szCs w:val="19"/>
          <w:lang w:eastAsia="zh-CN"/>
        </w:rPr>
        <w:t xml:space="preserve">  </w:t>
      </w:r>
      <w:r>
        <w:rPr>
          <w:rFonts w:ascii="黑体" w:eastAsia="黑体" w:hAnsi="黑体" w:cs="黑体"/>
          <w:b/>
          <w:bCs/>
          <w:spacing w:val="-7"/>
          <w:sz w:val="19"/>
          <w:szCs w:val="19"/>
          <w:lang w:eastAsia="zh-CN"/>
        </w:rPr>
        <w:t>面</w:t>
      </w:r>
    </w:p>
    <w:p w14:paraId="46E25696" w14:textId="77777777" w:rsidR="00985ACF" w:rsidRDefault="00000000">
      <w:pPr>
        <w:pStyle w:val="a3"/>
        <w:spacing w:before="252" w:line="219" w:lineRule="auto"/>
        <w:ind w:left="37"/>
        <w:rPr>
          <w:rFonts w:hint="eastAsia"/>
          <w:lang w:eastAsia="zh-CN"/>
        </w:rPr>
      </w:pPr>
      <w:r>
        <w:rPr>
          <w:b/>
          <w:bCs/>
          <w:spacing w:val="14"/>
          <w:lang w:eastAsia="zh-CN"/>
        </w:rPr>
        <w:t>4.21</w:t>
      </w:r>
      <w:r>
        <w:rPr>
          <w:spacing w:val="6"/>
          <w:lang w:eastAsia="zh-CN"/>
        </w:rPr>
        <w:t xml:space="preserve">   </w:t>
      </w:r>
      <w:r>
        <w:rPr>
          <w:spacing w:val="14"/>
          <w:lang w:eastAsia="zh-CN"/>
        </w:rPr>
        <w:t>总平面设计应符合下列要求：</w:t>
      </w:r>
    </w:p>
    <w:p w14:paraId="74208AD6" w14:textId="77777777" w:rsidR="00985ACF" w:rsidRDefault="00000000">
      <w:pPr>
        <w:pStyle w:val="a3"/>
        <w:spacing w:before="74" w:line="270" w:lineRule="auto"/>
        <w:ind w:left="35" w:right="66" w:firstLine="462"/>
        <w:rPr>
          <w:rFonts w:hint="eastAsia"/>
          <w:lang w:eastAsia="zh-CN"/>
        </w:rPr>
      </w:pPr>
      <w:r>
        <w:rPr>
          <w:b/>
          <w:bCs/>
          <w:spacing w:val="5"/>
          <w:lang w:eastAsia="zh-CN"/>
        </w:rPr>
        <w:t>1</w:t>
      </w:r>
      <w:r>
        <w:rPr>
          <w:spacing w:val="11"/>
          <w:lang w:eastAsia="zh-CN"/>
        </w:rPr>
        <w:t xml:space="preserve">  </w:t>
      </w:r>
      <w:r>
        <w:rPr>
          <w:spacing w:val="5"/>
          <w:lang w:eastAsia="zh-CN"/>
        </w:rPr>
        <w:t>合理进行功能分区，洁污、医患、人车等流线组织清晰，并</w:t>
      </w:r>
      <w:r>
        <w:rPr>
          <w:lang w:eastAsia="zh-CN"/>
        </w:rPr>
        <w:t xml:space="preserve"> </w:t>
      </w:r>
      <w:r>
        <w:rPr>
          <w:spacing w:val="14"/>
          <w:lang w:eastAsia="zh-CN"/>
        </w:rPr>
        <w:t>应避免院内感染风险；</w:t>
      </w:r>
    </w:p>
    <w:p w14:paraId="1F7B257C" w14:textId="77777777" w:rsidR="00985ACF" w:rsidRDefault="00000000">
      <w:pPr>
        <w:pStyle w:val="a3"/>
        <w:spacing w:before="73" w:line="219" w:lineRule="auto"/>
        <w:ind w:left="447"/>
        <w:rPr>
          <w:rFonts w:hint="eastAsia"/>
          <w:lang w:eastAsia="zh-CN"/>
        </w:rPr>
      </w:pPr>
      <w:r>
        <w:rPr>
          <w:b/>
          <w:bCs/>
          <w:spacing w:val="5"/>
          <w:lang w:eastAsia="zh-CN"/>
        </w:rPr>
        <w:t>2</w:t>
      </w:r>
      <w:r>
        <w:rPr>
          <w:spacing w:val="5"/>
          <w:lang w:eastAsia="zh-CN"/>
        </w:rPr>
        <w:t xml:space="preserve">  建筑布局紧凑，交通便捷，并应方便管理、减少能耗；</w:t>
      </w:r>
    </w:p>
    <w:p w14:paraId="5259D5B2" w14:textId="77777777" w:rsidR="00985ACF" w:rsidRDefault="00000000">
      <w:pPr>
        <w:pStyle w:val="a3"/>
        <w:spacing w:before="95" w:line="265" w:lineRule="auto"/>
        <w:ind w:left="35" w:right="63" w:firstLine="412"/>
        <w:rPr>
          <w:rFonts w:hint="eastAsia"/>
          <w:lang w:eastAsia="zh-CN"/>
        </w:rPr>
      </w:pPr>
      <w:r>
        <w:rPr>
          <w:b/>
          <w:bCs/>
          <w:spacing w:val="14"/>
          <w:lang w:eastAsia="zh-CN"/>
        </w:rPr>
        <w:t>3</w:t>
      </w:r>
      <w:r>
        <w:rPr>
          <w:spacing w:val="14"/>
          <w:lang w:eastAsia="zh-CN"/>
        </w:rPr>
        <w:t xml:space="preserve">  应保证住院、手术、功能检查和教学科研等用房的环境安</w:t>
      </w:r>
      <w:r>
        <w:rPr>
          <w:spacing w:val="8"/>
          <w:lang w:eastAsia="zh-CN"/>
        </w:rPr>
        <w:t xml:space="preserve"> </w:t>
      </w:r>
      <w:r>
        <w:rPr>
          <w:spacing w:val="-5"/>
          <w:lang w:eastAsia="zh-CN"/>
        </w:rPr>
        <w:t>静</w:t>
      </w:r>
      <w:r>
        <w:rPr>
          <w:spacing w:val="-47"/>
          <w:lang w:eastAsia="zh-CN"/>
        </w:rPr>
        <w:t xml:space="preserve"> </w:t>
      </w:r>
      <w:r>
        <w:rPr>
          <w:spacing w:val="-5"/>
          <w:lang w:eastAsia="zh-CN"/>
        </w:rPr>
        <w:t>；</w:t>
      </w:r>
    </w:p>
    <w:p w14:paraId="5B67EAB9" w14:textId="77777777" w:rsidR="00985ACF" w:rsidRDefault="00000000">
      <w:pPr>
        <w:pStyle w:val="a3"/>
        <w:spacing w:before="106" w:line="219" w:lineRule="auto"/>
        <w:ind w:left="447"/>
        <w:rPr>
          <w:rFonts w:hint="eastAsia"/>
          <w:lang w:eastAsia="zh-CN"/>
        </w:rPr>
      </w:pPr>
      <w:r>
        <w:rPr>
          <w:b/>
          <w:bCs/>
          <w:spacing w:val="13"/>
          <w:lang w:eastAsia="zh-CN"/>
        </w:rPr>
        <w:t>4</w:t>
      </w:r>
      <w:r>
        <w:rPr>
          <w:spacing w:val="13"/>
          <w:lang w:eastAsia="zh-CN"/>
        </w:rPr>
        <w:t xml:space="preserve">  病房宜能获得良好朝向；</w:t>
      </w:r>
    </w:p>
    <w:p w14:paraId="3CA4ABFA" w14:textId="77777777" w:rsidR="00985ACF" w:rsidRDefault="00000000">
      <w:pPr>
        <w:pStyle w:val="a3"/>
        <w:spacing w:before="64" w:line="330" w:lineRule="exact"/>
        <w:ind w:left="447"/>
        <w:rPr>
          <w:rFonts w:hint="eastAsia"/>
          <w:lang w:eastAsia="zh-CN"/>
        </w:rPr>
      </w:pPr>
      <w:r>
        <w:rPr>
          <w:b/>
          <w:bCs/>
          <w:spacing w:val="10"/>
          <w:position w:val="10"/>
          <w:lang w:eastAsia="zh-CN"/>
        </w:rPr>
        <w:t>5</w:t>
      </w:r>
      <w:r>
        <w:rPr>
          <w:spacing w:val="10"/>
          <w:position w:val="10"/>
          <w:lang w:eastAsia="zh-CN"/>
        </w:rPr>
        <w:t xml:space="preserve">  宜留有可发展或改建、扩建的用地；</w:t>
      </w:r>
    </w:p>
    <w:p w14:paraId="14665776" w14:textId="77777777" w:rsidR="00985ACF" w:rsidRDefault="00000000">
      <w:pPr>
        <w:pStyle w:val="a3"/>
        <w:spacing w:line="219" w:lineRule="auto"/>
        <w:ind w:left="447"/>
        <w:rPr>
          <w:rFonts w:hint="eastAsia"/>
          <w:lang w:eastAsia="zh-CN"/>
        </w:rPr>
      </w:pPr>
      <w:r>
        <w:rPr>
          <w:b/>
          <w:bCs/>
          <w:spacing w:val="12"/>
          <w:lang w:eastAsia="zh-CN"/>
        </w:rPr>
        <w:t>6</w:t>
      </w:r>
      <w:r>
        <w:rPr>
          <w:spacing w:val="12"/>
          <w:lang w:eastAsia="zh-CN"/>
        </w:rPr>
        <w:t xml:space="preserve">  应有完整的绿化规划；</w:t>
      </w:r>
    </w:p>
    <w:p w14:paraId="353601D7" w14:textId="77777777" w:rsidR="00985ACF" w:rsidRDefault="00000000">
      <w:pPr>
        <w:pStyle w:val="a3"/>
        <w:spacing w:before="105" w:line="219" w:lineRule="auto"/>
        <w:ind w:left="447"/>
        <w:rPr>
          <w:rFonts w:hint="eastAsia"/>
          <w:lang w:eastAsia="zh-CN"/>
        </w:rPr>
      </w:pPr>
      <w:r>
        <w:rPr>
          <w:b/>
          <w:bCs/>
          <w:spacing w:val="14"/>
          <w:lang w:eastAsia="zh-CN"/>
        </w:rPr>
        <w:t>7</w:t>
      </w:r>
      <w:r>
        <w:rPr>
          <w:spacing w:val="14"/>
          <w:lang w:eastAsia="zh-CN"/>
        </w:rPr>
        <w:t xml:space="preserve">  对废弃物的处理作出妥善的安排，并应符合有关环境保护</w:t>
      </w:r>
    </w:p>
    <w:p w14:paraId="73F162E1" w14:textId="77777777" w:rsidR="00985ACF" w:rsidRDefault="00985ACF">
      <w:pPr>
        <w:spacing w:line="219" w:lineRule="auto"/>
        <w:rPr>
          <w:lang w:eastAsia="zh-CN"/>
        </w:rPr>
        <w:sectPr w:rsidR="00985ACF">
          <w:footerReference w:type="default" r:id="rId6"/>
          <w:pgSz w:w="8500" w:h="11900"/>
          <w:pgMar w:top="1011" w:right="1275" w:bottom="1333" w:left="1275" w:header="0" w:footer="1086" w:gutter="0"/>
          <w:cols w:space="720"/>
        </w:sectPr>
      </w:pPr>
    </w:p>
    <w:p w14:paraId="0E6B4069" w14:textId="77777777" w:rsidR="00985ACF" w:rsidRDefault="00985ACF">
      <w:pPr>
        <w:spacing w:line="351" w:lineRule="auto"/>
        <w:rPr>
          <w:lang w:eastAsia="zh-CN"/>
        </w:rPr>
      </w:pPr>
    </w:p>
    <w:p w14:paraId="4392BA8F" w14:textId="77777777" w:rsidR="00985ACF" w:rsidRDefault="00000000">
      <w:pPr>
        <w:pStyle w:val="a3"/>
        <w:spacing w:before="61" w:line="219" w:lineRule="auto"/>
        <w:ind w:left="35"/>
        <w:rPr>
          <w:rFonts w:hint="eastAsia"/>
          <w:lang w:eastAsia="zh-CN"/>
        </w:rPr>
      </w:pPr>
      <w:r>
        <w:rPr>
          <w:spacing w:val="-1"/>
          <w:lang w:eastAsia="zh-CN"/>
        </w:rPr>
        <w:t>法令、法规的规定。</w:t>
      </w:r>
    </w:p>
    <w:p w14:paraId="6F0BE58D" w14:textId="77777777" w:rsidR="00985ACF" w:rsidRDefault="00000000">
      <w:pPr>
        <w:pStyle w:val="a3"/>
        <w:spacing w:before="65" w:line="275" w:lineRule="auto"/>
        <w:ind w:left="35" w:right="85" w:firstLine="2"/>
        <w:rPr>
          <w:rFonts w:hint="eastAsia"/>
          <w:lang w:eastAsia="zh-CN"/>
        </w:rPr>
      </w:pPr>
      <w:r>
        <w:rPr>
          <w:b/>
          <w:bCs/>
          <w:spacing w:val="15"/>
          <w:lang w:eastAsia="zh-CN"/>
        </w:rPr>
        <w:t>4.2.2</w:t>
      </w:r>
      <w:r>
        <w:rPr>
          <w:spacing w:val="34"/>
          <w:w w:val="101"/>
          <w:lang w:eastAsia="zh-CN"/>
        </w:rPr>
        <w:t xml:space="preserve">  </w:t>
      </w:r>
      <w:r>
        <w:rPr>
          <w:spacing w:val="15"/>
          <w:lang w:eastAsia="zh-CN"/>
        </w:rPr>
        <w:t>医院出入口不应少于2处，人员出入口不应兼作</w:t>
      </w:r>
      <w:r>
        <w:rPr>
          <w:spacing w:val="14"/>
          <w:lang w:eastAsia="zh-CN"/>
        </w:rPr>
        <w:t>尸体或废</w:t>
      </w:r>
      <w:r>
        <w:rPr>
          <w:lang w:eastAsia="zh-CN"/>
        </w:rPr>
        <w:t xml:space="preserve"> </w:t>
      </w:r>
      <w:r>
        <w:rPr>
          <w:spacing w:val="11"/>
          <w:lang w:eastAsia="zh-CN"/>
        </w:rPr>
        <w:t>弃物出口。</w:t>
      </w:r>
    </w:p>
    <w:p w14:paraId="367237C0" w14:textId="77777777" w:rsidR="00985ACF" w:rsidRDefault="00000000">
      <w:pPr>
        <w:pStyle w:val="a3"/>
        <w:spacing w:before="83" w:line="219" w:lineRule="auto"/>
        <w:ind w:left="35"/>
        <w:rPr>
          <w:rFonts w:hint="eastAsia"/>
          <w:lang w:eastAsia="zh-CN"/>
        </w:rPr>
      </w:pPr>
      <w:r>
        <w:rPr>
          <w:rFonts w:ascii="Times New Roman" w:eastAsia="Times New Roman" w:hAnsi="Times New Roman" w:cs="Times New Roman"/>
          <w:b/>
          <w:bCs/>
          <w:spacing w:val="11"/>
          <w:lang w:eastAsia="zh-CN"/>
        </w:rPr>
        <w:t xml:space="preserve">4.23       </w:t>
      </w:r>
      <w:r>
        <w:rPr>
          <w:spacing w:val="11"/>
          <w:lang w:eastAsia="zh-CN"/>
        </w:rPr>
        <w:t>在门诊、急诊和住院用房等入口附近应设车辆停放场地。</w:t>
      </w:r>
    </w:p>
    <w:p w14:paraId="56D19F62" w14:textId="77777777" w:rsidR="00985ACF" w:rsidRDefault="00000000">
      <w:pPr>
        <w:pStyle w:val="a3"/>
        <w:spacing w:before="83" w:line="281" w:lineRule="auto"/>
        <w:ind w:left="35"/>
        <w:rPr>
          <w:rFonts w:hint="eastAsia"/>
          <w:lang w:eastAsia="zh-CN"/>
        </w:rPr>
      </w:pPr>
      <w:r>
        <w:rPr>
          <w:rFonts w:ascii="Arial" w:eastAsia="Arial" w:hAnsi="Arial" w:cs="Arial"/>
          <w:b/>
          <w:bCs/>
          <w:spacing w:val="14"/>
          <w:lang w:eastAsia="zh-CN"/>
        </w:rPr>
        <w:t xml:space="preserve">4.2.4     </w:t>
      </w:r>
      <w:r>
        <w:rPr>
          <w:spacing w:val="14"/>
          <w:lang w:eastAsia="zh-CN"/>
        </w:rPr>
        <w:t>太平间、病理解剖室应设于医院隐蔽处。需设焚烧炉时，</w:t>
      </w:r>
      <w:r>
        <w:rPr>
          <w:spacing w:val="7"/>
          <w:lang w:eastAsia="zh-CN"/>
        </w:rPr>
        <w:t xml:space="preserve"> </w:t>
      </w:r>
      <w:r>
        <w:rPr>
          <w:spacing w:val="18"/>
          <w:lang w:eastAsia="zh-CN"/>
        </w:rPr>
        <w:t>应避免风向影响，并应与主体建筑隔离。尸体运送路线应避免与</w:t>
      </w:r>
      <w:r>
        <w:rPr>
          <w:spacing w:val="5"/>
          <w:lang w:eastAsia="zh-CN"/>
        </w:rPr>
        <w:t xml:space="preserve">  </w:t>
      </w:r>
      <w:r>
        <w:rPr>
          <w:spacing w:val="10"/>
          <w:lang w:eastAsia="zh-CN"/>
        </w:rPr>
        <w:t>出入院路线交叉。</w:t>
      </w:r>
    </w:p>
    <w:p w14:paraId="42DC5C40" w14:textId="77777777" w:rsidR="00985ACF" w:rsidRDefault="00000000">
      <w:pPr>
        <w:pStyle w:val="a3"/>
        <w:spacing w:before="84" w:line="219" w:lineRule="auto"/>
        <w:ind w:left="37"/>
        <w:rPr>
          <w:rFonts w:hint="eastAsia"/>
          <w:lang w:eastAsia="zh-CN"/>
        </w:rPr>
      </w:pPr>
      <w:r>
        <w:rPr>
          <w:b/>
          <w:bCs/>
          <w:spacing w:val="11"/>
          <w:lang w:eastAsia="zh-CN"/>
        </w:rPr>
        <w:t>4.25</w:t>
      </w:r>
      <w:r>
        <w:rPr>
          <w:spacing w:val="17"/>
          <w:lang w:eastAsia="zh-CN"/>
        </w:rPr>
        <w:t xml:space="preserve">   </w:t>
      </w:r>
      <w:r>
        <w:rPr>
          <w:spacing w:val="11"/>
          <w:lang w:eastAsia="zh-CN"/>
        </w:rPr>
        <w:t>环境设计应符合下列要求：</w:t>
      </w:r>
    </w:p>
    <w:p w14:paraId="1ACBE170" w14:textId="77777777" w:rsidR="00985ACF" w:rsidRDefault="00000000">
      <w:pPr>
        <w:pStyle w:val="a3"/>
        <w:spacing w:before="84" w:line="265" w:lineRule="auto"/>
        <w:ind w:left="35" w:right="87" w:firstLine="432"/>
        <w:rPr>
          <w:rFonts w:hint="eastAsia"/>
          <w:lang w:eastAsia="zh-CN"/>
        </w:rPr>
      </w:pPr>
      <w:r>
        <w:rPr>
          <w:b/>
          <w:bCs/>
          <w:spacing w:val="13"/>
          <w:lang w:eastAsia="zh-CN"/>
        </w:rPr>
        <w:t>1</w:t>
      </w:r>
      <w:r>
        <w:rPr>
          <w:spacing w:val="13"/>
          <w:lang w:eastAsia="zh-CN"/>
        </w:rPr>
        <w:t xml:space="preserve">  充分利用地形、防护间距和其他空地布置绿化景观，并应 </w:t>
      </w:r>
      <w:r>
        <w:rPr>
          <w:spacing w:val="14"/>
          <w:lang w:eastAsia="zh-CN"/>
        </w:rPr>
        <w:t>有供患者康复活动的专用绿地；</w:t>
      </w:r>
    </w:p>
    <w:p w14:paraId="1A944587" w14:textId="77777777" w:rsidR="00985ACF" w:rsidRDefault="00000000">
      <w:pPr>
        <w:pStyle w:val="a3"/>
        <w:spacing w:before="75" w:line="270" w:lineRule="auto"/>
        <w:ind w:left="35" w:right="77" w:firstLine="432"/>
        <w:rPr>
          <w:rFonts w:hint="eastAsia"/>
          <w:lang w:eastAsia="zh-CN"/>
        </w:rPr>
      </w:pPr>
      <w:r>
        <w:rPr>
          <w:b/>
          <w:bCs/>
          <w:spacing w:val="7"/>
          <w:lang w:eastAsia="zh-CN"/>
        </w:rPr>
        <w:t>2</w:t>
      </w:r>
      <w:r>
        <w:rPr>
          <w:spacing w:val="4"/>
          <w:lang w:eastAsia="zh-CN"/>
        </w:rPr>
        <w:t xml:space="preserve">  </w:t>
      </w:r>
      <w:r>
        <w:rPr>
          <w:spacing w:val="7"/>
          <w:lang w:eastAsia="zh-CN"/>
        </w:rPr>
        <w:t>应对绿化、景观、建筑内外空间、环境和室内外标识导向系</w:t>
      </w:r>
      <w:r>
        <w:rPr>
          <w:lang w:eastAsia="zh-CN"/>
        </w:rPr>
        <w:t xml:space="preserve"> </w:t>
      </w:r>
      <w:r>
        <w:rPr>
          <w:spacing w:val="13"/>
          <w:lang w:eastAsia="zh-CN"/>
        </w:rPr>
        <w:t>统等做综合性设计；</w:t>
      </w:r>
    </w:p>
    <w:p w14:paraId="453C1C97" w14:textId="77777777" w:rsidR="00985ACF" w:rsidRDefault="00000000">
      <w:pPr>
        <w:pStyle w:val="a3"/>
        <w:spacing w:before="73" w:line="219" w:lineRule="auto"/>
        <w:ind w:left="467"/>
        <w:rPr>
          <w:rFonts w:hint="eastAsia"/>
        </w:rPr>
      </w:pPr>
      <w:r>
        <w:rPr>
          <w:b/>
          <w:bCs/>
          <w:spacing w:val="14"/>
        </w:rPr>
        <w:t>3</w:t>
      </w:r>
      <w:r>
        <w:rPr>
          <w:spacing w:val="7"/>
        </w:rPr>
        <w:t xml:space="preserve">  </w:t>
      </w:r>
      <w:r>
        <w:rPr>
          <w:spacing w:val="14"/>
        </w:rPr>
        <w:t>在儿科用房及其入口附近，宜采取符合儿童生理和心</w:t>
      </w:r>
      <w:r>
        <w:rPr>
          <w:spacing w:val="13"/>
        </w:rPr>
        <w:t>理特</w:t>
      </w:r>
    </w:p>
    <w:p w14:paraId="2E21B0D0" w14:textId="77777777" w:rsidR="00985ACF" w:rsidRDefault="00000000">
      <w:pPr>
        <w:pStyle w:val="a3"/>
        <w:spacing w:before="107" w:line="220" w:lineRule="auto"/>
        <w:ind w:left="35"/>
        <w:rPr>
          <w:rFonts w:hint="eastAsia"/>
          <w:lang w:eastAsia="zh-CN"/>
        </w:rPr>
      </w:pPr>
      <w:r>
        <w:rPr>
          <w:spacing w:val="10"/>
          <w:lang w:eastAsia="zh-CN"/>
        </w:rPr>
        <w:t>点的环境设计。</w:t>
      </w:r>
    </w:p>
    <w:p w14:paraId="5D88DAE0" w14:textId="77777777" w:rsidR="00985ACF" w:rsidRDefault="00000000">
      <w:pPr>
        <w:pStyle w:val="a3"/>
        <w:spacing w:before="63" w:line="267" w:lineRule="auto"/>
        <w:ind w:left="35" w:right="83" w:firstLine="2"/>
        <w:rPr>
          <w:rFonts w:hint="eastAsia"/>
          <w:lang w:eastAsia="zh-CN"/>
        </w:rPr>
      </w:pPr>
      <w:r>
        <w:rPr>
          <w:b/>
          <w:bCs/>
          <w:spacing w:val="12"/>
          <w:lang w:eastAsia="zh-CN"/>
        </w:rPr>
        <w:t>4.2.6</w:t>
      </w:r>
      <w:r>
        <w:rPr>
          <w:spacing w:val="12"/>
          <w:lang w:eastAsia="zh-CN"/>
        </w:rPr>
        <w:t xml:space="preserve">  </w:t>
      </w:r>
      <w:r>
        <w:rPr>
          <w:rFonts w:ascii="楷体" w:eastAsia="楷体" w:hAnsi="楷体" w:cs="楷体"/>
          <w:spacing w:val="12"/>
          <w:lang w:eastAsia="zh-CN"/>
        </w:rPr>
        <w:t>病</w:t>
      </w:r>
      <w:r>
        <w:rPr>
          <w:rFonts w:ascii="楷体" w:eastAsia="楷体" w:hAnsi="楷体" w:cs="楷体"/>
          <w:spacing w:val="-55"/>
          <w:lang w:eastAsia="zh-CN"/>
        </w:rPr>
        <w:t xml:space="preserve"> </w:t>
      </w:r>
      <w:r>
        <w:rPr>
          <w:spacing w:val="12"/>
          <w:lang w:eastAsia="zh-CN"/>
        </w:rPr>
        <w:t>房建筑的前后间距应满足日照和卫生间距要求，且</w:t>
      </w:r>
      <w:r>
        <w:rPr>
          <w:spacing w:val="11"/>
          <w:lang w:eastAsia="zh-CN"/>
        </w:rPr>
        <w:t>不宜</w:t>
      </w:r>
      <w:r>
        <w:rPr>
          <w:lang w:eastAsia="zh-CN"/>
        </w:rPr>
        <w:t xml:space="preserve"> </w:t>
      </w:r>
      <w:r>
        <w:rPr>
          <w:spacing w:val="14"/>
          <w:lang w:eastAsia="zh-CN"/>
        </w:rPr>
        <w:t>小于12</w:t>
      </w:r>
      <w:r>
        <w:rPr>
          <w:rFonts w:ascii="Times New Roman" w:eastAsia="Times New Roman" w:hAnsi="Times New Roman" w:cs="Times New Roman"/>
          <w:spacing w:val="14"/>
          <w:lang w:eastAsia="zh-CN"/>
        </w:rPr>
        <w:t>m</w:t>
      </w:r>
      <w:r>
        <w:rPr>
          <w:spacing w:val="14"/>
          <w:lang w:eastAsia="zh-CN"/>
        </w:rPr>
        <w:t>。</w:t>
      </w:r>
    </w:p>
    <w:p w14:paraId="05A3B78F" w14:textId="74A4C7A7" w:rsidR="00985ACF" w:rsidRDefault="00000000" w:rsidP="00E65DBA">
      <w:pPr>
        <w:pStyle w:val="a3"/>
        <w:spacing w:before="90" w:line="270" w:lineRule="auto"/>
        <w:ind w:left="35" w:right="72"/>
        <w:rPr>
          <w:rFonts w:hint="eastAsia"/>
          <w:lang w:eastAsia="zh-CN"/>
        </w:rPr>
      </w:pPr>
      <w:r>
        <w:rPr>
          <w:rFonts w:ascii="Arial" w:eastAsia="Arial" w:hAnsi="Arial" w:cs="Arial"/>
          <w:b/>
          <w:bCs/>
          <w:spacing w:val="20"/>
          <w:lang w:eastAsia="zh-CN"/>
        </w:rPr>
        <w:t>4.2.7</w:t>
      </w:r>
      <w:r>
        <w:rPr>
          <w:rFonts w:ascii="Arial" w:eastAsia="Arial" w:hAnsi="Arial" w:cs="Arial"/>
          <w:b/>
          <w:bCs/>
          <w:spacing w:val="7"/>
          <w:lang w:eastAsia="zh-CN"/>
        </w:rPr>
        <w:t xml:space="preserve">     </w:t>
      </w:r>
      <w:r>
        <w:rPr>
          <w:spacing w:val="20"/>
          <w:lang w:eastAsia="zh-CN"/>
        </w:rPr>
        <w:t>在医疗用地内不得建职工住宅。医疗用地与职工住宅用</w:t>
      </w:r>
      <w:r>
        <w:rPr>
          <w:lang w:eastAsia="zh-CN"/>
        </w:rPr>
        <w:t xml:space="preserve"> </w:t>
      </w:r>
      <w:r>
        <w:rPr>
          <w:spacing w:val="6"/>
          <w:lang w:eastAsia="zh-CN"/>
        </w:rPr>
        <w:t>地毗连时，</w:t>
      </w:r>
    </w:p>
    <w:sectPr w:rsidR="00985ACF" w:rsidSect="00E65DBA">
      <w:footerReference w:type="default" r:id="rId7"/>
      <w:pgSz w:w="8500" w:h="11900"/>
      <w:pgMar w:top="1011" w:right="1275" w:bottom="1278" w:left="1275" w:header="0" w:footer="10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AE1ADC" w14:textId="77777777" w:rsidR="006176ED" w:rsidRDefault="006176ED">
      <w:r>
        <w:separator/>
      </w:r>
    </w:p>
  </w:endnote>
  <w:endnote w:type="continuationSeparator" w:id="0">
    <w:p w14:paraId="6B130008" w14:textId="77777777" w:rsidR="006176ED" w:rsidRDefault="00617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F8C45D" w14:textId="77777777" w:rsidR="00985ACF" w:rsidRDefault="00000000">
    <w:pPr>
      <w:pStyle w:val="a3"/>
      <w:spacing w:line="229" w:lineRule="auto"/>
      <w:ind w:left="184"/>
      <w:rPr>
        <w:rFonts w:hint="eastAsia"/>
      </w:rPr>
    </w:pPr>
    <w:r>
      <w:rPr>
        <w:spacing w:val="-25"/>
      </w:rPr>
      <w:t>·6</w:t>
    </w:r>
    <w:r>
      <w:rPr>
        <w:spacing w:val="73"/>
        <w:w w:val="101"/>
      </w:rPr>
      <w:t xml:space="preserve"> </w:t>
    </w:r>
    <w:r>
      <w:rPr>
        <w:spacing w:val="-25"/>
      </w:rPr>
      <w:t>·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3A4BA8" w14:textId="77777777" w:rsidR="00985ACF" w:rsidRDefault="00000000">
    <w:pPr>
      <w:pStyle w:val="a3"/>
      <w:spacing w:line="227" w:lineRule="auto"/>
      <w:ind w:left="184"/>
      <w:rPr>
        <w:rFonts w:hint="eastAsia"/>
        <w:sz w:val="16"/>
        <w:szCs w:val="16"/>
      </w:rPr>
    </w:pPr>
    <w:r>
      <w:rPr>
        <w:spacing w:val="-16"/>
        <w:sz w:val="16"/>
        <w:szCs w:val="16"/>
      </w:rPr>
      <w:t>·64</w:t>
    </w:r>
    <w:r>
      <w:rPr>
        <w:spacing w:val="12"/>
        <w:sz w:val="16"/>
        <w:szCs w:val="16"/>
      </w:rPr>
      <w:t xml:space="preserve">  </w:t>
    </w:r>
    <w:r>
      <w:rPr>
        <w:spacing w:val="-16"/>
        <w:sz w:val="16"/>
        <w:szCs w:val="16"/>
      </w:rPr>
      <w:t>·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AA3843" w14:textId="77777777" w:rsidR="006176ED" w:rsidRDefault="006176ED">
      <w:r>
        <w:separator/>
      </w:r>
    </w:p>
  </w:footnote>
  <w:footnote w:type="continuationSeparator" w:id="0">
    <w:p w14:paraId="35D0A9B3" w14:textId="77777777" w:rsidR="006176ED" w:rsidRDefault="006176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isplayBackgroundShape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spaceForUL/>
    <w:ulTrailSpace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85ACF"/>
    <w:rsid w:val="006176ED"/>
    <w:rsid w:val="007F7532"/>
    <w:rsid w:val="00985ACF"/>
    <w:rsid w:val="00E6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6D050"/>
  <w15:docId w15:val="{66351393-77B7-4D4D-ABD8-A05CF0827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napToGrid w:val="0"/>
        <w:color w:val="000000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kinsoku w:val="0"/>
      <w:autoSpaceDE w:val="0"/>
      <w:autoSpaceDN w:val="0"/>
      <w:adjustRightInd w:val="0"/>
      <w:snapToGrid w:val="0"/>
      <w:textAlignment w:val="baseline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semiHidden/>
    <w:qFormat/>
    <w:rPr>
      <w:rFonts w:ascii="宋体" w:eastAsia="宋体" w:hAnsi="宋体" w:cs="宋体"/>
      <w:sz w:val="19"/>
      <w:szCs w:val="19"/>
    </w:rPr>
  </w:style>
  <w:style w:type="paragraph" w:customStyle="1" w:styleId="TableText">
    <w:name w:val="Table Text"/>
    <w:basedOn w:val="a"/>
    <w:semiHidden/>
    <w:qFormat/>
    <w:rPr>
      <w:rFonts w:ascii="宋体" w:eastAsia="宋体" w:hAnsi="宋体" w:cs="宋体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1136677267@qq.com</cp:lastModifiedBy>
  <cp:revision>2</cp:revision>
  <dcterms:created xsi:type="dcterms:W3CDTF">2024-03-20T09:48:00Z</dcterms:created>
  <dcterms:modified xsi:type="dcterms:W3CDTF">2024-07-22T03:39:00Z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2024-03-20T09:48:24Z</vt:filetime>
  </property>
  <property fmtid="{D5CDD505-2E9C-101B-9397-08002B2CF9AE}" pid="4" name="UsrData">
    <vt:lpwstr>65fa4052061220001f5efe78wl</vt:lpwstr>
  </property>
</Properties>
</file>