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873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跳过，73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</w:t>
            </w:r>
            <w:r>
              <w:rPr>
                <w:rFonts w:ascii="宋体" w:hAnsi="宋体" w:eastAsia="宋体"/>
                <w:b/>
                <w:sz w:val="17"/>
              </w:rPr>
              <w:t>6 个客户端工具</w:t>
            </w:r>
            <w:r>
              <w:rPr>
                <w:rFonts w:ascii="宋体" w:hAnsi="宋体" w:eastAsia="宋体"/>
                <w:b w:val="0"/>
                <w:sz w:val="17"/>
              </w:rPr>
              <w:t>（其中 1 个不执行计算，只把一次调用变成提问暂停点）；TypeScript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报告（含数据处理方法草稿）+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未实现（能力边界，未列入 §8.3 排期）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 后续计划）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6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 / ask_clarification）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进出模型的确切字段（白名单，三条通道）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通道 C（用户对追问的回答）</w:t>
      </w:r>
      <w:r>
        <w:rPr>
          <w:rFonts w:ascii="宋体" w:hAnsi="宋体" w:eastAsia="宋体"/>
          <w:b w:val="0"/>
          <w:sz w:val="21"/>
        </w:rPr>
        <w:t xml:space="preserve">：只放行 </w:t>
      </w:r>
      <w:r>
        <w:rPr>
          <w:rFonts w:ascii="Consolas" w:hAnsi="Consolas" w:eastAsia="宋体"/>
          <w:b w:val="0"/>
          <w:sz w:val="19"/>
        </w:rPr>
        <w:t>question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sz w:val="19"/>
        </w:rPr>
        <w:t>answer</w:t>
      </w:r>
      <w:r>
        <w:rPr>
          <w:rFonts w:ascii="宋体" w:hAnsi="宋体" w:eastAsia="宋体"/>
          <w:b w:val="0"/>
          <w:sz w:val="21"/>
        </w:rPr>
        <w:t>（≤500 字/题），不含列画像/行数据/文件名；追问是</w:t>
      </w:r>
      <w:r>
        <w:rPr>
          <w:rFonts w:ascii="宋体" w:hAnsi="宋体" w:eastAsia="宋体"/>
          <w:b/>
          <w:sz w:val="21"/>
        </w:rPr>
        <w:t>界面暂停点</w:t>
      </w:r>
      <w:r>
        <w:rPr>
          <w:rFonts w:ascii="宋体" w:hAnsi="宋体" w:eastAsia="宋体"/>
          <w:b w:val="0"/>
          <w:sz w:val="21"/>
        </w:rPr>
        <w:t>，客户端刻意不回填，作答或跳过后才以 tool-result 上行；回答不落库、不留痕、不进导出。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类别归并必须让模型看见「硕士 / 研究生」的写法差异。若某列是自由文本却唯一值很少，它会被判为类别列、取值也会进入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；这条风险在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无 execute 的工具会让 SDK 终止本轮、把调用交回客户端，这是「工具在浏览器执行、原始数据不出本机」的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tools.test.ts</w:t>
      </w:r>
      <w:r>
        <w:rPr>
          <w:rFonts w:ascii="宋体" w:hAnsi="宋体" w:eastAsia="宋体"/>
          <w:b w:val="0"/>
          <w:sz w:val="21"/>
        </w:rPr>
        <w:t xml:space="preserve"> 与 E2E 断死）；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哪天多写一个带原值的字段就会静悄悄漏出去（独立审查曾抓到一次真实泄漏，修法即改成白名单重建）；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守），浏览器 / Node / 将来的 MCP Server 共用同一份实现；pandas 脚本是另一套语言实现，其等价性已在真实 pandas 下与执行器逐格比对（§4.8）。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（首次打开下载模型 23 MB + WASM 运行时 53 MB）；服务器 CPU/内存成本可忽略。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1：数据导入：研究场景入口与文件上传（线上真实界面）〕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2：问题列表、判定依据与原始数据高亮（线上真实界面；本次语义模型不可用，界面明示已降级）〕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③′ 需要时模型调用 ask_clarification **单独一步**提问 → 界面暂停 → 用户回答或跳过后按 tool-result 续跑</w:t>
        <w:br/>
        <w:t xml:space="preserve">   （一次 1–3 题、每题 ≤120 字；每轮最多问 1 次；回答不持久化、不进留痕）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先提到 SDK 默认的 20；2026-10-28 线上再撞截断后按所有者拍板提到 </w:t>
            </w:r>
            <w:r>
              <w:rPr>
                <w:rFonts w:ascii="宋体" w:hAnsi="宋体" w:eastAsia="宋体"/>
                <w:b/>
                <w:sz w:val="17"/>
              </w:rPr>
              <w:t>30</w:t>
            </w:r>
            <w:r>
              <w:rPr>
                <w:rFonts w:ascii="宋体" w:hAnsi="宋体" w:eastAsia="宋体"/>
                <w:b w:val="0"/>
                <w:sz w:val="17"/>
              </w:rPr>
              <w:t>（成本约 +20–40%）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：工具结果回填后会话自动续跑，不点「按此计划执行」也不会卡住；点了则把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作为新用户消息发出。真正约束「查什么」的是逐条审阅，本作品不宣称「未确认就不能执行」。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</w:t>
      </w:r>
      <w:r>
        <w:rPr>
          <w:rFonts w:ascii="宋体" w:hAnsi="宋体" w:eastAsia="宋体"/>
          <w:b w:val="0"/>
          <w:sz w:val="21"/>
        </w:rPr>
        <w:t>：会改数据的建议（归并 / 去空白 / 填缺失 / 去重）确认前可编辑分组、目标列与填入值，执行、留痕与撤销拿到同一份动作；人工判断类只记理由（§4.7）。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数据处理方法草稿（</w:t>
      </w:r>
      <w:r>
        <w:rPr>
          <w:rFonts w:ascii="Consolas" w:hAnsi="Consolas" w:eastAsia="宋体"/>
          <w:b/>
          <w:sz w:val="19"/>
        </w:rPr>
        <w:t>.md</w:t>
      </w:r>
      <w:r>
        <w:rPr>
          <w:rFonts w:ascii="宋体" w:hAnsi="宋体" w:eastAsia="宋体"/>
          <w:b/>
          <w:sz w:val="21"/>
        </w:rPr>
        <w:t xml:space="preserve"> 下载 / Word 末尾附录）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不调用大模型</w:t>
      </w:r>
      <w:r>
        <w:rPr>
          <w:rFonts w:ascii="宋体" w:hAnsi="宋体" w:eastAsia="宋体"/>
          <w:b w:val="0"/>
          <w:sz w:val="21"/>
        </w:rPr>
        <w:t>，由留痕、覆盖地图、人工决定与检查结论纯模板拼装 6 段（样本与字段、缺失与异常、类别归并口径、人工复核、未执行动作、依据与边界）；未执行清洗、检查未完成、结论属旧版本、无覆盖数据四种情况分别写「未进行」；小样本与低缺失率按覆盖缺口转述，不写成「已判定」；免责声明在预览、Word、Markdown 三处同源。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/ L3 / L5，因为只有这三层产出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>）；L4 只落原始轨迹与 Markdown 报告，缺口登记在 §8.2，不假装「四层都在看板上」。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99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5：报告与导出：处理摘要、导出入口与可读报告（规则库版本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r>
        <w:rPr>
          <w:rFonts w:ascii="宋体" w:hAnsi="宋体" w:eastAsia="宋体"/>
          <w:b w:val="0"/>
          <w:sz w:val="21"/>
        </w:rPr>
        <w:t>Prompt 里还写明了</w:t>
      </w:r>
      <w:r>
        <w:rPr>
          <w:rFonts w:ascii="宋体" w:hAnsi="宋体" w:eastAsia="宋体"/>
          <w:b/>
          <w:sz w:val="21"/>
        </w:rPr>
        <w:t>追问的时机与纪律</w:t>
      </w:r>
      <w:r>
        <w:rPr>
          <w:rFonts w:ascii="宋体" w:hAnsi="宋体" w:eastAsia="宋体"/>
          <w:b w:val="0"/>
          <w:sz w:val="21"/>
        </w:rPr>
        <w:t>：只在「摘要里没有、缺了会改变结论」的五类领域信息上打断用户 —— 缺失值编码 / 计量单位 / 量表与满分制 / 重复测量结构 / 反向题；一次 1–3 题、每题 ≤120 字；</w:t>
      </w:r>
      <w:r>
        <w:rPr>
          <w:rFonts w:ascii="宋体" w:hAnsi="宋体" w:eastAsia="宋体"/>
          <w:b/>
          <w:sz w:val="21"/>
        </w:rPr>
        <w:t>必须单独占一步</w:t>
      </w:r>
      <w:r>
        <w:rPr>
          <w:rFonts w:ascii="宋体" w:hAnsi="宋体" w:eastAsia="宋体"/>
          <w:b w:val="0"/>
          <w:sz w:val="21"/>
        </w:rPr>
        <w:t>、每轮最多问 1 次；摘要里已有的信息不要重复问，追问也占用收尾预算。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6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>（最后一个不执行计算、只向用户提问，见 §4.4 ③′）。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：查询是「知道答案后按关键词提问」、真实链路 query 更粗，指标偏高；边界查询暴露 2-gram 不理解语义；稠密路未被测（后端与索引不配对时只走稀疏路）。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的依据</w:t>
      </w:r>
      <w:r>
        <w:rPr>
          <w:rFonts w:ascii="宋体" w:hAnsi="宋体" w:eastAsia="宋体"/>
          <w:b w:val="0"/>
          <w:i/>
          <w:sz w:val="19"/>
        </w:rPr>
        <w:t xml:space="preserve">：不是阈值扫描最优值（§5.8 只扫字面级），而是让「硕士／研究生」（余弦 0.7195）刚好进待确认档的下界，仅 0.0195 余量 —— </w:t>
      </w:r>
      <w:r>
        <w:rPr>
          <w:rFonts w:ascii="宋体" w:hAnsi="宋体" w:eastAsia="宋体"/>
          <w:b/>
          <w:i/>
          <w:sz w:val="19"/>
        </w:rPr>
        <w:t>经验值，不是最优值</w:t>
      </w:r>
      <w:r>
        <w:rPr>
          <w:rFonts w:ascii="宋体" w:hAnsi="宋体" w:eastAsia="宋体"/>
          <w:b w:val="0"/>
          <w:i/>
          <w:sz w:val="19"/>
        </w:rPr>
        <w:t>；精度约 0.45（待确认不自动改数据，可接受），已登记为待改进项。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6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 xml:space="preserve">（其中 </w:t>
      </w:r>
      <w:r>
        <w:rPr>
          <w:rFonts w:ascii="Consolas" w:hAnsi="Consolas" w:eastAsia="宋体"/>
          <w:b w:val="0"/>
          <w:sz w:val="19"/>
        </w:rPr>
        <w:t>ask_clarification</w:t>
      </w:r>
      <w:r>
        <w:rPr>
          <w:rFonts w:ascii="宋体" w:hAnsi="宋体" w:eastAsia="宋体"/>
          <w:b w:val="0"/>
          <w:sz w:val="21"/>
        </w:rPr>
        <w:t xml:space="preserve"> 只提问、不执行），且动作用参数是受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；前三条上限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 </w:t>
      </w:r>
      <w:r>
        <w:rPr>
          <w:rFonts w:ascii="Consolas" w:hAnsi="Consolas" w:eastAsia="宋体"/>
          <w:b w:val="0"/>
          <w:sz w:val="19"/>
        </w:rPr>
        <w:t>MAX_STEPS = 30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轮上限；早期上限设 8 时同样每次恰好停在上限处，加了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才看出那是</w:t>
      </w:r>
      <w:r>
        <w:rPr>
          <w:rFonts w:ascii="宋体" w:hAnsi="宋体" w:eastAsia="宋体"/>
          <w:b/>
          <w:sz w:val="21"/>
        </w:rPr>
        <w:t>被截断</w:t>
      </w:r>
      <w:r>
        <w:rPr>
          <w:rFonts w:ascii="宋体" w:hAnsi="宋体" w:eastAsia="宋体"/>
          <w:b w:val="0"/>
          <w:sz w:val="21"/>
        </w:rPr>
        <w:t>而非「稳定完成」；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截断 6/12 → 3/12，但</w:t>
      </w:r>
      <w:r>
        <w:rPr>
          <w:rFonts w:ascii="宋体" w:hAnsi="宋体" w:eastAsia="宋体"/>
          <w:b/>
          <w:sz w:val="21"/>
        </w:rPr>
        <w:t>平均轮次没降</w:t>
      </w:r>
      <w:r>
        <w:rPr>
          <w:rFonts w:ascii="宋体" w:hAnsi="宋体" w:eastAsia="宋体"/>
          <w:b w:val="0"/>
          <w:sz w:val="21"/>
        </w:rPr>
        <w:t xml:space="preserve">（7.17 → 7.58）：模型报满 7–8 条、而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一次一条，轮次被载荷设计吃掉；剩余成本需产品决策（T11）。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次，不足以谈分布，不给方差或置信区间；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，多轮会把历史重复计入输入，真实用量见上表。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技术方案创新（六项，每一项都有测试或数据支撑）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模型先提交检查计划，用户可逐项取消后才执行；分析中途还能追问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个工具契约（1 个只提问）+ 计划面板 + 追问暂停点；E2E 断言「取消的那一项真的没发出去」与「回答只走 tool-result」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可复现的方法学草稿（不接 LLM）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段方法文字由模板拼装，四态如实、免责声明三处同源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单测覆盖四态与小样本「未进行」；E2E 断言预览免责声明逐字出现在下载的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宋体"/>
                <w:b w:val="0"/>
                <w:sz w:val="15"/>
              </w:rPr>
              <w:t>methodDraft.ts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无 agent / 网络调用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分析中途可追问</w:t>
      </w:r>
      <w:r>
        <w:rPr>
          <w:rFonts w:ascii="宋体" w:hAnsi="宋体" w:eastAsia="宋体"/>
          <w:b w:val="0"/>
          <w:sz w:val="21"/>
        </w:rPr>
        <w:t>：遇到摘要里没有、但会改变结论的领域口径时，AI 停下来问 1–3 题；用户回答或跳过后按 tool-result 自动续跑。回答只发给模型、不落库、不进留痕，刷新即失效 —— 这是「人在环路」前移到分析过程中的形态；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873 通过 / 8 跳过 / 73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生成、复核状态关联、中断工具调用修复（含残缺调用缺参数的服务端兜底）、研究场景入口、覆盖缺口转述、方法草稿（六段/四态/小样本/规则引用/免责声明同源）、追问契约与暂停派生（1–3 题 / ≤120 字 / 每轮 1 次 / 回答只走 tool-result / 预算锚定「开始分析」）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导入 → 检查 → AI 分析（mock）→ 审阅 → 导出全链路；刷新恢复、规则库、看板、Worker 生效、数据版本失效与撤销重检、移动端底部操作区与 44px 控件、可读报告打印/Word、示例数据与场景入口、字段定位/行号跳转/复核状态筛选、覆盖地图与值域配置、中断工具调用后重试、方法草稿 </w:t>
            </w:r>
            <w:r>
              <w:rPr>
                <w:rFonts w:ascii="Consolas" w:hAnsi="Consolas" w:eastAsia="宋体"/>
                <w:b w:val="0"/>
                <w:sz w:val="15"/>
              </w:rPr>
              <w:t>.md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同源、追问作答续跑与跳过继续、计划指令不重置追问预算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的发现，更像两项检查重叠而非报错；没改判成真阳性，因为 4 个值里 2 个不是同一量级。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次采样中位数，原始 min/max 见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（如剖析 934–1117 ms）；只在同机同负载下可比。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</w:t>
      </w:r>
      <w:r>
        <w:rPr>
          <w:rFonts w:ascii="宋体" w:hAnsi="宋体" w:eastAsia="宋体"/>
          <w:b w:val="0"/>
          <w:i/>
          <w:sz w:val="19"/>
        </w:rPr>
        <w:t>：上表是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s）。完整一次分析还含解析、语义归并（500 唯一值 × 3 列实测 1145 ms）与 LLM 多轮往返 —— 含语义与多轮 LLM 的端到端时长尚未整段实测，登记在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：表格虚拟滚动、ECharts 按需、端侧模型同源自托管 + Cache API 缓存、检查与语义并发。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）。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轮，每轮一次独立请求，单轮不会被截断，端到端时长未实测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境内被阻断 → 绑自定义域名；第三方模型镜像在真实浏览器里 CORS 不可用（curl 看响应头正常）→ 模型自托管；推理运行时仍从公共 CDN 拉 WASM → 同样自托管；推理库按模型 id 缓存「加载 Promise」，导致「先试 WebGPU 再回退」在无显卡环境永远失败 → 改成先探测适配器、再一次性加载。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，四道门禁（tsc → 单测 → E2E → 构建）每次推送前本地跑一遍。</w:t>
      </w:r>
      <w:r>
        <w:rPr>
          <w:rFonts w:ascii="宋体" w:hAnsi="宋体" w:eastAsia="宋体"/>
          <w:b/>
          <w:sz w:val="21"/>
        </w:rPr>
        <w:t>未接 CI</w:t>
      </w:r>
      <w:r>
        <w:rPr>
          <w:rFonts w:ascii="宋体" w:hAnsi="宋体" w:eastAsia="宋体"/>
          <w:b w:val="0"/>
          <w:sz w:val="21"/>
        </w:rPr>
        <w:t>、无覆盖率 —— 工程化上的明确缺口；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 xml:space="preserve">（core 平台无关、不得反向依赖 UI/agent）；曾验证过「插一条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，信息写「为什么」；关键判断在注释里留了「代价」记录；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脚本由回归验语法</w:t>
      </w:r>
      <w:r>
        <w:rPr>
          <w:rFonts w:ascii="宋体" w:hAnsi="宋体" w:eastAsia="宋体"/>
          <w:b w:val="0"/>
          <w:sz w:val="21"/>
        </w:rPr>
        <w:t xml:space="preserve">（本机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，覆盖引号列名、空格/中文文件名、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映射等）；没有 Python 时显式跳过并告警；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L5 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>）：它空载 36 秒、有负载 95 秒，会拖超 vitest 心跳；「单测通过数」不含 L5 的 6 条；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、按解析层口径 trim、数值列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>；有 pandas 时真跑并逐格比对；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本机数据可清除、存储失败可解释</w:t>
      </w:r>
      <w:r>
        <w:rPr>
          <w:rFonts w:ascii="宋体" w:hAnsi="宋体" w:eastAsia="宋体"/>
          <w:b w:val="0"/>
          <w:sz w:val="21"/>
        </w:rPr>
        <w:t xml:space="preserve">：导入页常驻「清除本机暂存数据」（二次确认、失败明说）；空间不足/连接失效/被占用/不支持各有提示，由假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单测覆盖；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：先 await 写浏览器存储再显示预览（T9），最坏情况预览晚约百毫秒。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下面这张截图取自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207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2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r>
        <w:rPr>
          <w:rFonts w:ascii="宋体" w:hAnsi="宋体" w:eastAsia="宋体"/>
          <w:b w:val="0"/>
          <w:sz w:val="21"/>
        </w:rPr>
        <w:t>说明：图 6 写着「语义归并已就绪」—— 端侧模型（23 MB）与 ONNX WASM 运行时（53 MB）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，不向第三方发请求（§7.4）。线上真机另有一份脏数据样例检出 4 条问题，其中「语义相近」一条是</w:t>
      </w:r>
      <w:r>
        <w:rPr>
          <w:rFonts w:ascii="宋体" w:hAnsi="宋体" w:eastAsia="宋体"/>
          <w:b/>
          <w:sz w:val="21"/>
        </w:rPr>
        <w:t>语义级候选、不是结论</w:t>
      </w:r>
      <w:r>
        <w:rPr>
          <w:rFonts w:ascii="宋体" w:hAnsi="宋体" w:eastAsia="宋体"/>
          <w:b w:val="0"/>
          <w:sz w:val="21"/>
        </w:rPr>
        <w:t>（界面原话「这只是待确认」，最高相似度 0.735，与 §4.5 一致）；图 6 全绿时也写着「这不代表数据一定没问题」——口径类问题判断不了，是能力边界（§8.2）。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数据处理方法草稿</w:t>
      </w:r>
      <w:r>
        <w:rPr>
          <w:rFonts w:ascii="宋体" w:hAnsi="宋体" w:eastAsia="宋体"/>
          <w:b w:val="0"/>
          <w:sz w:val="21"/>
        </w:rPr>
        <w:t xml:space="preserve">：从留痕、覆盖地图、人工决定与检查结论确定性拼装 6 段方法文字，随可读报告预览、Word 末尾附录与 </w:t>
      </w:r>
      <w:r>
        <w:rPr>
          <w:rFonts w:ascii="Consolas" w:hAnsi="Consolas" w:eastAsia="宋体"/>
          <w:b w:val="0"/>
          <w:sz w:val="19"/>
        </w:rPr>
        <w:t>.md</w:t>
      </w:r>
      <w:r>
        <w:rPr>
          <w:rFonts w:ascii="宋体" w:hAnsi="宋体" w:eastAsia="宋体"/>
          <w:b w:val="0"/>
          <w:sz w:val="21"/>
        </w:rPr>
        <w:t xml:space="preserve"> 下载三处同源输出（不接模型，四态如实）；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AI 主动追问</w:t>
      </w:r>
      <w:r>
        <w:rPr>
          <w:rFonts w:ascii="宋体" w:hAnsi="宋体" w:eastAsia="宋体"/>
          <w:b w:val="0"/>
          <w:sz w:val="21"/>
        </w:rPr>
        <w:t>：分析中途对「摘要里没有、但会改变结论」的领域信息停 1–3 题，回答/跳过后按 tool-result 自动续跑（每轮最多 1 次；回答不持久化、不进留痕）；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873 个单元测试（8 个跳过）+ 95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未做可用性测试、无浏览器兼容矩阵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没有组织目标用户做任务测试；WebGPU / WASM / IndexedDB 的跨版本差异未系统验证，只有「不可用则降级」的机制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追问只解决「问得出」的部分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每轮最多 1 次、纯文本（不支持附件/表格）；回答不持久化；</w:t>
            </w:r>
            <w:r>
              <w:rPr>
                <w:rFonts w:ascii="宋体" w:hAnsi="宋体" w:eastAsia="宋体"/>
                <w:b/>
                <w:sz w:val="17"/>
              </w:rPr>
              <w:t>追问流程未单独真机联调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追问链路的 E2E 全走 mock，整体产品此前线上真模型只手工冒烟一次、不覆盖追问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收敛判据的结构层</w:t>
      </w:r>
      <w:r>
        <w:rPr>
          <w:rFonts w:ascii="宋体" w:hAnsi="宋体" w:eastAsia="宋体"/>
          <w:b w:val="0"/>
          <w:sz w:val="21"/>
        </w:rPr>
        <w:t xml:space="preserve">：提示词判据已做，剩余成本在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轮），需权衡批量提交或「到上限自动停止」（T11）；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：usage 已可实测（T2），剩余是把用量接到服务端集中计量；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 xml:space="preserve"> 断言请求体不含原始单元格的 E2E；类别列取值分布加上限与敏感列排除；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：限流已有实例级兜底，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公开上线前应补；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：同一批工具以 MCP 暴露给外部客户端（stdio / Streamable HTTP）；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：换非短串退化的中文领域模型并重扫阈值，同时由领域专家逐条核对来源；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 / T6 方法学草稿（§6.2）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strict；873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 + 方法学草稿（§4.8、§7.2）。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5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