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729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79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5：报告与导出：处理摘要、报告入口与质量概览（线上真实界面）〕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729 通过 / 8 跳过 / 63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生成、中断工具调用修复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79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生效、数据版本失效与撤销重检、移动端底部操作区、可读报告打印/Word、示例数据、字段定位与移动端任务切换、中断工具调用后重试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28 秒（测试文件串行，消除 perf 并行竞争）。代价要说清——「单测通过数」因此不含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89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8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64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729 个单元测试（8 个跳过）+ 79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，所以「等价」在没装 pandas 的机器上不是每次提交都在验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strict；729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