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：v0.1（2026-10-18）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条数据质量规则，双路召回 + 列名加权，每条命中给出召回理由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Hit@5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0.9737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705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68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可配置的上下界与枚举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索引：113 条规则（通用 92 + 数据科学与大数据技术 21），由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>（字符 n-gram 哈希 / 可选 bge）；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113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5：报告与导出：处理摘要、报告入口与质量概览（线上真实界面）〕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100%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0.9737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705 通过 / 8 跳过 / 61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68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94.7% / Hit@5 100% / MRR 0.9737（达标线 Hit@5 ≥90%、MRR ≥0.7）。学科专属 8 条全部排到第 1。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7 秒。代价要说清——「单测通过数」因此不含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+ 113 条领域规则库；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Hit@5 100% / MRR 0.9737、L5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705 个单元测试（8 个跳过）+ 68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，所以「等价」在没装 pandas 的机器上不是每次提交都在验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学科知识库待领域专家核对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113 条全部标注「待核对」；通用层较完善，学科层只有 21 条，内容正确性需团队逐条对照原文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strict；705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