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8FE9A6"/>
    <w:p w14:paraId="04EAC139"/>
    <w:p w14:paraId="76050289">
      <w:pPr>
        <w:jc w:val="center"/>
      </w:pPr>
      <w:r>
        <w:rPr>
          <w:b/>
          <w:color w:val="005AA0"/>
          <w:sz w:val="52"/>
        </w:rPr>
        <w:t>讯飞语音转写工具 v1.0</w:t>
      </w:r>
    </w:p>
    <w:p w14:paraId="2F8E381C">
      <w:pPr>
        <w:jc w:val="center"/>
      </w:pPr>
      <w:r>
        <w:rPr>
          <w:color w:val="505050"/>
          <w:sz w:val="40"/>
        </w:rPr>
        <w:t>Bug 排除报告</w:t>
      </w:r>
    </w:p>
    <w:p w14:paraId="052FE1F4"/>
    <w:p w14:paraId="295B72A3">
      <w:pPr>
        <w:jc w:val="center"/>
      </w:pPr>
      <w:r>
        <w:rPr>
          <w:color w:val="B43C00"/>
          <w:sz w:val="24"/>
        </w:rPr>
        <w:t>问题：说话人分离未生效 — 转写结果仅显示1位说话人</w:t>
      </w:r>
    </w:p>
    <w:p w14:paraId="73FAE3E8"/>
    <w:p w14:paraId="79FAFCAA">
      <w:pPr>
        <w:jc w:val="center"/>
      </w:pPr>
      <w:r>
        <w:rPr>
          <w:color w:val="969696"/>
          <w:sz w:val="22"/>
        </w:rPr>
        <w:t>报告日期：2025年6月4日</w:t>
      </w:r>
    </w:p>
    <w:p w14:paraId="367155B3">
      <w:r>
        <w:br w:type="page"/>
      </w:r>
    </w:p>
    <w:p w14:paraId="34DCD547">
      <w:pPr>
        <w:pStyle w:val="3"/>
      </w:pPr>
      <w:r>
        <w:t>一、问题概述</w:t>
      </w:r>
    </w:p>
    <w:p w14:paraId="33314FFE">
      <w:r>
        <w:rPr>
          <w:b/>
          <w:sz w:val="24"/>
        </w:rPr>
        <w:t>1.1 问题描述</w:t>
      </w:r>
    </w:p>
    <w:p w14:paraId="170095C6">
      <w:r>
        <w:rPr>
          <w:sz w:val="21"/>
        </w:rPr>
        <w:t>用户反馈：运行 XfyunTranscriber.exe 进行语音转写时，在 GUI 界面「说话人数量」下拉框中选择了「自动」，但转写完成后所有文本均被标记为「说话人1」，未能识别出实际音频中的多位说话人。</w:t>
      </w:r>
    </w:p>
    <w:p w14:paraId="75FCDAD5">
      <w:r>
        <w:rPr>
          <w:b/>
          <w:sz w:val="24"/>
        </w:rPr>
        <w:t>1.2 测试环境</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3CDDC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6" w:type="dxa"/>
            <w:shd w:val="clear" w:color="auto" w:fill="005AA0"/>
          </w:tcPr>
          <w:p w14:paraId="35DD2CDE">
            <w:pPr>
              <w:spacing w:after="0" w:line="240" w:lineRule="auto"/>
            </w:pPr>
            <w:r>
              <w:rPr>
                <w:b/>
                <w:color w:val="FFFFFF"/>
                <w:sz w:val="20"/>
              </w:rPr>
              <w:t>项目</w:t>
            </w:r>
          </w:p>
        </w:tc>
        <w:tc>
          <w:tcPr>
            <w:tcW w:w="4536" w:type="dxa"/>
            <w:shd w:val="clear" w:color="auto" w:fill="005AA0"/>
          </w:tcPr>
          <w:p w14:paraId="7A3D95C4">
            <w:pPr>
              <w:spacing w:after="0" w:line="240" w:lineRule="auto"/>
            </w:pPr>
            <w:r>
              <w:rPr>
                <w:b/>
                <w:color w:val="FFFFFF"/>
                <w:sz w:val="20"/>
              </w:rPr>
              <w:t>内容</w:t>
            </w:r>
          </w:p>
        </w:tc>
      </w:tr>
      <w:tr w14:paraId="61146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6" w:type="dxa"/>
          </w:tcPr>
          <w:p w14:paraId="7F36CBB5">
            <w:pPr>
              <w:spacing w:after="0" w:line="240" w:lineRule="auto"/>
            </w:pPr>
            <w:r>
              <w:rPr>
                <w:sz w:val="20"/>
              </w:rPr>
              <w:t>程序版本</w:t>
            </w:r>
          </w:p>
        </w:tc>
        <w:tc>
          <w:tcPr>
            <w:tcW w:w="4536" w:type="dxa"/>
          </w:tcPr>
          <w:p w14:paraId="49205F2D">
            <w:pPr>
              <w:spacing w:after="0" w:line="240" w:lineRule="auto"/>
            </w:pPr>
            <w:r>
              <w:rPr>
                <w:sz w:val="20"/>
              </w:rPr>
              <w:t>XfyunTranscriber v1.0</w:t>
            </w:r>
          </w:p>
        </w:tc>
      </w:tr>
      <w:tr w14:paraId="3DE5B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6" w:type="dxa"/>
          </w:tcPr>
          <w:p w14:paraId="4805BC21">
            <w:pPr>
              <w:spacing w:after="0" w:line="240" w:lineRule="auto"/>
            </w:pPr>
            <w:r>
              <w:rPr>
                <w:sz w:val="20"/>
              </w:rPr>
              <w:t>测试音频</w:t>
            </w:r>
          </w:p>
        </w:tc>
        <w:tc>
          <w:tcPr>
            <w:tcW w:w="4536" w:type="dxa"/>
          </w:tcPr>
          <w:p w14:paraId="4FCC2023">
            <w:pPr>
              <w:spacing w:after="0" w:line="240" w:lineRule="auto"/>
            </w:pPr>
            <w:r>
              <w:rPr>
                <w:sz w:val="20"/>
              </w:rPr>
              <w:t>托盘贸易_test.mp3（4.0 MB，约6分钟播客对话）</w:t>
            </w:r>
          </w:p>
        </w:tc>
      </w:tr>
      <w:tr w14:paraId="5772F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6" w:type="dxa"/>
          </w:tcPr>
          <w:p w14:paraId="7AA6BC57">
            <w:pPr>
              <w:spacing w:after="0" w:line="240" w:lineRule="auto"/>
            </w:pPr>
            <w:r>
              <w:rPr>
                <w:sz w:val="20"/>
              </w:rPr>
              <w:t>API 服务</w:t>
            </w:r>
          </w:p>
        </w:tc>
        <w:tc>
          <w:tcPr>
            <w:tcW w:w="4536" w:type="dxa"/>
          </w:tcPr>
          <w:p w14:paraId="4FC2BA0E">
            <w:pPr>
              <w:spacing w:after="0" w:line="240" w:lineRule="auto"/>
            </w:pPr>
            <w:r>
              <w:rPr>
                <w:sz w:val="20"/>
              </w:rPr>
              <w:t>讯飞非实时语音转写大模型 (ifasr_llm)</w:t>
            </w:r>
          </w:p>
        </w:tc>
      </w:tr>
      <w:tr w14:paraId="539C6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6" w:type="dxa"/>
          </w:tcPr>
          <w:p w14:paraId="713252AF">
            <w:pPr>
              <w:spacing w:after="0" w:line="240" w:lineRule="auto"/>
            </w:pPr>
            <w:r>
              <w:rPr>
                <w:sz w:val="20"/>
              </w:rPr>
              <w:t>说话人设置</w:t>
            </w:r>
          </w:p>
        </w:tc>
        <w:tc>
          <w:tcPr>
            <w:tcW w:w="4536" w:type="dxa"/>
          </w:tcPr>
          <w:p w14:paraId="75AD042A">
            <w:pPr>
              <w:spacing w:after="0" w:line="240" w:lineRule="auto"/>
            </w:pPr>
            <w:r>
              <w:rPr>
                <w:sz w:val="20"/>
              </w:rPr>
              <w:t>自动（roleNum=0，盲分模式）</w:t>
            </w:r>
          </w:p>
        </w:tc>
      </w:tr>
    </w:tbl>
    <w:p w14:paraId="223B3919">
      <w:r>
        <w:rPr>
          <w:b/>
          <w:sz w:val="24"/>
        </w:rPr>
        <w:t>1.3 预期结果 vs 实际结果</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367D6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24" w:type="dxa"/>
            <w:shd w:val="clear" w:color="auto" w:fill="005AA0"/>
          </w:tcPr>
          <w:p w14:paraId="0891F2A1">
            <w:pPr>
              <w:spacing w:after="0" w:line="240" w:lineRule="auto"/>
            </w:pPr>
          </w:p>
        </w:tc>
        <w:tc>
          <w:tcPr>
            <w:tcW w:w="3024" w:type="dxa"/>
            <w:shd w:val="clear" w:color="auto" w:fill="005AA0"/>
          </w:tcPr>
          <w:p w14:paraId="7EE48ABA">
            <w:pPr>
              <w:spacing w:after="0" w:line="240" w:lineRule="auto"/>
            </w:pPr>
            <w:r>
              <w:rPr>
                <w:b/>
                <w:color w:val="FFFFFF"/>
                <w:sz w:val="20"/>
              </w:rPr>
              <w:t>修复前（Bug）</w:t>
            </w:r>
          </w:p>
        </w:tc>
        <w:tc>
          <w:tcPr>
            <w:tcW w:w="3024" w:type="dxa"/>
            <w:shd w:val="clear" w:color="auto" w:fill="005AA0"/>
          </w:tcPr>
          <w:p w14:paraId="44F32A35">
            <w:pPr>
              <w:spacing w:after="0" w:line="240" w:lineRule="auto"/>
            </w:pPr>
            <w:r>
              <w:rPr>
                <w:b/>
                <w:color w:val="FFFFFF"/>
                <w:sz w:val="20"/>
              </w:rPr>
              <w:t>修复后（正确）</w:t>
            </w:r>
          </w:p>
        </w:tc>
      </w:tr>
      <w:tr w14:paraId="601CB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794101ED">
            <w:pPr>
              <w:spacing w:after="0" w:line="240" w:lineRule="auto"/>
            </w:pPr>
            <w:r>
              <w:rPr>
                <w:sz w:val="20"/>
              </w:rPr>
              <w:t>说话人数</w:t>
            </w:r>
          </w:p>
        </w:tc>
        <w:tc>
          <w:tcPr>
            <w:tcW w:w="3024" w:type="dxa"/>
          </w:tcPr>
          <w:p w14:paraId="0EE5F6A7">
            <w:pPr>
              <w:spacing w:after="0" w:line="240" w:lineRule="auto"/>
            </w:pPr>
            <w:r>
              <w:rPr>
                <w:sz w:val="20"/>
              </w:rPr>
              <w:t>1 人（全部标为「说话人1」）</w:t>
            </w:r>
          </w:p>
        </w:tc>
        <w:tc>
          <w:tcPr>
            <w:tcW w:w="3024" w:type="dxa"/>
          </w:tcPr>
          <w:p w14:paraId="5A40075D">
            <w:pPr>
              <w:spacing w:after="0" w:line="240" w:lineRule="auto"/>
            </w:pPr>
            <w:r>
              <w:rPr>
                <w:sz w:val="20"/>
              </w:rPr>
              <w:t>2 人（说话人1 ↔ 说话人2 交替）</w:t>
            </w:r>
          </w:p>
        </w:tc>
      </w:tr>
    </w:tbl>
    <w:p w14:paraId="33B9710F"/>
    <w:p w14:paraId="193FF724">
      <w:pPr>
        <w:pStyle w:val="3"/>
      </w:pPr>
      <w:r>
        <w:t>二、排查过程</w:t>
      </w:r>
    </w:p>
    <w:p w14:paraId="34475DEC">
      <w:r>
        <w:rPr>
          <w:b/>
          <w:sz w:val="24"/>
        </w:rPr>
        <w:t>2.1 第一阶段：追踪说话人分离参数的数据流</w:t>
      </w:r>
    </w:p>
    <w:p w14:paraId="69EF7358">
      <w:r>
        <w:rPr>
          <w:sz w:val="21"/>
        </w:rPr>
        <w:t>从 GUI 层到 API 层，完整追踪了说话人分离参数的传递路径：</w:t>
      </w:r>
    </w:p>
    <w:p w14:paraId="1A99EE34">
      <w:pPr>
        <w:pStyle w:val="16"/>
      </w:pPr>
      <w:r>
        <w:rPr>
          <w:sz w:val="21"/>
        </w:rPr>
        <w:t>GUI（gui.py）→ 读取 enable_diarization 和 speaker_number → 计算 role_type / role_num</w:t>
      </w:r>
    </w:p>
    <w:p w14:paraId="25188B4B">
      <w:pPr>
        <w:pStyle w:val="16"/>
      </w:pPr>
      <w:r>
        <w:rPr>
          <w:sz w:val="21"/>
        </w:rPr>
        <w:t>API 客户端（api_client.py）→ 将 roleType/roleNum 加入请求签名参数</w:t>
      </w:r>
    </w:p>
    <w:p w14:paraId="3E7D715A">
      <w:pPr>
        <w:pStyle w:val="16"/>
      </w:pPr>
      <w:r>
        <w:rPr>
          <w:sz w:val="21"/>
        </w:rPr>
        <w:t>轮询管理（poll_manager.py）→ 等待转写完成后返回原始响应</w:t>
      </w:r>
    </w:p>
    <w:p w14:paraId="496BE66F">
      <w:pPr>
        <w:pStyle w:val="16"/>
      </w:pPr>
      <w:r>
        <w:rPr>
          <w:sz w:val="21"/>
        </w:rPr>
        <w:t>结果解析（result_formatter.py）→ 从 lattice 数据中提取 speaker 字段</w:t>
      </w:r>
    </w:p>
    <w:p w14:paraId="11D25043">
      <w:r>
        <w:rPr>
          <w:b/>
          <w:sz w:val="24"/>
        </w:rPr>
        <w:t>2.2 第二阶段：发现参数遗漏 Bug</w:t>
      </w:r>
    </w:p>
    <w:p w14:paraId="4C39E8C3">
      <w:r>
        <w:rPr>
          <w:sz w:val="21"/>
        </w:rPr>
        <w:t>检查 api_client.py 时发现：当 speaker_number 为「自动」时，role_num 被设为 0，但在签名参数构建时有条件判断 role_num &gt; 0 才添加 roleNum 参数，导致盲分模式下 API 未收到说话人分离指令。</w:t>
      </w:r>
    </w:p>
    <w:p w14:paraId="51D7865C">
      <w:r>
        <w:rPr>
          <w:b/>
          <w:sz w:val="20"/>
        </w:rPr>
        <w:t>Bug 代码位置：api_client.py 第 158-160 行（修复前）</w:t>
      </w:r>
    </w:p>
    <w:p w14:paraId="0FB9CD11">
      <w:pPr>
        <w:spacing w:before="80" w:after="80"/>
        <w:ind w:left="567"/>
      </w:pPr>
      <w:r>
        <w:rPr>
          <w:rFonts w:ascii="Consolas" w:hAnsi="Consolas"/>
          <w:color w:val="323232"/>
          <w:sz w:val="18"/>
        </w:rPr>
        <w:t># 修复前：role_num=0 时不发送 roleNum</w:t>
      </w:r>
    </w:p>
    <w:p w14:paraId="5C6BC06D">
      <w:pPr>
        <w:spacing w:before="80" w:after="80"/>
        <w:ind w:left="567"/>
      </w:pPr>
      <w:r>
        <w:rPr>
          <w:rFonts w:ascii="Consolas" w:hAnsi="Consolas"/>
          <w:color w:val="323232"/>
          <w:sz w:val="18"/>
        </w:rPr>
        <w:t>if role_num &gt; 0:</w:t>
      </w:r>
    </w:p>
    <w:p w14:paraId="7A6C9EA2">
      <w:pPr>
        <w:spacing w:before="80" w:after="80"/>
        <w:ind w:left="567"/>
      </w:pPr>
      <w:r>
        <w:rPr>
          <w:rFonts w:ascii="Consolas" w:hAnsi="Consolas"/>
          <w:color w:val="323232"/>
          <w:sz w:val="18"/>
        </w:rPr>
        <w:t xml:space="preserve">    params["roleNum"] = str(role_num)</w:t>
      </w:r>
    </w:p>
    <w:p w14:paraId="5A74F04C">
      <w:r>
        <w:rPr>
          <w:b/>
          <w:sz w:val="20"/>
        </w:rPr>
        <w:t>修复：</w:t>
      </w:r>
    </w:p>
    <w:p w14:paraId="113EE83C">
      <w:pPr>
        <w:spacing w:before="80" w:after="80"/>
        <w:ind w:left="567"/>
      </w:pPr>
      <w:r>
        <w:rPr>
          <w:rFonts w:ascii="Consolas" w:hAnsi="Consolas"/>
          <w:color w:val="323232"/>
          <w:sz w:val="18"/>
        </w:rPr>
        <w:t># 修复后：roleNum 始终显式发送（0=盲分）</w:t>
      </w:r>
    </w:p>
    <w:p w14:paraId="0E192D1C">
      <w:pPr>
        <w:spacing w:before="80" w:after="80"/>
        <w:ind w:left="567"/>
      </w:pPr>
      <w:r>
        <w:rPr>
          <w:rFonts w:ascii="Consolas" w:hAnsi="Consolas"/>
          <w:color w:val="323232"/>
          <w:sz w:val="18"/>
        </w:rPr>
        <w:t>if role_type &gt; 0:</w:t>
      </w:r>
    </w:p>
    <w:p w14:paraId="0DE3E687">
      <w:pPr>
        <w:spacing w:before="80" w:after="80"/>
        <w:ind w:left="567"/>
      </w:pPr>
      <w:r>
        <w:rPr>
          <w:rFonts w:ascii="Consolas" w:hAnsi="Consolas"/>
          <w:color w:val="323232"/>
          <w:sz w:val="18"/>
        </w:rPr>
        <w:t xml:space="preserve">    params["roleType"] = str(role_type)</w:t>
      </w:r>
    </w:p>
    <w:p w14:paraId="7E3C804F">
      <w:pPr>
        <w:spacing w:before="80" w:after="80"/>
        <w:ind w:left="567"/>
      </w:pPr>
      <w:r>
        <w:rPr>
          <w:rFonts w:ascii="Consolas" w:hAnsi="Consolas"/>
          <w:color w:val="323232"/>
          <w:sz w:val="18"/>
        </w:rPr>
        <w:t xml:space="preserve">    params["roleNum"] = str(role_num)</w:t>
      </w:r>
    </w:p>
    <w:p w14:paraId="28B85554">
      <w:r>
        <w:rPr>
          <w:b/>
          <w:sz w:val="24"/>
        </w:rPr>
        <w:t>2.3 第三阶段：编写无头测试脚本验证</w:t>
      </w:r>
    </w:p>
    <w:p w14:paraId="4345A10A">
      <w:r>
        <w:rPr>
          <w:sz w:val="21"/>
        </w:rPr>
        <w:t>创建独立测试脚本，绕过 GUI 直接调用 API 进行完整转写流程测试。修复 roleNum 发送后，测试结果如下：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24A96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6" w:type="dxa"/>
            <w:shd w:val="clear" w:color="auto" w:fill="005AA0"/>
          </w:tcPr>
          <w:p w14:paraId="2DAC099F">
            <w:pPr>
              <w:spacing w:after="0" w:line="240" w:lineRule="auto"/>
            </w:pPr>
            <w:r>
              <w:rPr>
                <w:b/>
                <w:color w:val="FFFFFF"/>
                <w:sz w:val="20"/>
              </w:rPr>
              <w:t>项目</w:t>
            </w:r>
          </w:p>
        </w:tc>
        <w:tc>
          <w:tcPr>
            <w:tcW w:w="4536" w:type="dxa"/>
            <w:shd w:val="clear" w:color="auto" w:fill="005AA0"/>
          </w:tcPr>
          <w:p w14:paraId="64FEC8D0">
            <w:pPr>
              <w:spacing w:after="0" w:line="240" w:lineRule="auto"/>
            </w:pPr>
            <w:r>
              <w:rPr>
                <w:b/>
                <w:color w:val="FFFFFF"/>
                <w:sz w:val="20"/>
              </w:rPr>
              <w:t>结果</w:t>
            </w:r>
          </w:p>
        </w:tc>
      </w:tr>
      <w:tr w14:paraId="1B124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6" w:type="dxa"/>
          </w:tcPr>
          <w:p w14:paraId="33C6E0BB">
            <w:pPr>
              <w:spacing w:after="0" w:line="240" w:lineRule="auto"/>
            </w:pPr>
            <w:r>
              <w:rPr>
                <w:sz w:val="20"/>
              </w:rPr>
              <w:t>上传参数</w:t>
            </w:r>
          </w:p>
        </w:tc>
        <w:tc>
          <w:tcPr>
            <w:tcW w:w="4536" w:type="dxa"/>
          </w:tcPr>
          <w:p w14:paraId="09B67E6A">
            <w:pPr>
              <w:spacing w:after="0" w:line="240" w:lineRule="auto"/>
            </w:pPr>
            <w:r>
              <w:rPr>
                <w:sz w:val="20"/>
              </w:rPr>
              <w:t>roleType=1, roleNum=0 ✓（正确发送）</w:t>
            </w:r>
          </w:p>
        </w:tc>
      </w:tr>
      <w:tr w14:paraId="705C9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6" w:type="dxa"/>
          </w:tcPr>
          <w:p w14:paraId="61C53E38">
            <w:pPr>
              <w:spacing w:after="0" w:line="240" w:lineRule="auto"/>
            </w:pPr>
            <w:r>
              <w:rPr>
                <w:sz w:val="20"/>
              </w:rPr>
              <w:t>转写结果</w:t>
            </w:r>
          </w:p>
        </w:tc>
        <w:tc>
          <w:tcPr>
            <w:tcW w:w="4536" w:type="dxa"/>
          </w:tcPr>
          <w:p w14:paraId="2731770E">
            <w:pPr>
              <w:spacing w:after="0" w:line="240" w:lineRule="auto"/>
            </w:pPr>
            <w:r>
              <w:rPr>
                <w:sz w:val="20"/>
              </w:rPr>
              <w:t>56 个片段，但所有 speaker 字段均为 None → 仍只有 1 位说话人</w:t>
            </w:r>
          </w:p>
        </w:tc>
      </w:tr>
    </w:tbl>
    <w:p w14:paraId="7A88F65E">
      <w:pPr>
        <w:spacing w:before="120"/>
      </w:pPr>
      <w:r>
        <w:rPr>
          <w:b/>
          <w:sz w:val="20"/>
        </w:rPr>
        <w:t>💡 关键发现：</w:t>
      </w:r>
      <w:r>
        <w:rPr>
          <w:color w:val="646464"/>
          <w:sz w:val="20"/>
        </w:rPr>
        <w:t>修复了参数发送问题后，说话人分离仍未生效。说明问题还有另一层。</w:t>
      </w:r>
    </w:p>
    <w:p w14:paraId="59E02A62">
      <w:r>
        <w:rPr>
          <w:b/>
          <w:sz w:val="24"/>
        </w:rPr>
        <w:t>2.4 第四阶段：诊断 API 返回数据的原始结构</w:t>
      </w:r>
    </w:p>
    <w:p w14:paraId="1DCCBC5B">
      <w:r>
        <w:rPr>
          <w:sz w:val="21"/>
        </w:rPr>
        <w:t>编写诊断脚本，直接打印 lattice 数组的原始字段结构，定位 speaker 信息在 API 响应中的真实位置。</w:t>
      </w:r>
    </w:p>
    <w:p w14:paraId="7774C0E9">
      <w:r>
        <w:rPr>
          <w:b/>
          <w:sz w:val="20"/>
        </w:rPr>
        <w:t>诊断结果（前 3 条 lattice 项）：</w:t>
      </w:r>
    </w:p>
    <w:p w14:paraId="0D002E83">
      <w:pPr>
        <w:spacing w:before="80" w:after="80"/>
        <w:ind w:left="567"/>
      </w:pPr>
      <w:r>
        <w:rPr>
          <w:rFonts w:ascii="Consolas" w:hAnsi="Consolas"/>
          <w:color w:val="323232"/>
          <w:sz w:val="18"/>
        </w:rPr>
        <w:t>Lattice item 0: st keys = ['sc','pa','rt','bg','rl','ed']</w:t>
      </w:r>
    </w:p>
    <w:p w14:paraId="42FF39A1">
      <w:pPr>
        <w:spacing w:before="80" w:after="80"/>
        <w:ind w:left="567"/>
      </w:pPr>
      <w:r>
        <w:rPr>
          <w:rFonts w:ascii="Consolas" w:hAnsi="Consolas"/>
          <w:color w:val="323232"/>
          <w:sz w:val="18"/>
        </w:rPr>
        <w:t xml:space="preserve">  &gt;&gt;&gt; st.rl = 1</w:t>
      </w:r>
    </w:p>
    <w:p w14:paraId="20A725A8">
      <w:pPr>
        <w:spacing w:before="80" w:after="80"/>
        <w:ind w:left="567"/>
      </w:pPr>
      <w:r>
        <w:rPr>
          <w:rFonts w:ascii="Consolas" w:hAnsi="Consolas"/>
          <w:color w:val="323232"/>
          <w:sz w:val="18"/>
        </w:rPr>
        <w:t>Lattice item 1: st keys = ['sc','pa','rt','bg','rl','ed']</w:t>
      </w:r>
    </w:p>
    <w:p w14:paraId="68B5020F">
      <w:pPr>
        <w:spacing w:before="80" w:after="80"/>
        <w:ind w:left="567"/>
      </w:pPr>
      <w:r>
        <w:rPr>
          <w:rFonts w:ascii="Consolas" w:hAnsi="Consolas"/>
          <w:color w:val="323232"/>
          <w:sz w:val="18"/>
        </w:rPr>
        <w:t xml:space="preserve">  &gt;&gt;&gt; st.rl = 1</w:t>
      </w:r>
    </w:p>
    <w:p w14:paraId="5276AB7D">
      <w:pPr>
        <w:spacing w:before="80" w:after="80"/>
        <w:ind w:left="567"/>
      </w:pPr>
      <w:r>
        <w:rPr>
          <w:rFonts w:ascii="Consolas" w:hAnsi="Consolas"/>
          <w:color w:val="323232"/>
          <w:sz w:val="18"/>
        </w:rPr>
        <w:t>Lattice item 2: st keys = ['sc','pa','rt','bg','rl','ed']</w:t>
      </w:r>
    </w:p>
    <w:p w14:paraId="4A9A2B85">
      <w:pPr>
        <w:spacing w:before="80" w:after="80"/>
        <w:ind w:left="567"/>
      </w:pPr>
      <w:r>
        <w:rPr>
          <w:rFonts w:ascii="Consolas" w:hAnsi="Consolas"/>
          <w:color w:val="323232"/>
          <w:sz w:val="18"/>
        </w:rPr>
        <w:t xml:space="preserve">  &gt;&gt;&gt; st.rl = 2    ← 说话人切换！</w:t>
      </w:r>
    </w:p>
    <w:p w14:paraId="78A20986">
      <w:pPr>
        <w:spacing w:before="120"/>
      </w:pPr>
      <w:r>
        <w:rPr>
          <w:b/>
          <w:sz w:val="20"/>
        </w:rPr>
        <w:t>💡 关键发现：</w:t>
      </w:r>
      <w:r>
        <w:rPr>
          <w:color w:val="646464"/>
          <w:sz w:val="20"/>
        </w:rPr>
        <w:t>说话人标签存在，但位于 st.rl（role label），而非代码中查找的 json_1best.speaker。</w:t>
      </w:r>
    </w:p>
    <w:p w14:paraId="4DF5B34E">
      <w:r>
        <w:rPr>
          <w:b/>
          <w:sz w:val="24"/>
        </w:rPr>
        <w:t>2.5 第五阶段：定位解析 Bug</w:t>
      </w:r>
    </w:p>
    <w:p w14:paraId="59C5757F">
      <w:r>
        <w:rPr>
          <w:sz w:val="21"/>
        </w:rPr>
        <w:t>在 result_formatter.py 的 _parse_lattice_format 函数中，大模型 API 的 st 字段为 dict 类型，代码已正确处理了此格式的时间提取（从 st.bg / st.ed 获取毫秒值），但 speaker 字段仅从 json_1best 顶层查找，完全忽略了 st 字典内的 rl 字段。</w:t>
      </w:r>
    </w:p>
    <w:p w14:paraId="6A041AFA">
      <w:r>
        <w:rPr>
          <w:b/>
          <w:sz w:val="20"/>
        </w:rPr>
        <w:t>Bug 代码位置：result_formatter.py 第 115-119 行（修复前）</w:t>
      </w:r>
    </w:p>
    <w:p w14:paraId="31ECBBC6">
      <w:pPr>
        <w:spacing w:before="80" w:after="80"/>
        <w:ind w:left="567"/>
      </w:pPr>
      <w:r>
        <w:rPr>
          <w:rFonts w:ascii="Consolas" w:hAnsi="Consolas"/>
          <w:color w:val="323232"/>
          <w:sz w:val="18"/>
        </w:rPr>
        <w:t># 修复前：仅查找 json_1best 顶层的 speaker/spk</w:t>
      </w:r>
    </w:p>
    <w:p w14:paraId="6035C477">
      <w:pPr>
        <w:spacing w:before="80" w:after="80"/>
        <w:ind w:left="567"/>
      </w:pPr>
      <w:r>
        <w:rPr>
          <w:rFonts w:ascii="Consolas" w:hAnsi="Consolas"/>
          <w:color w:val="323232"/>
          <w:sz w:val="18"/>
        </w:rPr>
        <w:t>speaker = (json_1best.get("speaker", None)</w:t>
      </w:r>
    </w:p>
    <w:p w14:paraId="3530A9BC">
      <w:pPr>
        <w:spacing w:before="80" w:after="80"/>
        <w:ind w:left="567"/>
      </w:pPr>
      <w:r>
        <w:rPr>
          <w:rFonts w:ascii="Consolas" w:hAnsi="Consolas"/>
          <w:color w:val="323232"/>
          <w:sz w:val="18"/>
        </w:rPr>
        <w:t xml:space="preserve">           or json_1best.get("spk", None))</w:t>
      </w:r>
    </w:p>
    <w:p w14:paraId="2CF48D11">
      <w:pPr>
        <w:spacing w:before="80" w:after="80"/>
        <w:ind w:left="567"/>
      </w:pPr>
      <w:r>
        <w:rPr>
          <w:rFonts w:ascii="Consolas" w:hAnsi="Consolas"/>
          <w:color w:val="323232"/>
          <w:sz w:val="18"/>
        </w:rPr>
        <w:t># ...大模型API的rl字段被完全忽略...</w:t>
      </w:r>
    </w:p>
    <w:p w14:paraId="7987209D">
      <w:r>
        <w:rPr>
          <w:b/>
          <w:sz w:val="20"/>
        </w:rPr>
        <w:t>修复：</w:t>
      </w:r>
    </w:p>
    <w:p w14:paraId="0B846856">
      <w:pPr>
        <w:spacing w:before="80" w:after="80"/>
        <w:ind w:left="567"/>
      </w:pPr>
      <w:r>
        <w:rPr>
          <w:rFonts w:ascii="Consolas" w:hAnsi="Consolas"/>
          <w:color w:val="323232"/>
          <w:sz w:val="18"/>
        </w:rPr>
        <w:t># 修复后：在 st dict 中提取 rl（role label）</w:t>
      </w:r>
    </w:p>
    <w:p w14:paraId="533DDB04">
      <w:pPr>
        <w:spacing w:before="80" w:after="80"/>
        <w:ind w:left="567"/>
      </w:pPr>
      <w:r>
        <w:rPr>
          <w:rFonts w:ascii="Consolas" w:hAnsi="Consolas"/>
          <w:color w:val="323232"/>
          <w:sz w:val="18"/>
        </w:rPr>
        <w:t>if isinstance(st_raw, dict):</w:t>
      </w:r>
    </w:p>
    <w:p w14:paraId="712827BA">
      <w:pPr>
        <w:spacing w:before="80" w:after="80"/>
        <w:ind w:left="567"/>
      </w:pPr>
      <w:r>
        <w:rPr>
          <w:rFonts w:ascii="Consolas" w:hAnsi="Consolas"/>
          <w:color w:val="323232"/>
          <w:sz w:val="18"/>
        </w:rPr>
        <w:t xml:space="preserve">    # ...时间提取...</w:t>
      </w:r>
    </w:p>
    <w:p w14:paraId="1E93427D">
      <w:pPr>
        <w:spacing w:before="80" w:after="80"/>
        <w:ind w:left="567"/>
      </w:pPr>
      <w:r>
        <w:rPr>
          <w:rFonts w:ascii="Consolas" w:hAnsi="Consolas"/>
          <w:color w:val="323232"/>
          <w:sz w:val="18"/>
        </w:rPr>
        <w:t xml:space="preserve">    if speaker is None:</w:t>
      </w:r>
    </w:p>
    <w:p w14:paraId="28B3920A">
      <w:pPr>
        <w:spacing w:before="80" w:after="80"/>
        <w:ind w:left="567"/>
      </w:pPr>
      <w:r>
        <w:rPr>
          <w:rFonts w:ascii="Consolas" w:hAnsi="Consolas"/>
          <w:color w:val="323232"/>
          <w:sz w:val="18"/>
        </w:rPr>
        <w:t xml:space="preserve">        rl = st_raw.get("rl", None)</w:t>
      </w:r>
    </w:p>
    <w:p w14:paraId="64448151">
      <w:pPr>
        <w:spacing w:before="80" w:after="80"/>
        <w:ind w:left="567"/>
      </w:pPr>
      <w:r>
        <w:rPr>
          <w:rFonts w:ascii="Consolas" w:hAnsi="Consolas"/>
          <w:color w:val="323232"/>
          <w:sz w:val="18"/>
        </w:rPr>
        <w:t xml:space="preserve">        if rl is not None:</w:t>
      </w:r>
    </w:p>
    <w:p w14:paraId="7ED3F0F0">
      <w:pPr>
        <w:spacing w:before="80" w:after="80"/>
        <w:ind w:left="567"/>
      </w:pPr>
      <w:r>
        <w:rPr>
          <w:rFonts w:ascii="Consolas" w:hAnsi="Consolas"/>
          <w:color w:val="323232"/>
          <w:sz w:val="18"/>
        </w:rPr>
        <w:t xml:space="preserve">            speaker = str(rl)</w:t>
      </w:r>
    </w:p>
    <w:p w14:paraId="0A6EDCD6"/>
    <w:p w14:paraId="63EE835B">
      <w:pPr>
        <w:pStyle w:val="3"/>
      </w:pPr>
      <w:r>
        <w:t>三、根本原因分析</w:t>
      </w:r>
    </w:p>
    <w:p w14:paraId="3EF8917D">
      <w:r>
        <w:rPr>
          <w:sz w:val="21"/>
        </w:rPr>
        <w:t>经过完整排查，说话人分离不生效由</w:t>
      </w:r>
      <w:r>
        <w:rPr>
          <w:b/>
          <w:sz w:val="21"/>
        </w:rPr>
        <w:t>两个独立且相互叠加的 Bug</w:t>
      </w:r>
      <w:r>
        <w:rPr>
          <w:sz w:val="21"/>
        </w:rPr>
        <w:t>共同导致：</w:t>
      </w:r>
    </w:p>
    <w:p w14:paraId="5F480944">
      <w:r>
        <w:rPr>
          <w:b/>
          <w:sz w:val="24"/>
        </w:rPr>
        <w:t>Bug #1（发送层）：roleNum=0 未发送</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5732F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6" w:type="dxa"/>
          </w:tcPr>
          <w:p w14:paraId="115DF47F">
            <w:pPr>
              <w:spacing w:after="0" w:line="240" w:lineRule="auto"/>
            </w:pPr>
            <w:r>
              <w:rPr>
                <w:sz w:val="20"/>
              </w:rPr>
              <w:t>严重程度</w:t>
            </w:r>
          </w:p>
        </w:tc>
        <w:tc>
          <w:tcPr>
            <w:tcW w:w="4536" w:type="dxa"/>
          </w:tcPr>
          <w:p w14:paraId="2C684A70">
            <w:pPr>
              <w:spacing w:after="0" w:line="240" w:lineRule="auto"/>
            </w:pPr>
            <w:r>
              <w:rPr>
                <w:sz w:val="20"/>
              </w:rPr>
              <w:t>高 — 直接导致 API 未收到说话人分离指令</w:t>
            </w:r>
          </w:p>
        </w:tc>
      </w:tr>
      <w:tr w14:paraId="67330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6" w:type="dxa"/>
          </w:tcPr>
          <w:p w14:paraId="54D36B5E">
            <w:pPr>
              <w:spacing w:after="0" w:line="240" w:lineRule="auto"/>
            </w:pPr>
            <w:r>
              <w:rPr>
                <w:sz w:val="20"/>
              </w:rPr>
              <w:t>触发条件</w:t>
            </w:r>
          </w:p>
        </w:tc>
        <w:tc>
          <w:tcPr>
            <w:tcW w:w="4536" w:type="dxa"/>
          </w:tcPr>
          <w:p w14:paraId="3F8CD214">
            <w:pPr>
              <w:spacing w:after="0" w:line="240" w:lineRule="auto"/>
            </w:pPr>
            <w:r>
              <w:rPr>
                <w:sz w:val="20"/>
              </w:rPr>
              <w:t>用户选择「说话人数量 = 自动」时，role_num 被设为 0</w:t>
            </w:r>
          </w:p>
        </w:tc>
      </w:tr>
      <w:tr w14:paraId="47E98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6" w:type="dxa"/>
          </w:tcPr>
          <w:p w14:paraId="33405943">
            <w:pPr>
              <w:spacing w:after="0" w:line="240" w:lineRule="auto"/>
            </w:pPr>
            <w:r>
              <w:rPr>
                <w:sz w:val="20"/>
              </w:rPr>
              <w:t>根本原因</w:t>
            </w:r>
          </w:p>
        </w:tc>
        <w:tc>
          <w:tcPr>
            <w:tcW w:w="4536" w:type="dxa"/>
          </w:tcPr>
          <w:p w14:paraId="586582EC">
            <w:pPr>
              <w:spacing w:after="0" w:line="240" w:lineRule="auto"/>
            </w:pPr>
            <w:r>
              <w:rPr>
                <w:sz w:val="20"/>
              </w:rPr>
              <w:t>条件判断 if role_num &gt; 0 排除了 role_num=0 的情况</w:t>
            </w:r>
          </w:p>
        </w:tc>
      </w:tr>
      <w:tr w14:paraId="34DC9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6" w:type="dxa"/>
          </w:tcPr>
          <w:p w14:paraId="511436B8">
            <w:pPr>
              <w:spacing w:after="0" w:line="240" w:lineRule="auto"/>
            </w:pPr>
            <w:r>
              <w:rPr>
                <w:sz w:val="20"/>
              </w:rPr>
              <w:t>影响范围</w:t>
            </w:r>
          </w:p>
        </w:tc>
        <w:tc>
          <w:tcPr>
            <w:tcW w:w="4536" w:type="dxa"/>
          </w:tcPr>
          <w:p w14:paraId="43499066">
            <w:pPr>
              <w:spacing w:after="0" w:line="240" w:lineRule="auto"/>
            </w:pPr>
            <w:r>
              <w:rPr>
                <w:sz w:val="20"/>
              </w:rPr>
              <w:t>所有选择「自动」说话人数的用户</w:t>
            </w:r>
          </w:p>
        </w:tc>
      </w:tr>
      <w:tr w14:paraId="6612A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6" w:type="dxa"/>
          </w:tcPr>
          <w:p w14:paraId="4A79AA8E">
            <w:pPr>
              <w:spacing w:after="0" w:line="240" w:lineRule="auto"/>
            </w:pPr>
            <w:r>
              <w:rPr>
                <w:sz w:val="20"/>
              </w:rPr>
              <w:t>修复方案</w:t>
            </w:r>
          </w:p>
        </w:tc>
        <w:tc>
          <w:tcPr>
            <w:tcW w:w="4536" w:type="dxa"/>
          </w:tcPr>
          <w:p w14:paraId="33763652">
            <w:pPr>
              <w:spacing w:after="0" w:line="240" w:lineRule="auto"/>
            </w:pPr>
            <w:r>
              <w:rPr>
                <w:sz w:val="20"/>
              </w:rPr>
              <w:t>将 roleNum 的发送逻辑并入 roleType 判断块内，roleType&gt;0 时始终发送 roleNum（0=盲分）</w:t>
            </w:r>
          </w:p>
        </w:tc>
      </w:tr>
    </w:tbl>
    <w:p w14:paraId="6BE7CFDE"/>
    <w:p w14:paraId="3100FBD1">
      <w:r>
        <w:rPr>
          <w:b/>
          <w:sz w:val="24"/>
        </w:rPr>
        <w:t>Bug #2（解析层）：rl 字段被忽略，speaker 恒为 None</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7B774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6" w:type="dxa"/>
          </w:tcPr>
          <w:p w14:paraId="37BB8D8C">
            <w:pPr>
              <w:spacing w:after="0" w:line="240" w:lineRule="auto"/>
            </w:pPr>
            <w:r>
              <w:rPr>
                <w:sz w:val="20"/>
              </w:rPr>
              <w:t>严重程度</w:t>
            </w:r>
          </w:p>
        </w:tc>
        <w:tc>
          <w:tcPr>
            <w:tcW w:w="4536" w:type="dxa"/>
          </w:tcPr>
          <w:p w14:paraId="6DEBCFF4">
            <w:pPr>
              <w:spacing w:after="0" w:line="240" w:lineRule="auto"/>
            </w:pPr>
            <w:r>
              <w:rPr>
                <w:sz w:val="20"/>
              </w:rPr>
              <w:t>高 — API 返回了说话人信息但代码无法读取</w:t>
            </w:r>
          </w:p>
        </w:tc>
      </w:tr>
      <w:tr w14:paraId="44FD0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6" w:type="dxa"/>
          </w:tcPr>
          <w:p w14:paraId="23CC3C2D">
            <w:pPr>
              <w:spacing w:after="0" w:line="240" w:lineRule="auto"/>
            </w:pPr>
            <w:r>
              <w:rPr>
                <w:sz w:val="20"/>
              </w:rPr>
              <w:t>触发条件</w:t>
            </w:r>
          </w:p>
        </w:tc>
        <w:tc>
          <w:tcPr>
            <w:tcW w:w="4536" w:type="dxa"/>
          </w:tcPr>
          <w:p w14:paraId="3C693561">
            <w:pPr>
              <w:spacing w:after="0" w:line="240" w:lineRule="auto"/>
            </w:pPr>
            <w:r>
              <w:rPr>
                <w:sz w:val="20"/>
              </w:rPr>
              <w:t>所有使用大模型 API（ifasr_llm）的请求</w:t>
            </w:r>
          </w:p>
        </w:tc>
      </w:tr>
      <w:tr w14:paraId="32E10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6" w:type="dxa"/>
          </w:tcPr>
          <w:p w14:paraId="728F593F">
            <w:pPr>
              <w:spacing w:after="0" w:line="240" w:lineRule="auto"/>
            </w:pPr>
            <w:r>
              <w:rPr>
                <w:sz w:val="20"/>
              </w:rPr>
              <w:t>根本原因</w:t>
            </w:r>
          </w:p>
        </w:tc>
        <w:tc>
          <w:tcPr>
            <w:tcW w:w="4536" w:type="dxa"/>
          </w:tcPr>
          <w:p w14:paraId="15AA2A04">
            <w:pPr>
              <w:spacing w:after="0" w:line="240" w:lineRule="auto"/>
            </w:pPr>
            <w:r>
              <w:rPr>
                <w:sz w:val="20"/>
              </w:rPr>
              <w:t>大模型 API 的说话人信息存储在 st.rl 字段，但解析代码仅查找 json_1best 顶层的 speaker / spk 字段</w:t>
            </w:r>
          </w:p>
        </w:tc>
      </w:tr>
      <w:tr w14:paraId="327CB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6" w:type="dxa"/>
          </w:tcPr>
          <w:p w14:paraId="512096EF">
            <w:pPr>
              <w:spacing w:after="0" w:line="240" w:lineRule="auto"/>
            </w:pPr>
            <w:r>
              <w:rPr>
                <w:sz w:val="20"/>
              </w:rPr>
              <w:t>影响范围</w:t>
            </w:r>
          </w:p>
        </w:tc>
        <w:tc>
          <w:tcPr>
            <w:tcW w:w="4536" w:type="dxa"/>
          </w:tcPr>
          <w:p w14:paraId="70C787E5">
            <w:pPr>
              <w:spacing w:after="0" w:line="240" w:lineRule="auto"/>
            </w:pPr>
            <w:r>
              <w:rPr>
                <w:sz w:val="20"/>
              </w:rPr>
              <w:t>已修复 Bug #1 后仍无法获得说话人分离结果</w:t>
            </w:r>
          </w:p>
        </w:tc>
      </w:tr>
      <w:tr w14:paraId="40038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6" w:type="dxa"/>
          </w:tcPr>
          <w:p w14:paraId="05B9B001">
            <w:pPr>
              <w:spacing w:after="0" w:line="240" w:lineRule="auto"/>
            </w:pPr>
            <w:r>
              <w:rPr>
                <w:sz w:val="20"/>
              </w:rPr>
              <w:t>修复方案</w:t>
            </w:r>
          </w:p>
        </w:tc>
        <w:tc>
          <w:tcPr>
            <w:tcW w:w="4536" w:type="dxa"/>
          </w:tcPr>
          <w:p w14:paraId="0396144F">
            <w:pPr>
              <w:spacing w:after="0" w:line="240" w:lineRule="auto"/>
            </w:pPr>
            <w:r>
              <w:rPr>
                <w:sz w:val="20"/>
              </w:rPr>
              <w:t>在大模型 API 格式（st 为 dict）解析分支中，增加从 st.rl 提取 speaker 的逻辑，优先级低于 json_1best 顶层的 speaker 字段以保持向后兼容</w:t>
            </w:r>
          </w:p>
        </w:tc>
      </w:tr>
    </w:tbl>
    <w:p w14:paraId="704292F1"/>
    <w:p w14:paraId="6E3E99E6">
      <w:pPr>
        <w:pStyle w:val="3"/>
      </w:pPr>
      <w:r>
        <w:t>四、数据流分析</w:t>
      </w:r>
    </w:p>
    <w:p w14:paraId="45C1AB5D">
      <w:r>
        <w:rPr>
          <w:b/>
          <w:sz w:val="24"/>
        </w:rPr>
        <w:t>4.1 请求参数流（修复后）</w:t>
      </w:r>
    </w:p>
    <w:p w14:paraId="02A33FA7">
      <w:r>
        <w:rPr>
          <w:sz w:val="21"/>
        </w:rPr>
        <w:t xml:space="preserve">用户选择「自动」→ role_type=1, role_num=0 → API 请求 URL 含 </w:t>
      </w:r>
      <w:r>
        <w:rPr>
          <w:rFonts w:ascii="Consolas" w:hAnsi="Consolas"/>
          <w:sz w:val="20"/>
        </w:rPr>
        <w:t>roleType=1&amp;roleNum=0</w:t>
      </w:r>
      <w:r>
        <w:rPr>
          <w:sz w:val="21"/>
        </w:rPr>
        <w:t xml:space="preserve"> ✓</w:t>
      </w:r>
    </w:p>
    <w:p w14:paraId="01B1723E">
      <w:r>
        <w:rPr>
          <w:b/>
          <w:sz w:val="24"/>
        </w:rPr>
        <w:t>4.2 响应解析流（修复后）</w:t>
      </w:r>
    </w:p>
    <w:p w14:paraId="1AD55B75">
      <w:pPr>
        <w:pStyle w:val="16"/>
      </w:pPr>
      <w:r>
        <w:rPr>
          <w:sz w:val="21"/>
        </w:rPr>
        <w:t>API 返回 content.orderResult.lattice[] 数组</w:t>
      </w:r>
    </w:p>
    <w:p w14:paraId="1416ACED">
      <w:pPr>
        <w:pStyle w:val="16"/>
      </w:pPr>
      <w:r>
        <w:rPr>
          <w:sz w:val="21"/>
        </w:rPr>
        <w:t>每个 lattice item 的 json_1best.st 为 dict，内含 bg / ed / rl 字段</w:t>
      </w:r>
    </w:p>
    <w:p w14:paraId="1CCB4380">
      <w:pPr>
        <w:pStyle w:val="16"/>
      </w:pPr>
      <w:r>
        <w:rPr>
          <w:sz w:val="21"/>
        </w:rPr>
        <w:t>bg=起始帧(ms), ed=结束帧(ms), rl=说话人角色标签(1或2)</w:t>
      </w:r>
    </w:p>
    <w:p w14:paraId="7248B13C">
      <w:pPr>
        <w:pStyle w:val="16"/>
      </w:pPr>
      <w:r>
        <w:rPr>
          <w:sz w:val="21"/>
        </w:rPr>
        <w:t>result_formatter._parse_lattice_format 识别 st 为 dict</w:t>
      </w:r>
    </w:p>
    <w:p w14:paraId="4767FFC1">
      <w:pPr>
        <w:pStyle w:val="16"/>
      </w:pPr>
      <w:r>
        <w:rPr>
          <w:sz w:val="21"/>
        </w:rPr>
        <w:t>从 st.bg / st.ed 提取时间 → 毫秒转秒</w:t>
      </w:r>
    </w:p>
    <w:p w14:paraId="670A9CC6">
      <w:pPr>
        <w:pStyle w:val="16"/>
      </w:pPr>
      <w:r>
        <w:rPr>
          <w:sz w:val="21"/>
        </w:rPr>
        <w:t>从 st.rl 提取说话人标签 → 覆盖默认的 None / '0'</w:t>
      </w:r>
    </w:p>
    <w:p w14:paraId="375A727E">
      <w:pPr>
        <w:pStyle w:val="16"/>
      </w:pPr>
      <w:r>
        <w:rPr>
          <w:sz w:val="21"/>
        </w:rPr>
        <w:t>merge_speaker_segments 合并同一说话人的连续片段</w:t>
      </w:r>
    </w:p>
    <w:p w14:paraId="4A41FCB1">
      <w:pPr>
        <w:pStyle w:val="16"/>
      </w:pPr>
      <w:r>
        <w:rPr>
          <w:sz w:val="21"/>
        </w:rPr>
        <w:t>format_output 格式化为「HH:MM:SS - HH:MM:SS 说话人N」</w:t>
      </w:r>
    </w:p>
    <w:p w14:paraId="339B0365"/>
    <w:p w14:paraId="50365FAF">
      <w:pPr>
        <w:pStyle w:val="3"/>
      </w:pPr>
      <w:r>
        <w:t>五、API 字段映射对照</w:t>
      </w:r>
    </w:p>
    <w:p w14:paraId="2C1DFC80">
      <w:r>
        <w:rPr>
          <w:b/>
          <w:sz w:val="24"/>
        </w:rPr>
        <w:t>讯飞两大 API 版本的说话人字段对比：</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14980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shd w:val="clear" w:color="auto" w:fill="005AA0"/>
          </w:tcPr>
          <w:p w14:paraId="1E0AC897">
            <w:pPr>
              <w:spacing w:after="0" w:line="240" w:lineRule="auto"/>
            </w:pPr>
            <w:r>
              <w:rPr>
                <w:b/>
                <w:color w:val="FFFFFF"/>
                <w:sz w:val="20"/>
              </w:rPr>
              <w:t>项目</w:t>
            </w:r>
          </w:p>
        </w:tc>
        <w:tc>
          <w:tcPr>
            <w:tcW w:w="3024" w:type="dxa"/>
            <w:shd w:val="clear" w:color="auto" w:fill="005AA0"/>
          </w:tcPr>
          <w:p w14:paraId="4E4497B6">
            <w:pPr>
              <w:spacing w:after="0" w:line="240" w:lineRule="auto"/>
            </w:pPr>
            <w:r>
              <w:rPr>
                <w:b/>
                <w:color w:val="FFFFFF"/>
                <w:sz w:val="20"/>
              </w:rPr>
              <w:t>旧 raasr API</w:t>
            </w:r>
          </w:p>
        </w:tc>
        <w:tc>
          <w:tcPr>
            <w:tcW w:w="3024" w:type="dxa"/>
            <w:shd w:val="clear" w:color="auto" w:fill="005AA0"/>
          </w:tcPr>
          <w:p w14:paraId="0B065ECD">
            <w:pPr>
              <w:spacing w:after="0" w:line="240" w:lineRule="auto"/>
            </w:pPr>
            <w:r>
              <w:rPr>
                <w:b/>
                <w:color w:val="FFFFFF"/>
                <w:sz w:val="20"/>
              </w:rPr>
              <w:t>大模型 API (ifasr_llm)</w:t>
            </w:r>
          </w:p>
        </w:tc>
      </w:tr>
      <w:tr w14:paraId="3E19E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30C540F8">
            <w:pPr>
              <w:spacing w:after="0" w:line="240" w:lineRule="auto"/>
            </w:pPr>
            <w:r>
              <w:rPr>
                <w:sz w:val="20"/>
              </w:rPr>
              <w:t>st 格式</w:t>
            </w:r>
          </w:p>
        </w:tc>
        <w:tc>
          <w:tcPr>
            <w:tcW w:w="3024" w:type="dxa"/>
          </w:tcPr>
          <w:p w14:paraId="56B36BF5">
            <w:pPr>
              <w:spacing w:after="0" w:line="240" w:lineRule="auto"/>
            </w:pPr>
            <w:r>
              <w:rPr>
                <w:sz w:val="20"/>
              </w:rPr>
              <w:t>数值（毫秒）</w:t>
            </w:r>
          </w:p>
        </w:tc>
        <w:tc>
          <w:tcPr>
            <w:tcW w:w="3024" w:type="dxa"/>
          </w:tcPr>
          <w:p w14:paraId="77ED2E13">
            <w:pPr>
              <w:spacing w:after="0" w:line="240" w:lineRule="auto"/>
            </w:pPr>
            <w:r>
              <w:rPr>
                <w:sz w:val="20"/>
              </w:rPr>
              <w:t>dict {bg, ed, rl, rt, sc, pa}</w:t>
            </w:r>
          </w:p>
        </w:tc>
      </w:tr>
      <w:tr w14:paraId="6674A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54D2499A">
            <w:pPr>
              <w:spacing w:after="0" w:line="240" w:lineRule="auto"/>
            </w:pPr>
            <w:r>
              <w:rPr>
                <w:sz w:val="20"/>
              </w:rPr>
              <w:t>说话人字段</w:t>
            </w:r>
          </w:p>
        </w:tc>
        <w:tc>
          <w:tcPr>
            <w:tcW w:w="3024" w:type="dxa"/>
          </w:tcPr>
          <w:p w14:paraId="3A2DF56B">
            <w:pPr>
              <w:spacing w:after="0" w:line="240" w:lineRule="auto"/>
            </w:pPr>
            <w:r>
              <w:rPr>
                <w:sz w:val="20"/>
              </w:rPr>
              <w:t>json_1best.speaker</w:t>
            </w:r>
          </w:p>
        </w:tc>
        <w:tc>
          <w:tcPr>
            <w:tcW w:w="3024" w:type="dxa"/>
          </w:tcPr>
          <w:p w14:paraId="27B3B1DE">
            <w:pPr>
              <w:spacing w:after="0" w:line="240" w:lineRule="auto"/>
            </w:pPr>
            <w:r>
              <w:rPr>
                <w:sz w:val="20"/>
              </w:rPr>
              <w:t>st.rl（role label）</w:t>
            </w:r>
          </w:p>
        </w:tc>
      </w:tr>
      <w:tr w14:paraId="2B3D8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7B486A26">
            <w:pPr>
              <w:spacing w:after="0" w:line="240" w:lineRule="auto"/>
            </w:pPr>
            <w:r>
              <w:rPr>
                <w:sz w:val="20"/>
              </w:rPr>
              <w:t>参数名</w:t>
            </w:r>
          </w:p>
        </w:tc>
        <w:tc>
          <w:tcPr>
            <w:tcW w:w="3024" w:type="dxa"/>
          </w:tcPr>
          <w:p w14:paraId="602AD4CA">
            <w:pPr>
              <w:spacing w:after="0" w:line="240" w:lineRule="auto"/>
            </w:pPr>
            <w:r>
              <w:rPr>
                <w:sz w:val="20"/>
              </w:rPr>
              <w:t>pd  /  speaker_number</w:t>
            </w:r>
          </w:p>
        </w:tc>
        <w:tc>
          <w:tcPr>
            <w:tcW w:w="3024" w:type="dxa"/>
          </w:tcPr>
          <w:p w14:paraId="7D413A02">
            <w:pPr>
              <w:spacing w:after="0" w:line="240" w:lineRule="auto"/>
            </w:pPr>
            <w:r>
              <w:rPr>
                <w:sz w:val="20"/>
              </w:rPr>
              <w:t>roleType  /  roleNum</w:t>
            </w:r>
          </w:p>
        </w:tc>
      </w:tr>
    </w:tbl>
    <w:p w14:paraId="62FC67A3">
      <w:pPr>
        <w:spacing w:before="120"/>
      </w:pPr>
      <w:r>
        <w:rPr>
          <w:b/>
          <w:sz w:val="20"/>
        </w:rPr>
        <w:t>💡 注意：</w:t>
      </w:r>
      <w:r>
        <w:rPr>
          <w:color w:val="646464"/>
          <w:sz w:val="20"/>
        </w:rPr>
        <w:t>项目已从旧 raasr API 迁移至大模型 API，但 result_formatter 的解析逻辑未完全适配新格式的 speaker 字段位置。</w:t>
      </w:r>
    </w:p>
    <w:p w14:paraId="5F7BFE83"/>
    <w:p w14:paraId="6D2274EA">
      <w:pPr>
        <w:pStyle w:val="3"/>
      </w:pPr>
      <w:r>
        <w:t>六、修复验证</w:t>
      </w:r>
    </w:p>
    <w:p w14:paraId="2FFB4619">
      <w:r>
        <w:rPr>
          <w:b/>
          <w:sz w:val="24"/>
        </w:rPr>
        <w:t>6.1 验证方法</w:t>
      </w:r>
    </w:p>
    <w:p w14:paraId="0A420B01">
      <w:pPr>
        <w:pStyle w:val="16"/>
      </w:pPr>
      <w:r>
        <w:rPr>
          <w:sz w:val="21"/>
        </w:rPr>
        <w:t>编写 Python 测试脚本，完整执行：音频处理 → API 上传 → 轮询 → 结果解析</w:t>
      </w:r>
    </w:p>
    <w:p w14:paraId="03C23FAE">
      <w:pPr>
        <w:pStyle w:val="16"/>
      </w:pPr>
      <w:r>
        <w:rPr>
          <w:sz w:val="21"/>
        </w:rPr>
        <w:t>通过已有的 orderId 重复获取结果，无需重复上传音频</w:t>
      </w:r>
    </w:p>
    <w:p w14:paraId="4E7FD70B">
      <w:pPr>
        <w:pStyle w:val="16"/>
      </w:pPr>
      <w:r>
        <w:rPr>
          <w:sz w:val="21"/>
        </w:rPr>
        <w:t>修复后立即重新解析，验证 speaker 数量是否从 1 变为 2</w:t>
      </w:r>
    </w:p>
    <w:p w14:paraId="012C6AC0">
      <w:r>
        <w:rPr>
          <w:b/>
          <w:sz w:val="24"/>
        </w:rPr>
        <w:t>6.2 验证结果</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30C7E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shd w:val="clear" w:color="auto" w:fill="005AA0"/>
          </w:tcPr>
          <w:p w14:paraId="685BD260">
            <w:pPr>
              <w:spacing w:after="0" w:line="240" w:lineRule="auto"/>
            </w:pPr>
            <w:r>
              <w:rPr>
                <w:b/>
                <w:color w:val="FFFFFF"/>
                <w:sz w:val="20"/>
              </w:rPr>
              <w:t>指标</w:t>
            </w:r>
          </w:p>
        </w:tc>
        <w:tc>
          <w:tcPr>
            <w:tcW w:w="3024" w:type="dxa"/>
            <w:shd w:val="clear" w:color="auto" w:fill="005AA0"/>
          </w:tcPr>
          <w:p w14:paraId="7EB1D42D">
            <w:pPr>
              <w:spacing w:after="0" w:line="240" w:lineRule="auto"/>
            </w:pPr>
            <w:r>
              <w:rPr>
                <w:b/>
                <w:color w:val="FFFFFF"/>
                <w:sz w:val="20"/>
              </w:rPr>
              <w:t>修复前</w:t>
            </w:r>
          </w:p>
        </w:tc>
        <w:tc>
          <w:tcPr>
            <w:tcW w:w="3024" w:type="dxa"/>
            <w:shd w:val="clear" w:color="auto" w:fill="005AA0"/>
          </w:tcPr>
          <w:p w14:paraId="3AC016D8">
            <w:pPr>
              <w:spacing w:after="0" w:line="240" w:lineRule="auto"/>
            </w:pPr>
            <w:r>
              <w:rPr>
                <w:b/>
                <w:color w:val="FFFFFF"/>
                <w:sz w:val="20"/>
              </w:rPr>
              <w:t>修复后</w:t>
            </w:r>
          </w:p>
        </w:tc>
      </w:tr>
      <w:tr w14:paraId="12C1D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05546A14">
            <w:pPr>
              <w:spacing w:after="0" w:line="240" w:lineRule="auto"/>
            </w:pPr>
            <w:r>
              <w:rPr>
                <w:sz w:val="20"/>
              </w:rPr>
              <w:t>片段数</w:t>
            </w:r>
          </w:p>
        </w:tc>
        <w:tc>
          <w:tcPr>
            <w:tcW w:w="3024" w:type="dxa"/>
          </w:tcPr>
          <w:p w14:paraId="55FF426B">
            <w:pPr>
              <w:spacing w:after="0" w:line="240" w:lineRule="auto"/>
            </w:pPr>
            <w:r>
              <w:rPr>
                <w:sz w:val="20"/>
              </w:rPr>
              <w:t>56</w:t>
            </w:r>
          </w:p>
        </w:tc>
        <w:tc>
          <w:tcPr>
            <w:tcW w:w="3024" w:type="dxa"/>
          </w:tcPr>
          <w:p w14:paraId="563CFDEE">
            <w:pPr>
              <w:spacing w:after="0" w:line="240" w:lineRule="auto"/>
            </w:pPr>
            <w:r>
              <w:rPr>
                <w:sz w:val="20"/>
              </w:rPr>
              <w:t>56</w:t>
            </w:r>
          </w:p>
        </w:tc>
      </w:tr>
      <w:tr w14:paraId="377E6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768879FD">
            <w:pPr>
              <w:spacing w:after="0" w:line="240" w:lineRule="auto"/>
            </w:pPr>
            <w:r>
              <w:rPr>
                <w:sz w:val="20"/>
              </w:rPr>
              <w:t>说话人数</w:t>
            </w:r>
          </w:p>
        </w:tc>
        <w:tc>
          <w:tcPr>
            <w:tcW w:w="3024" w:type="dxa"/>
          </w:tcPr>
          <w:p w14:paraId="423CFF8E">
            <w:pPr>
              <w:spacing w:after="0" w:line="240" w:lineRule="auto"/>
            </w:pPr>
            <w:r>
              <w:rPr>
                <w:sz w:val="20"/>
              </w:rPr>
              <w:t>1 人（全部 speaker='0'）</w:t>
            </w:r>
          </w:p>
        </w:tc>
        <w:tc>
          <w:tcPr>
            <w:tcW w:w="3024" w:type="dxa"/>
          </w:tcPr>
          <w:p w14:paraId="092EC7BC">
            <w:pPr>
              <w:spacing w:after="0" w:line="240" w:lineRule="auto"/>
            </w:pPr>
            <w:r>
              <w:rPr>
                <w:sz w:val="20"/>
              </w:rPr>
              <w:t>2 人（speaker='1' 和 speaker='2'）</w:t>
            </w:r>
          </w:p>
        </w:tc>
      </w:tr>
    </w:tbl>
    <w:p w14:paraId="39AD13AE"/>
    <w:p w14:paraId="48A981F4">
      <w:r>
        <w:rPr>
          <w:b/>
          <w:sz w:val="24"/>
        </w:rPr>
        <w:t>6.3 修复后输出示例</w:t>
      </w:r>
    </w:p>
    <w:p w14:paraId="1CF6E747">
      <w:pPr>
        <w:spacing w:before="80" w:after="80"/>
        <w:ind w:left="567"/>
      </w:pPr>
      <w:r>
        <w:rPr>
          <w:rFonts w:ascii="Consolas" w:hAnsi="Consolas"/>
          <w:color w:val="323232"/>
          <w:sz w:val="18"/>
        </w:rPr>
        <w:t>00:00:00 - 00:00:16 说话人1</w:t>
      </w:r>
    </w:p>
    <w:p w14:paraId="2810A90F">
      <w:pPr>
        <w:spacing w:before="80" w:after="80"/>
        <w:ind w:left="567"/>
      </w:pPr>
      <w:r>
        <w:rPr>
          <w:rFonts w:ascii="Consolas" w:hAnsi="Consolas"/>
          <w:color w:val="323232"/>
          <w:sz w:val="18"/>
        </w:rPr>
        <w:t>Hello大家好，欢迎收听今天的播客...</w:t>
      </w:r>
    </w:p>
    <w:p w14:paraId="472AC8F2">
      <w:pPr>
        <w:spacing w:before="80" w:after="80"/>
        <w:ind w:left="567"/>
      </w:pPr>
    </w:p>
    <w:p w14:paraId="0CEEFEA5">
      <w:pPr>
        <w:spacing w:before="80" w:after="80"/>
        <w:ind w:left="567"/>
      </w:pPr>
      <w:r>
        <w:rPr>
          <w:rFonts w:ascii="Consolas" w:hAnsi="Consolas"/>
          <w:color w:val="323232"/>
          <w:sz w:val="18"/>
        </w:rPr>
        <w:t>00:00:16 - 00:00:20 说话人2</w:t>
      </w:r>
    </w:p>
    <w:p w14:paraId="0B29FF66">
      <w:pPr>
        <w:spacing w:before="80" w:after="80"/>
        <w:ind w:left="567"/>
      </w:pPr>
      <w:r>
        <w:rPr>
          <w:rFonts w:ascii="Consolas" w:hAnsi="Consolas"/>
          <w:color w:val="323232"/>
          <w:sz w:val="18"/>
        </w:rPr>
        <w:t>听起来很有意思，啊那我们就直接开始吧...</w:t>
      </w:r>
    </w:p>
    <w:p w14:paraId="7500A94C">
      <w:pPr>
        <w:spacing w:before="80" w:after="80"/>
        <w:ind w:left="567"/>
      </w:pPr>
    </w:p>
    <w:p w14:paraId="250F970F">
      <w:pPr>
        <w:spacing w:before="80" w:after="80"/>
        <w:ind w:left="567"/>
      </w:pPr>
      <w:r>
        <w:rPr>
          <w:rFonts w:ascii="Consolas" w:hAnsi="Consolas"/>
          <w:color w:val="323232"/>
          <w:sz w:val="18"/>
        </w:rPr>
        <w:t>00:00:20 - 00:00:26 说话人1</w:t>
      </w:r>
    </w:p>
    <w:p w14:paraId="037B92E7">
      <w:pPr>
        <w:spacing w:before="80" w:after="80"/>
        <w:ind w:left="567"/>
      </w:pPr>
      <w:r>
        <w:rPr>
          <w:rFonts w:ascii="Consolas" w:hAnsi="Consolas"/>
          <w:color w:val="323232"/>
          <w:sz w:val="18"/>
        </w:rPr>
        <w:t>唉咱们先来聊一聊就是这个托盘贸易模式...</w:t>
      </w:r>
    </w:p>
    <w:p w14:paraId="2DF6A46C"/>
    <w:p w14:paraId="5DFEA41A">
      <w:pPr>
        <w:pStyle w:val="3"/>
      </w:pPr>
      <w:r>
        <w:t>七、修改文件清单</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209FE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shd w:val="clear" w:color="auto" w:fill="005AA0"/>
          </w:tcPr>
          <w:p w14:paraId="237B42EC">
            <w:pPr>
              <w:spacing w:after="0" w:line="240" w:lineRule="auto"/>
            </w:pPr>
            <w:r>
              <w:rPr>
                <w:b/>
                <w:color w:val="FFFFFF"/>
                <w:sz w:val="20"/>
              </w:rPr>
              <w:t>文件</w:t>
            </w:r>
          </w:p>
        </w:tc>
        <w:tc>
          <w:tcPr>
            <w:tcW w:w="3024" w:type="dxa"/>
            <w:shd w:val="clear" w:color="auto" w:fill="005AA0"/>
          </w:tcPr>
          <w:p w14:paraId="55E5E566">
            <w:pPr>
              <w:spacing w:after="0" w:line="240" w:lineRule="auto"/>
            </w:pPr>
            <w:r>
              <w:rPr>
                <w:b/>
                <w:color w:val="FFFFFF"/>
                <w:sz w:val="20"/>
              </w:rPr>
              <w:t>修改行</w:t>
            </w:r>
          </w:p>
        </w:tc>
        <w:tc>
          <w:tcPr>
            <w:tcW w:w="3024" w:type="dxa"/>
            <w:shd w:val="clear" w:color="auto" w:fill="005AA0"/>
          </w:tcPr>
          <w:p w14:paraId="2147ACD0">
            <w:pPr>
              <w:spacing w:after="0" w:line="240" w:lineRule="auto"/>
            </w:pPr>
            <w:r>
              <w:rPr>
                <w:b/>
                <w:color w:val="FFFFFF"/>
                <w:sz w:val="20"/>
              </w:rPr>
              <w:t>说明</w:t>
            </w:r>
          </w:p>
        </w:tc>
      </w:tr>
      <w:tr w14:paraId="11B10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0C564D75">
            <w:pPr>
              <w:spacing w:after="0" w:line="240" w:lineRule="auto"/>
            </w:pPr>
            <w:r>
              <w:rPr>
                <w:sz w:val="20"/>
              </w:rPr>
              <w:t>api_client.py</w:t>
            </w:r>
          </w:p>
        </w:tc>
        <w:tc>
          <w:tcPr>
            <w:tcW w:w="3024" w:type="dxa"/>
          </w:tcPr>
          <w:p w14:paraId="1DB423DE">
            <w:pPr>
              <w:spacing w:after="0" w:line="240" w:lineRule="auto"/>
            </w:pPr>
            <w:r>
              <w:rPr>
                <w:sz w:val="20"/>
              </w:rPr>
              <w:t>第 158-160 行</w:t>
            </w:r>
          </w:p>
        </w:tc>
        <w:tc>
          <w:tcPr>
            <w:tcW w:w="3024" w:type="dxa"/>
          </w:tcPr>
          <w:p w14:paraId="442F7698">
            <w:pPr>
              <w:spacing w:after="0" w:line="240" w:lineRule="auto"/>
            </w:pPr>
            <w:r>
              <w:rPr>
                <w:sz w:val="20"/>
              </w:rPr>
              <w:t>修复 roleNum=0 时也显式发送参数</w:t>
            </w:r>
          </w:p>
        </w:tc>
      </w:tr>
      <w:tr w14:paraId="64AE1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7220005A">
            <w:pPr>
              <w:spacing w:after="0" w:line="240" w:lineRule="auto"/>
            </w:pPr>
            <w:r>
              <w:rPr>
                <w:sz w:val="20"/>
              </w:rPr>
              <w:t>result_formatter.py</w:t>
            </w:r>
          </w:p>
        </w:tc>
        <w:tc>
          <w:tcPr>
            <w:tcW w:w="3024" w:type="dxa"/>
          </w:tcPr>
          <w:p w14:paraId="7868315E">
            <w:pPr>
              <w:spacing w:after="0" w:line="240" w:lineRule="auto"/>
            </w:pPr>
            <w:r>
              <w:rPr>
                <w:sz w:val="20"/>
              </w:rPr>
              <w:t>第 115-132 行</w:t>
            </w:r>
          </w:p>
        </w:tc>
        <w:tc>
          <w:tcPr>
            <w:tcW w:w="3024" w:type="dxa"/>
          </w:tcPr>
          <w:p w14:paraId="4380AAB6">
            <w:pPr>
              <w:spacing w:after="0" w:line="240" w:lineRule="auto"/>
            </w:pPr>
            <w:r>
              <w:rPr>
                <w:sz w:val="20"/>
              </w:rPr>
              <w:t>新增大模型 API st.rl 字段的 speaker 提取逻辑</w:t>
            </w:r>
          </w:p>
        </w:tc>
      </w:tr>
      <w:tr w14:paraId="1016A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4C0BF738">
            <w:pPr>
              <w:spacing w:after="0" w:line="240" w:lineRule="auto"/>
            </w:pPr>
            <w:r>
              <w:rPr>
                <w:sz w:val="20"/>
              </w:rPr>
              <w:t>result_formatter.py</w:t>
            </w:r>
          </w:p>
        </w:tc>
        <w:tc>
          <w:tcPr>
            <w:tcW w:w="3024" w:type="dxa"/>
          </w:tcPr>
          <w:p w14:paraId="0783201F">
            <w:pPr>
              <w:spacing w:after="0" w:line="240" w:lineRule="auto"/>
            </w:pPr>
            <w:r>
              <w:rPr>
                <w:sz w:val="20"/>
              </w:rPr>
              <w:t>第 85-89 行</w:t>
            </w:r>
          </w:p>
        </w:tc>
        <w:tc>
          <w:tcPr>
            <w:tcW w:w="3024" w:type="dxa"/>
          </w:tcPr>
          <w:p w14:paraId="1BE2CE31">
            <w:pPr>
              <w:spacing w:after="0" w:line="240" w:lineRule="auto"/>
            </w:pPr>
            <w:r>
              <w:rPr>
                <w:sz w:val="20"/>
              </w:rPr>
              <w:t>新增 _log_speaker_stats 日志函数</w:t>
            </w:r>
          </w:p>
        </w:tc>
      </w:tr>
    </w:tbl>
    <w:p w14:paraId="24DB5EBC"/>
    <w:p w14:paraId="18736C7B">
      <w:pPr>
        <w:pStyle w:val="3"/>
      </w:pPr>
      <w:r>
        <w:t>八、经验教训</w:t>
      </w:r>
    </w:p>
    <w:p w14:paraId="656EE19E">
      <w:pPr>
        <w:spacing w:before="160"/>
      </w:pPr>
      <w:r>
        <w:rPr>
          <w:b/>
          <w:sz w:val="22"/>
        </w:rPr>
        <w:t>教训 1：API 迁移后需全面审查解析逻辑</w:t>
      </w:r>
    </w:p>
    <w:p w14:paraId="488543BA">
      <w:pPr>
        <w:ind w:left="283"/>
      </w:pPr>
      <w:r>
        <w:rPr>
          <w:sz w:val="20"/>
        </w:rPr>
        <w:t>从 raasr API 迁移到大模型 API 时，响应结构的 speaker 字段从 json_1best.speaker 迁移到了 st.rl，但解析代码未同步更新。API 迁移时须逐字段比对新旧响应结构差异。</w:t>
      </w:r>
    </w:p>
    <w:p w14:paraId="4815B5B3">
      <w:pPr>
        <w:spacing w:before="160"/>
      </w:pPr>
      <w:r>
        <w:rPr>
          <w:b/>
          <w:sz w:val="22"/>
        </w:rPr>
        <w:t>教训 2：参数默认值 ≠ 参数不发送</w:t>
      </w:r>
    </w:p>
    <w:p w14:paraId="709EBE44">
      <w:pPr>
        <w:ind w:left="283"/>
      </w:pPr>
      <w:r>
        <w:rPr>
          <w:sz w:val="20"/>
        </w:rPr>
        <w:t>roleNum=0 表示盲分（自动），与不发送 roleNum 参数不等价。API 的「默认行为」不等同于「参数值=0 的行为」，必须查阅文档确认。</w:t>
      </w:r>
    </w:p>
    <w:p w14:paraId="3DBEA6CB">
      <w:pPr>
        <w:spacing w:before="160"/>
      </w:pPr>
      <w:r>
        <w:rPr>
          <w:b/>
          <w:sz w:val="22"/>
        </w:rPr>
        <w:t>教训 3：分层排查提高效率</w:t>
      </w:r>
    </w:p>
    <w:p w14:paraId="72623E7A">
      <w:pPr>
        <w:ind w:left="283"/>
      </w:pPr>
      <w:r>
        <w:rPr>
          <w:sz w:val="20"/>
        </w:rPr>
        <w:t>采用「发送层 → 响应层 → 解析层」的逐层诊断策略，通过诊断脚本直接查看 API 原始返回数据，快速将问题定位从参数层面缩小到解析层面。</w:t>
      </w:r>
    </w:p>
    <w:p w14:paraId="3AEB80B0">
      <w:pPr>
        <w:spacing w:before="160"/>
      </w:pPr>
      <w:r>
        <w:rPr>
          <w:b/>
          <w:sz w:val="22"/>
        </w:rPr>
        <w:t>教训 4：日志是排查的关键工具</w:t>
      </w:r>
    </w:p>
    <w:p w14:paraId="2F3B3B54">
      <w:pPr>
        <w:ind w:left="283"/>
      </w:pPr>
      <w:r>
        <w:rPr>
          <w:sz w:val="20"/>
        </w:rPr>
        <w:t>在解析层添加 speaker 字段的 debug 日志，使得问题在第一次测试中即暴露：所有 speaker=None。后续添加的 _log_speaker_stats 函数可在运行时直观展示说话人统计。</w:t>
      </w:r>
    </w:p>
    <w:p w14:paraId="7EE41EA6"/>
    <w:p w14:paraId="5BCFDE2A">
      <w:pPr>
        <w:pStyle w:val="3"/>
      </w:pPr>
      <w:r>
        <w:t>九、结论</w:t>
      </w:r>
    </w:p>
    <w:p w14:paraId="3D3570A3">
      <w:r>
        <w:rPr>
          <w:b/>
          <w:sz w:val="22"/>
        </w:rPr>
        <w:t>Bug 已排除。</w:t>
      </w:r>
      <w:r>
        <w:rPr>
          <w:sz w:val="22"/>
        </w:rPr>
        <w:t>修复涉及两个层面的改动：</w:t>
      </w:r>
    </w:p>
    <w:p w14:paraId="660A99DF">
      <w:pPr>
        <w:pStyle w:val="16"/>
      </w:pPr>
      <w:r>
        <w:rPr>
          <w:sz w:val="21"/>
        </w:rPr>
        <w:t>api_client.py — 确保 roleNum 参数始终发送（修复 Bug #1）</w:t>
      </w:r>
    </w:p>
    <w:p w14:paraId="477272CD">
      <w:pPr>
        <w:pStyle w:val="16"/>
      </w:pPr>
      <w:r>
        <w:rPr>
          <w:sz w:val="21"/>
        </w:rPr>
        <w:t>result_formatter.py — 从 st.rl 提取大模型 API 的说话人标签（修复 Bug #2）</w:t>
      </w:r>
    </w:p>
    <w:p w14:paraId="02D70B3B"/>
    <w:p w14:paraId="62AD1A50">
      <w:r>
        <w:rPr>
          <w:sz w:val="21"/>
        </w:rPr>
        <w:t>修复后已通过完整终到端测试验证：使用 4MB 播客对话音频（约6分钟）进行转写，成功检测到 2 位说话人，对话段落按说话人交替标注正确。</w:t>
      </w:r>
    </w:p>
    <w:p w14:paraId="72B16345">
      <w:r>
        <w:rPr>
          <w:sz w:val="21"/>
        </w:rPr>
        <w:t>后续建议：重新打包 exe（已完成，XfyunTranscriber.exe 85.7 MB）后交付用户，并建议用户在正式使用前用自己的测试音频再次验证说话人分离效果。</w:t>
      </w:r>
    </w:p>
    <w:p w14:paraId="35F3D54C"/>
    <w:p w14:paraId="06746C0B">
      <w:bookmarkStart w:id="0" w:name="_GoBack"/>
      <w:bookmarkEnd w:id="0"/>
    </w:p>
    <w:p w14:paraId="67A58314">
      <w:pPr>
        <w:wordWrap w:val="0"/>
        <w:jc w:val="right"/>
        <w:rPr>
          <w:rFonts w:hint="eastAsia" w:eastAsia="宋体"/>
          <w:lang w:val="en-US" w:eastAsia="zh-CN"/>
        </w:rPr>
      </w:pPr>
      <w:r>
        <w:rPr>
          <w:sz w:val="18"/>
        </w:rPr>
        <w:t>报告撰写人：</w:t>
      </w:r>
      <w:r>
        <w:rPr>
          <w:rFonts w:hint="eastAsia"/>
          <w:sz w:val="18"/>
        </w:rPr>
        <w:t>谢少俊</w:t>
      </w:r>
    </w:p>
    <w:p w14:paraId="26A5A0DB">
      <w:pPr>
        <w:jc w:val="right"/>
      </w:pPr>
      <w:r>
        <w:rPr>
          <w:sz w:val="18"/>
        </w:rPr>
        <w:t>日期：2025年6月4日</w:t>
      </w:r>
    </w:p>
    <w:sectPr>
      <w:pgSz w:w="11906" w:h="16838"/>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5E5FB8"/>
    <w:rsid w:val="43A106FB"/>
    <w:rsid w:val="58BD599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1214</Words>
  <Characters>2243</Characters>
  <Lines>0</Lines>
  <Paragraphs>0</Paragraphs>
  <TotalTime>0</TotalTime>
  <ScaleCrop>false</ScaleCrop>
  <LinksUpToDate>false</LinksUpToDate>
  <CharactersWithSpaces>2549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錵好嗲</cp:lastModifiedBy>
  <dcterms:modified xsi:type="dcterms:W3CDTF">2026-06-04T07:45:37Z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eyJoZGlkIjoiYmM3MGEzNDliNWE0YjA3NGM3OWYzYWUzZDY2NTg0NWUiLCJ1c2VySWQiOiIxMTMzNDYzNzAzIn0=</vt:lpwstr>
  </property>
  <property fmtid="{D5CDD505-2E9C-101B-9397-08002B2CF9AE}" pid="3" name="KSOProductBuildVer">
    <vt:lpwstr>2052-12.1.0.26895</vt:lpwstr>
  </property>
  <property fmtid="{D5CDD505-2E9C-101B-9397-08002B2CF9AE}" pid="4" name="ICV">
    <vt:lpwstr>5250D2B3666B4F999056DE60100EF151_12</vt:lpwstr>
  </property>
</Properties>
</file>