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beforeAutospacing="0" w:line="240" w:lineRule="auto"/>
        <w:jc w:val="center"/>
        <w:textAlignment w:val="auto"/>
        <w:rPr>
          <w:rFonts w:hint="default" w:ascii="Times New Roman" w:hAnsi="Times New Roman" w:eastAsiaTheme="minorEastAsia"/>
          <w:sz w:val="20"/>
          <w:lang w:val="en-US" w:eastAsia="zh-CN"/>
        </w:rPr>
      </w:pPr>
      <w:r>
        <w:rPr>
          <w:rFonts w:hint="eastAsia" w:ascii="Times New Roman" w:hAnsi="Times New Roman"/>
          <w:sz w:val="20"/>
          <w:lang w:val="en-US" w:eastAsia="zh-CN"/>
        </w:rPr>
        <w:t>Olist Ecommerce Analytics: User Guide</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textAlignment w:val="auto"/>
        <w:rPr>
          <w:rFonts w:hint="eastAsia" w:ascii="Times New Roman" w:hAnsi="Times New Roman"/>
          <w:sz w:val="20"/>
        </w:rPr>
      </w:pPr>
      <w:r>
        <w:rPr>
          <w:rFonts w:hint="eastAsia" w:ascii="Times New Roman" w:hAnsi="Times New Roman"/>
          <w:sz w:val="20"/>
        </w:rPr>
        <w:t>Introduction</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This project is about an online shopping platform. We got the data of Olist, an e-commerce platform in Brazil from Kaggle, and used part of the data to create our own database based on our needs. Our project could be used to analyze sales performance and manage the platform data.</w:t>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Database</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ind w:leftChars="0"/>
        <w:textAlignment w:val="auto"/>
        <w:rPr>
          <w:rFonts w:hint="default" w:ascii="Times New Roman" w:hAnsi="Times New Roman" w:eastAsiaTheme="minorEastAsia"/>
          <w:sz w:val="20"/>
          <w:lang w:val="en-US" w:eastAsia="zh-CN"/>
        </w:rPr>
      </w:pPr>
      <w:r>
        <w:rPr>
          <w:rFonts w:hint="eastAsia" w:ascii="Times New Roman" w:hAnsi="Times New Roman"/>
          <w:sz w:val="20"/>
          <w:lang w:val="en-US" w:eastAsia="zh-CN"/>
        </w:rPr>
        <w:t>2.1 Tables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23"/>
        <w:gridCol w:w="222"/>
        <w:gridCol w:w="929"/>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Olist_customers_dataset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sz w:val="13"/>
                <w:szCs w:val="13"/>
                <w:vertAlign w:val="baseline"/>
                <w:lang w:val="en-US" w:eastAsia="zh-CN"/>
              </w:rPr>
            </w:pPr>
            <w:r>
              <w:rPr>
                <w:rFonts w:hint="eastAsia" w:ascii="Times New Roman" w:hAnsi="Times New Roman"/>
                <w:sz w:val="13"/>
                <w:szCs w:val="13"/>
              </w:rPr>
              <w:t>customer_id</w:t>
            </w:r>
            <w:r>
              <w:rPr>
                <w:rFonts w:hint="eastAsia" w:ascii="Times New Roman" w:hAnsi="Times New Roman"/>
                <w:sz w:val="13"/>
                <w:szCs w:val="13"/>
                <w:lang w:val="en-US" w:eastAsia="zh-CN"/>
              </w:rPr>
              <w:t xml:space="preserve"> (</w:t>
            </w:r>
            <w:r>
              <w:rPr>
                <w:rFonts w:hint="eastAsia" w:ascii="Times New Roman" w:hAnsi="Times New Roman"/>
                <w:sz w:val="13"/>
                <w:szCs w:val="13"/>
              </w:rPr>
              <w:t>ID generated per order</w:t>
            </w:r>
            <w:r>
              <w:rPr>
                <w:rFonts w:hint="eastAsia" w:ascii="Times New Roman" w:hAnsi="Times New Roman"/>
                <w:sz w:val="13"/>
                <w:szCs w:val="13"/>
                <w:lang w:val="en-US" w:eastAsia="zh-CN"/>
              </w:rPr>
              <w:t>)</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(unique per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customer_unique_id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unique ID for every customer</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customer_id (links to Olist_customers_dataset)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customer location information</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 status, timestamps for various stages, and estimated delivery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Olist_products_dataset table</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gridSpan w:val="2"/>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Olist_order_items_dataset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rPr>
              <w:t>Primary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order_id (links to Olist_orders_dataset)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 descriptions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Foreign Key</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product_id (links to Olist_products_dataset)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lang w:val="en-US" w:eastAsia="zh-CN"/>
              </w:rPr>
              <w:t>O</w:t>
            </w:r>
            <w:r>
              <w:rPr>
                <w:rFonts w:hint="eastAsia" w:ascii="Times New Roman" w:hAnsi="Times New Roman"/>
                <w:sz w:val="13"/>
                <w:szCs w:val="13"/>
              </w:rPr>
              <w:t>ther variables</w:t>
            </w:r>
          </w:p>
        </w:tc>
        <w:tc>
          <w:tcPr>
            <w:tcW w:w="0" w:type="auto"/>
          </w:tcPr>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sz w:val="13"/>
                <w:szCs w:val="13"/>
                <w:vertAlign w:val="baseline"/>
              </w:rPr>
            </w:pPr>
            <w:r>
              <w:rPr>
                <w:rFonts w:hint="eastAsia" w:ascii="Times New Roman" w:hAnsi="Times New Roman"/>
                <w:sz w:val="13"/>
                <w:szCs w:val="13"/>
              </w:rPr>
              <w:t xml:space="preserve">order_item_id (item sequence in an order), seller IDs, shipping limits, prices, and freight values. </w:t>
            </w:r>
          </w:p>
        </w:tc>
      </w:tr>
    </w:tbl>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2272030"/>
            <wp:effectExtent l="0" t="0" r="8890" b="1270"/>
            <wp:docPr id="389098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98048" name="Picture 1" descr="A screenshot of a computer&#10;&#10;Description automatically generated"/>
                    <pic:cNvPicPr>
                      <a:picLocks noChangeAspect="1"/>
                    </pic:cNvPicPr>
                  </pic:nvPicPr>
                  <pic:blipFill>
                    <a:blip r:embed="rId12"/>
                    <a:srcRect t="11549"/>
                    <a:stretch>
                      <a:fillRect/>
                    </a:stretch>
                  </pic:blipFill>
                  <pic:spPr>
                    <a:xfrm>
                      <a:off x="0" y="0"/>
                      <a:ext cx="5274310" cy="2272030"/>
                    </a:xfrm>
                    <a:prstGeom prst="rect">
                      <a:avLst/>
                    </a:prstGeom>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2.2 </w:t>
      </w:r>
      <w:r>
        <w:rPr>
          <w:rFonts w:ascii="Times New Roman" w:hAnsi="Times New Roman"/>
          <w:sz w:val="20"/>
        </w:rPr>
        <w:t>Q</w:t>
      </w:r>
      <w:r>
        <w:rPr>
          <w:rFonts w:hint="eastAsia" w:ascii="Times New Roman" w:hAnsi="Times New Roman"/>
          <w:sz w:val="20"/>
        </w:rPr>
        <w:t>ueries</w:t>
      </w:r>
    </w:p>
    <w:p>
      <w:pPr>
        <w:pStyle w:val="38"/>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lang w:val="en-US" w:eastAsia="zh-CN"/>
        </w:rPr>
        <w:t xml:space="preserve">(1) </w:t>
      </w:r>
      <w:r>
        <w:rPr>
          <w:rFonts w:ascii="Times New Roman" w:hAnsi="Times New Roman"/>
          <w:sz w:val="20"/>
        </w:rPr>
        <w:t>Select</w:t>
      </w:r>
      <w:r>
        <w:rPr>
          <w:rFonts w:hint="eastAsia" w:ascii="Times New Roman" w:hAnsi="Times New Roman"/>
          <w:sz w:val="20"/>
        </w:rPr>
        <w:t xml:space="preserve"> TopX product by sales quantity</w:t>
      </w:r>
    </w:p>
    <w:p>
      <w:pPr>
        <w:pStyle w:val="38"/>
        <w:keepNext w:val="0"/>
        <w:keepLines w:val="0"/>
        <w:pageBreakBefore w:val="0"/>
        <w:kinsoku/>
        <w:wordWrap/>
        <w:overflowPunct/>
        <w:topLinePunct w:val="0"/>
        <w:autoSpaceDE/>
        <w:autoSpaceDN/>
        <w:bidi w:val="0"/>
        <w:adjustRightInd/>
        <w:snapToGrid/>
        <w:spacing w:beforeAutospacing="0" w:line="240" w:lineRule="auto"/>
        <w:ind w:left="0" w:leftChars="0" w:firstLine="0" w:firstLineChars="0"/>
        <w:textAlignment w:val="auto"/>
        <w:rPr>
          <w:rFonts w:hint="eastAsia" w:ascii="Times New Roman" w:hAnsi="Times New Roman" w:eastAsiaTheme="minorEastAsia"/>
          <w:sz w:val="20"/>
          <w:lang w:val="en-US" w:eastAsia="zh-CN"/>
        </w:rPr>
      </w:pPr>
      <w:r>
        <w:rPr>
          <w:rFonts w:hint="eastAsia" w:ascii="Times New Roman" w:hAnsi="Times New Roman"/>
          <w:sz w:val="20"/>
        </w:rPr>
        <w:t xml:space="preserve">Merge </w:t>
      </w:r>
      <w:r>
        <w:rPr>
          <w:rFonts w:ascii="Times New Roman" w:hAnsi="Times New Roman"/>
          <w:sz w:val="20"/>
        </w:rPr>
        <w:t>[Olist_products_dataset]</w:t>
      </w:r>
      <w:r>
        <w:rPr>
          <w:rFonts w:hint="eastAsia" w:ascii="Times New Roman" w:hAnsi="Times New Roman"/>
          <w:sz w:val="20"/>
        </w:rPr>
        <w:t>,</w:t>
      </w:r>
      <w:r>
        <w:rPr>
          <w:rFonts w:ascii="Times New Roman" w:hAnsi="Times New Roman"/>
          <w:sz w:val="20"/>
        </w:rPr>
        <w:t xml:space="preserve"> [Olist_order_items_dataset]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lang w:val="en-US" w:eastAsia="zh-CN"/>
        </w:rPr>
        <w:t>.Filter for delivered orders, count sales per product, sort descending, and display the top X results.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ascii="Times New Roman" w:hAnsi="Times New Roman"/>
          <w:sz w:val="20"/>
        </w:rPr>
        <w:drawing>
          <wp:inline distT="0" distB="0" distL="0" distR="0">
            <wp:extent cx="5274310" cy="850900"/>
            <wp:effectExtent l="0" t="0" r="8890" b="0"/>
            <wp:docPr id="11312594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9456" name="Picture 1" descr="A close-up of a computer code&#10;&#10;Description automatically generated"/>
                    <pic:cNvPicPr>
                      <a:picLocks noChangeAspect="1"/>
                    </pic:cNvPicPr>
                  </pic:nvPicPr>
                  <pic:blipFill>
                    <a:blip r:embed="rId13"/>
                    <a:stretch>
                      <a:fillRect/>
                    </a:stretch>
                  </pic:blipFill>
                  <pic:spPr>
                    <a:xfrm>
                      <a:off x="0" y="0"/>
                      <a:ext cx="5274310" cy="850900"/>
                    </a:xfrm>
                    <a:prstGeom prst="rect">
                      <a:avLst/>
                    </a:prstGeom>
                  </pic:spPr>
                </pic:pic>
              </a:graphicData>
            </a:graphic>
          </wp:inline>
        </w:drawing>
      </w:r>
      <w:r>
        <w:rPr>
          <w:rFonts w:hint="eastAsia" w:ascii="Times New Roman" w:hAnsi="Times New Roman"/>
          <w:sz w:val="20"/>
          <w:lang w:val="en-US" w:eastAsia="zh-CN"/>
        </w:rPr>
        <w:t xml:space="preserve">(2) </w:t>
      </w:r>
      <w:r>
        <w:rPr>
          <w:rFonts w:ascii="Times New Roman" w:hAnsi="Times New Roman"/>
          <w:sz w:val="20"/>
        </w:rPr>
        <w:t>Select</w:t>
      </w:r>
      <w:r>
        <w:rPr>
          <w:rFonts w:hint="eastAsia" w:ascii="Times New Roman" w:hAnsi="Times New Roman"/>
          <w:sz w:val="20"/>
        </w:rPr>
        <w:t xml:space="preserve"> TopX product by sales revenue</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t>Similar to the above, but calculate total sales revenue per product (excluding freight value) and display top X results.</w:t>
      </w:r>
    </w:p>
    <w:p>
      <w:pPr>
        <w:pStyle w:val="38"/>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94715"/>
            <wp:effectExtent l="0" t="0" r="8890" b="6985"/>
            <wp:docPr id="1848008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8217" name="Picture 1" descr="A screen shot of a computer code&#10;&#10;Description automatically generated"/>
                    <pic:cNvPicPr>
                      <a:picLocks noChangeAspect="1"/>
                    </pic:cNvPicPr>
                  </pic:nvPicPr>
                  <pic:blipFill>
                    <a:blip r:embed="rId14"/>
                    <a:stretch>
                      <a:fillRect/>
                    </a:stretch>
                  </pic:blipFill>
                  <pic:spPr>
                    <a:xfrm>
                      <a:off x="0" y="0"/>
                      <a:ext cx="5274310" cy="89471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 xml:space="preserve">Sales by year and month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[Olist_order_items_dataset]</w:t>
      </w:r>
      <w:r>
        <w:rPr>
          <w:rFonts w:hint="eastAsia" w:ascii="Times New Roman" w:hAnsi="Times New Roman"/>
          <w:sz w:val="20"/>
        </w:rPr>
        <w:t xml:space="preserve"> and </w:t>
      </w:r>
      <w:r>
        <w:rPr>
          <w:rFonts w:ascii="Times New Roman" w:hAnsi="Times New Roman"/>
          <w:sz w:val="20"/>
        </w:rPr>
        <w:t>[Olist_orders_dataset]</w:t>
      </w:r>
      <w:r>
        <w:rPr>
          <w:rFonts w:hint="eastAsia" w:ascii="Times New Roman" w:hAnsi="Times New Roman"/>
          <w:sz w:val="20"/>
        </w:rPr>
        <w:t xml:space="preserve">. </w:t>
      </w:r>
      <w:r>
        <w:rPr>
          <w:rFonts w:ascii="Times New Roman" w:hAnsi="Times New Roman"/>
          <w:sz w:val="20"/>
        </w:rPr>
        <w:t>Filter for delivered orders and exclude records with null delivery dates. Group by year and month based on delivery date.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873760"/>
            <wp:effectExtent l="0" t="0" r="8890" b="2540"/>
            <wp:docPr id="414767478"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7478" name="Picture 1" descr="A close-up of text&#10;&#10;Description automatically generated"/>
                    <pic:cNvPicPr>
                      <a:picLocks noChangeAspect="1"/>
                    </pic:cNvPicPr>
                  </pic:nvPicPr>
                  <pic:blipFill>
                    <a:blip r:embed="rId15"/>
                    <a:stretch>
                      <a:fillRect/>
                    </a:stretch>
                  </pic:blipFill>
                  <pic:spPr>
                    <a:xfrm>
                      <a:off x="0" y="0"/>
                      <a:ext cx="5274310" cy="873760"/>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lang w:val="en-US" w:eastAsia="zh-CN"/>
        </w:rPr>
      </w:pPr>
      <w:r>
        <w:rPr>
          <w:rFonts w:hint="eastAsia" w:ascii="Times New Roman" w:hAnsi="Times New Roman"/>
          <w:sz w:val="20"/>
          <w:lang w:val="en-US" w:eastAsia="zh-CN"/>
        </w:rPr>
        <w:t>Check customer order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hint="eastAsia" w:ascii="Times New Roman" w:hAnsi="Times New Roman"/>
          <w:sz w:val="20"/>
        </w:rPr>
        <w:t xml:space="preserve">Merge </w:t>
      </w:r>
      <w:r>
        <w:rPr>
          <w:rFonts w:ascii="Times New Roman" w:hAnsi="Times New Roman"/>
          <w:sz w:val="20"/>
        </w:rPr>
        <w:t>[Olist_orders_dataset]</w:t>
      </w:r>
      <w:r>
        <w:rPr>
          <w:rFonts w:hint="eastAsia" w:ascii="Times New Roman" w:hAnsi="Times New Roman"/>
          <w:sz w:val="20"/>
        </w:rPr>
        <w:t xml:space="preserve"> and [Olist_customers_dataset] and only display the related records of a specific customer.</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rPr>
          <w:rFonts w:ascii="Times New Roman" w:hAnsi="Times New Roman"/>
          <w:sz w:val="20"/>
        </w:rPr>
        <w:drawing>
          <wp:inline distT="0" distB="0" distL="0" distR="0">
            <wp:extent cx="5274310" cy="666750"/>
            <wp:effectExtent l="0" t="0" r="8890" b="6350"/>
            <wp:docPr id="17340353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5341" name="Picture 1" descr="A screen shot of a computer code&#10;&#10;Description automatically generated"/>
                    <pic:cNvPicPr>
                      <a:picLocks noChangeAspect="1"/>
                    </pic:cNvPicPr>
                  </pic:nvPicPr>
                  <pic:blipFill>
                    <a:blip r:embed="rId16"/>
                    <a:stretch>
                      <a:fillRect/>
                    </a:stretch>
                  </pic:blipFill>
                  <pic:spPr>
                    <a:xfrm>
                      <a:off x="0" y="0"/>
                      <a:ext cx="5274310" cy="666750"/>
                    </a:xfrm>
                    <a:prstGeom prst="rect">
                      <a:avLst/>
                    </a:prstGeom>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spacing w:before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Front-end</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ascii="Times New Roman" w:hAnsi="Times New Roman"/>
          <w:sz w:val="20"/>
        </w:rPr>
      </w:pPr>
      <w:r>
        <w:rPr>
          <w:rFonts w:hint="eastAsia" w:ascii="Times New Roman" w:hAnsi="Times New Roman"/>
          <w:sz w:val="20"/>
        </w:rPr>
        <w:t xml:space="preserve">On front-end we have one sheet as our home page. All the functions can be called by clicking on the tabs, the corresponding </w:t>
      </w:r>
      <w:r>
        <w:rPr>
          <w:rFonts w:ascii="Times New Roman" w:hAnsi="Times New Roman"/>
          <w:sz w:val="20"/>
        </w:rPr>
        <w:t>result</w:t>
      </w:r>
      <w:r>
        <w:rPr>
          <w:rFonts w:hint="eastAsia" w:ascii="Times New Roman" w:hAnsi="Times New Roman"/>
          <w:sz w:val="20"/>
        </w:rPr>
        <w:t xml:space="preserve"> will be shown on the </w:t>
      </w:r>
      <w:r>
        <w:rPr>
          <w:rFonts w:hint="eastAsia" w:ascii="Times New Roman" w:hAnsi="Times New Roman"/>
          <w:sz w:val="20"/>
          <w:lang w:val="en-US" w:eastAsia="zh-CN"/>
        </w:rPr>
        <w:t>same sheet</w:t>
      </w:r>
      <w:r>
        <w:rPr>
          <w:rFonts w:hint="eastAsia" w:ascii="Times New Roman" w:hAnsi="Times New Roman"/>
          <w:sz w:val="20"/>
        </w:rPr>
        <w:t>.</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Import data and test connection</w:t>
      </w:r>
      <w:r>
        <w:rPr>
          <w:rFonts w:hint="eastAsia" w:ascii="Times New Roman" w:hAnsi="Times New Roman"/>
          <w:sz w:val="20"/>
          <w:lang w:val="en-US" w:eastAsia="zh-CN"/>
        </w:rPr>
        <w:t>:</w:t>
      </w:r>
      <w:r>
        <w:rPr>
          <w:rFonts w:hint="eastAsia" w:ascii="Times New Roman" w:hAnsi="Times New Roman"/>
          <w:sz w:val="20"/>
        </w:rPr>
        <w:t xml:space="preserve"> </w:t>
      </w:r>
      <w:r>
        <w:rPr>
          <w:rFonts w:ascii="Times New Roman" w:hAnsi="Times New Roman"/>
          <w:sz w:val="20"/>
        </w:rPr>
        <w:t xml:space="preserve">Establishes a connection between Excel VBA and the Access </w:t>
      </w:r>
      <w:r>
        <w:rPr>
          <w:rFonts w:hint="eastAsia" w:ascii="Times New Roman" w:hAnsi="Times New Roman"/>
          <w:sz w:val="20"/>
        </w:rPr>
        <w:t>database. Displays success/failure message.</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quantity</w:t>
      </w:r>
      <w:r>
        <w:rPr>
          <w:rFonts w:hint="eastAsia" w:ascii="Times New Roman" w:hAnsi="Times New Roman"/>
          <w:sz w:val="20"/>
          <w:lang w:val="en-US" w:eastAsia="zh-CN"/>
        </w:rPr>
        <w:t>: Prompts user to input a number. Displays top X products by sales quantity.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TopX product by sales revenue</w:t>
      </w:r>
      <w:r>
        <w:rPr>
          <w:rFonts w:hint="eastAsia" w:ascii="Times New Roman" w:hAnsi="Times New Roman"/>
          <w:sz w:val="20"/>
          <w:lang w:val="en-US" w:eastAsia="zh-CN"/>
        </w:rPr>
        <w:t>: Prompts user to input a number. Displays top X products by sales revenue. Invalid inputs trigger a warning.</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Sales by year and month</w:t>
      </w:r>
      <w:r>
        <w:rPr>
          <w:rFonts w:hint="eastAsia" w:ascii="Times New Roman" w:hAnsi="Times New Roman"/>
          <w:sz w:val="20"/>
          <w:lang w:val="en-US" w:eastAsia="zh-CN"/>
        </w:rPr>
        <w:t>:</w:t>
      </w:r>
      <w:r>
        <w:rPr>
          <w:rFonts w:hint="eastAsia" w:ascii="Times New Roman" w:hAnsi="Times New Roman"/>
          <w:sz w:val="20"/>
        </w:rPr>
        <w:t xml:space="preserve"> Displays a pivot table showing total sales by year and month.</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0" w:line="240" w:lineRule="auto"/>
        <w:ind w:left="0" w:leftChars="0" w:firstLine="0" w:firstLineChars="0"/>
        <w:textAlignment w:val="auto"/>
        <w:rPr>
          <w:rFonts w:hint="eastAsia" w:ascii="Times New Roman" w:hAnsi="Times New Roman"/>
          <w:sz w:val="20"/>
        </w:rPr>
      </w:pPr>
      <w:r>
        <w:rPr>
          <w:rFonts w:hint="eastAsia" w:ascii="Times New Roman" w:hAnsi="Times New Roman"/>
          <w:sz w:val="20"/>
        </w:rPr>
        <w:t>Check customer order</w:t>
      </w:r>
      <w:r>
        <w:rPr>
          <w:rFonts w:hint="eastAsia" w:ascii="Times New Roman" w:hAnsi="Times New Roman"/>
          <w:sz w:val="20"/>
          <w:lang w:val="en-US" w:eastAsia="zh-CN"/>
        </w:rPr>
        <w:t>:</w:t>
      </w:r>
      <w:r>
        <w:rPr>
          <w:rFonts w:hint="eastAsia" w:ascii="Times New Roman" w:hAnsi="Times New Roman"/>
          <w:sz w:val="20"/>
        </w:rPr>
        <w:t xml:space="preserve"> Prompts user to input a customer_unique_id. Displays orders related to the given ID. Invalid inputs trigger a warning</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2245" cy="237744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2245" cy="237744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line="240" w:lineRule="auto"/>
        <w:ind w:left="0" w:leftChars="0" w:firstLine="0" w:firstLineChars="0"/>
        <w:textAlignment w:val="auto"/>
        <w:rPr>
          <w:rFonts w:ascii="Times New Roman" w:hAnsi="Times New Roman"/>
          <w:sz w:val="20"/>
        </w:rPr>
      </w:pPr>
      <w:r>
        <w:rPr>
          <w:rFonts w:hint="eastAsia" w:ascii="Times New Roman" w:hAnsi="Times New Roman"/>
          <w:sz w:val="20"/>
        </w:rPr>
        <w:t>VBA Middleware</w:t>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textAlignment w:val="auto"/>
        <w:rPr>
          <w:rStyle w:val="19"/>
          <w:rFonts w:ascii="Times New Roman" w:hAnsi="Times New Roman"/>
          <w:b w:val="0"/>
          <w:bCs w:val="0"/>
          <w:sz w:val="20"/>
        </w:rPr>
      </w:pPr>
      <w:r>
        <w:rPr>
          <w:rStyle w:val="19"/>
          <w:rFonts w:ascii="Times New Roman" w:hAnsi="Times New Roman"/>
          <w:b w:val="0"/>
          <w:bCs w:val="0"/>
          <w:sz w:val="20"/>
        </w:rPr>
        <w:t>Database Connection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textAlignment w:val="auto"/>
        <w:rPr>
          <w:rFonts w:hint="eastAsia" w:ascii="Times New Roman" w:hAnsi="Times New Roman"/>
          <w:sz w:val="20"/>
        </w:rPr>
      </w:pPr>
      <w:r>
        <w:rPr>
          <w:rFonts w:hint="eastAsia" w:ascii="Times New Roman" w:hAnsi="Times New Roman"/>
          <w:sz w:val="20"/>
        </w:rPr>
        <w:t xml:space="preserve">We define </w:t>
      </w:r>
      <w:r>
        <w:rPr>
          <w:rFonts w:hint="eastAsia" w:ascii="Times New Roman" w:hAnsi="Times New Roman"/>
          <w:sz w:val="20"/>
          <w:lang w:val="en-US" w:eastAsia="zh-CN"/>
        </w:rPr>
        <w:t>some</w:t>
      </w:r>
      <w:r>
        <w:rPr>
          <w:rFonts w:hint="eastAsia" w:ascii="Times New Roman" w:hAnsi="Times New Roman"/>
          <w:sz w:val="20"/>
        </w:rPr>
        <w:t xml:space="preserve"> public </w:t>
      </w:r>
      <w:r>
        <w:rPr>
          <w:rFonts w:hint="eastAsia" w:ascii="Times New Roman" w:hAnsi="Times New Roman"/>
          <w:sz w:val="20"/>
          <w:lang w:val="en-US" w:eastAsia="zh-CN"/>
        </w:rPr>
        <w:t xml:space="preserve">variables </w:t>
      </w:r>
      <w:r>
        <w:rPr>
          <w:rFonts w:hint="eastAsia" w:ascii="Times New Roman" w:hAnsi="Times New Roman"/>
          <w:sz w:val="20"/>
        </w:rPr>
        <w:t>in order to use them in several  subroutines.</w:t>
      </w:r>
      <w:r>
        <w:rPr>
          <w:rFonts w:hint="eastAsia" w:ascii="Times New Roman" w:hAnsi="Times New Roman"/>
          <w:sz w:val="20"/>
          <w:lang w:val="en-US" w:eastAsia="zh-CN"/>
        </w:rPr>
        <w:t>Then</w:t>
      </w:r>
      <w:r>
        <w:rPr>
          <w:rFonts w:hint="eastAsia" w:ascii="Times New Roman" w:hAnsi="Times New Roman"/>
          <w:sz w:val="20"/>
        </w:rPr>
        <w:t xml:space="preserve"> we define a function to open database connection to our </w:t>
      </w:r>
      <w:r>
        <w:rPr>
          <w:rFonts w:ascii="Times New Roman" w:hAnsi="Times New Roman"/>
          <w:sz w:val="20"/>
        </w:rPr>
        <w:t>Access</w:t>
      </w:r>
      <w:r>
        <w:rPr>
          <w:rFonts w:hint="eastAsia" w:ascii="Times New Roman" w:hAnsi="Times New Roman"/>
          <w:sz w:val="20"/>
        </w:rPr>
        <w:t xml:space="preserve"> database Olist.</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3905250" cy="103124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905250" cy="1031240"/>
                    </a:xfrm>
                    <a:prstGeom prst="rect">
                      <a:avLst/>
                    </a:prstGeom>
                    <a:noFill/>
                    <a:ln>
                      <a:noFill/>
                    </a:ln>
                  </pic:spPr>
                </pic:pic>
              </a:graphicData>
            </a:graphic>
          </wp:inline>
        </w:drawing>
      </w:r>
    </w:p>
    <w:p>
      <w:pPr>
        <w:pStyle w:val="14"/>
        <w:keepNext w:val="0"/>
        <w:keepLines w:val="0"/>
        <w:pageBreakBefore w:val="0"/>
        <w:widowControl/>
        <w:numPr>
          <w:ilvl w:val="1"/>
          <w:numId w:val="1"/>
        </w:numPr>
        <w:suppressLineNumbers w:val="0"/>
        <w:kinsoku/>
        <w:wordWrap/>
        <w:overflowPunct/>
        <w:topLinePunct w:val="0"/>
        <w:autoSpaceDE/>
        <w:autoSpaceDN/>
        <w:bidi w:val="0"/>
        <w:adjustRightInd w:val="0"/>
        <w:snapToGrid w:val="0"/>
        <w:spacing w:beforeAutospacing="0" w:afterAutospacing="0" w:line="240" w:lineRule="auto"/>
        <w:ind w:left="0" w:leftChars="0" w:right="0" w:rightChars="0" w:firstLine="0" w:firstLineChars="0"/>
        <w:jc w:val="left"/>
        <w:textAlignment w:val="auto"/>
        <w:rPr>
          <w:rStyle w:val="19"/>
          <w:rFonts w:ascii="Times New Roman" w:hAnsi="Times New Roman" w:eastAsia="宋体" w:cs="Times New Roman"/>
          <w:b w:val="0"/>
          <w:bCs w:val="0"/>
          <w:sz w:val="20"/>
        </w:rPr>
      </w:pPr>
      <w:r>
        <w:rPr>
          <w:rStyle w:val="19"/>
          <w:rFonts w:ascii="Times New Roman" w:hAnsi="Times New Roman" w:eastAsia="宋体" w:cs="Times New Roman"/>
          <w:b w:val="0"/>
          <w:bCs w:val="0"/>
          <w:sz w:val="20"/>
        </w:rPr>
        <w:t>Query Execution</w:t>
      </w:r>
    </w:p>
    <w:p>
      <w:pPr>
        <w:pStyle w:val="14"/>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leftChars="0" w:right="0" w:rightChars="0"/>
        <w:jc w:val="left"/>
        <w:textAlignment w:val="auto"/>
        <w:rPr>
          <w:rFonts w:hint="default" w:ascii="Times New Roman" w:hAnsi="Times New Roman"/>
          <w:sz w:val="20"/>
          <w:lang w:val="en-US" w:eastAsia="zh-CN"/>
        </w:rPr>
      </w:pPr>
      <w:r>
        <w:rPr>
          <w:rFonts w:hint="eastAsia" w:ascii="Times New Roman" w:hAnsi="Times New Roman"/>
          <w:sz w:val="20"/>
          <w:lang w:val="en-US" w:eastAsia="zh-CN"/>
        </w:rPr>
        <w:t xml:space="preserve">This </w:t>
      </w:r>
      <w:r>
        <w:rPr>
          <w:rFonts w:hint="eastAsia" w:ascii="Times New Roman" w:hAnsi="Times New Roman"/>
          <w:sz w:val="20"/>
        </w:rPr>
        <w:t>subroutine</w:t>
      </w:r>
      <w:r>
        <w:rPr>
          <w:rFonts w:hint="eastAsia" w:ascii="Times New Roman" w:hAnsi="Times New Roman"/>
          <w:sz w:val="20"/>
          <w:lang w:val="en-US" w:eastAsia="zh-CN"/>
        </w:rPr>
        <w:t xml:space="preserve"> o</w:t>
      </w:r>
      <w:r>
        <w:rPr>
          <w:rFonts w:hint="eastAsia" w:ascii="Times New Roman" w:hAnsi="Times New Roman"/>
          <w:sz w:val="20"/>
        </w:rPr>
        <w:t>pen</w:t>
      </w:r>
      <w:r>
        <w:rPr>
          <w:rFonts w:hint="eastAsia" w:ascii="Times New Roman" w:hAnsi="Times New Roman"/>
          <w:sz w:val="20"/>
          <w:lang w:val="en-US" w:eastAsia="zh-CN"/>
        </w:rPr>
        <w:t>s</w:t>
      </w:r>
      <w:r>
        <w:rPr>
          <w:rFonts w:hint="eastAsia" w:ascii="Times New Roman" w:hAnsi="Times New Roman"/>
          <w:sz w:val="20"/>
        </w:rPr>
        <w:t xml:space="preserve"> connection</w:t>
      </w:r>
      <w:r>
        <w:rPr>
          <w:rFonts w:hint="eastAsia" w:ascii="Times New Roman" w:hAnsi="Times New Roman"/>
          <w:sz w:val="20"/>
          <w:lang w:val="en-US" w:eastAsia="zh-CN"/>
        </w:rPr>
        <w:t>,</w:t>
      </w:r>
      <w:r>
        <w:rPr>
          <w:rFonts w:hint="eastAsia" w:ascii="Times New Roman" w:hAnsi="Times New Roman"/>
          <w:sz w:val="20"/>
        </w:rPr>
        <w:t xml:space="preserve"> store</w:t>
      </w:r>
      <w:r>
        <w:rPr>
          <w:rFonts w:hint="eastAsia" w:ascii="Times New Roman" w:hAnsi="Times New Roman"/>
          <w:sz w:val="20"/>
          <w:lang w:val="en-US" w:eastAsia="zh-CN"/>
        </w:rPr>
        <w:t>s</w:t>
      </w:r>
      <w:r>
        <w:rPr>
          <w:rFonts w:hint="eastAsia" w:ascii="Times New Roman" w:hAnsi="Times New Roman"/>
          <w:sz w:val="20"/>
        </w:rPr>
        <w:t xml:space="preserve"> it for reuse, and verif</w:t>
      </w:r>
      <w:r>
        <w:rPr>
          <w:rFonts w:hint="eastAsia" w:ascii="Times New Roman" w:hAnsi="Times New Roman"/>
          <w:sz w:val="20"/>
          <w:lang w:val="en-US" w:eastAsia="zh-CN"/>
        </w:rPr>
        <w:t>ies</w:t>
      </w:r>
      <w:r>
        <w:rPr>
          <w:rFonts w:hint="eastAsia" w:ascii="Times New Roman" w:hAnsi="Times New Roman"/>
          <w:sz w:val="20"/>
        </w:rPr>
        <w:t xml:space="preserve"> </w:t>
      </w:r>
      <w:r>
        <w:rPr>
          <w:rFonts w:hint="eastAsia" w:ascii="Times New Roman" w:hAnsi="Times New Roman"/>
          <w:sz w:val="20"/>
          <w:lang w:val="en-US" w:eastAsia="zh-CN"/>
        </w:rPr>
        <w:t xml:space="preserve">its </w:t>
      </w:r>
      <w:r>
        <w:rPr>
          <w:rFonts w:hint="eastAsia" w:ascii="Times New Roman" w:hAnsi="Times New Roman"/>
          <w:sz w:val="20"/>
        </w:rPr>
        <w:t>success.</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36925" cy="102806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336925" cy="1028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rPr>
          <w:rFonts w:hint="eastAsia" w:ascii="Times New Roman" w:hAnsi="Times New Roman" w:eastAsiaTheme="minorEastAsia" w:cstheme="minorBidi"/>
          <w:kern w:val="0"/>
          <w:sz w:val="20"/>
          <w:szCs w:val="22"/>
          <w:lang w:val="en-US" w:eastAsia="zh-CN" w:bidi="ar"/>
          <w14:ligatures w14:val="standardContextual"/>
        </w:rPr>
      </w:pPr>
      <w:r>
        <w:rPr>
          <w:rFonts w:hint="eastAsia" w:ascii="Times New Roman" w:hAnsi="Times New Roman" w:eastAsiaTheme="minorEastAsia" w:cstheme="minorBidi"/>
          <w:kern w:val="0"/>
          <w:sz w:val="20"/>
          <w:szCs w:val="22"/>
          <w:lang w:val="en-US" w:eastAsia="zh-CN" w:bidi="ar"/>
          <w14:ligatures w14:val="standardContextual"/>
        </w:rPr>
        <w:t>We have designed a subroutine that selects data from a recordset and displays it in Excel in a</w:t>
      </w:r>
      <w:r>
        <w:rPr>
          <w:rFonts w:hint="eastAsia" w:ascii="Times New Roman" w:hAnsi="Times New Roman" w:cstheme="minorBidi"/>
          <w:kern w:val="0"/>
          <w:sz w:val="20"/>
          <w:szCs w:val="22"/>
          <w:lang w:val="en-US" w:eastAsia="zh-CN" w:bidi="ar"/>
          <w14:ligatures w14:val="standardContextual"/>
        </w:rPr>
        <w:t xml:space="preserve"> </w:t>
      </w:r>
      <w:r>
        <w:rPr>
          <w:rFonts w:hint="eastAsia" w:ascii="Times New Roman" w:hAnsi="Times New Roman" w:eastAsiaTheme="minorEastAsia" w:cstheme="minorBidi"/>
          <w:kern w:val="0"/>
          <w:sz w:val="20"/>
          <w:szCs w:val="22"/>
          <w:lang w:val="en-US" w:eastAsia="zh-CN" w:bidi="ar"/>
          <w14:ligatures w14:val="standardContextual"/>
        </w:rPr>
        <w:t>predefined format, making it easier for future use.</w:t>
      </w:r>
    </w:p>
    <w:p>
      <w:pPr>
        <w:keepNext w:val="0"/>
        <w:keepLines w:val="0"/>
        <w:pageBreakBefore w:val="0"/>
        <w:widowControl w:val="0"/>
        <w:kinsoku/>
        <w:wordWrap/>
        <w:overflowPunct/>
        <w:topLinePunct w:val="0"/>
        <w:autoSpaceDE/>
        <w:autoSpaceDN/>
        <w:bidi w:val="0"/>
        <w:adjustRightInd w:val="0"/>
        <w:snapToGrid w:val="0"/>
        <w:spacing w:beforeAutospacing="0" w:after="0" w:line="240" w:lineRule="auto"/>
        <w:jc w:val="left"/>
        <w:textAlignment w:val="auto"/>
      </w:pPr>
      <w:r>
        <w:drawing>
          <wp:inline distT="0" distB="0" distL="114300" distR="114300">
            <wp:extent cx="3314700" cy="2765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314700" cy="2765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This subroutine prompts the user for a number</w:t>
      </w:r>
      <w:r>
        <w:rPr>
          <w:rFonts w:hint="eastAsia" w:ascii="Times New Roman" w:hAnsi="Times New Roman"/>
          <w:sz w:val="20"/>
          <w:lang w:val="en-US" w:eastAsia="zh-CN"/>
        </w:rPr>
        <w:t>(</w:t>
      </w:r>
      <w:r>
        <w:rPr>
          <w:rFonts w:hint="eastAsia" w:ascii="Times New Roman" w:hAnsi="Times New Roman"/>
          <w:sz w:val="20"/>
        </w:rPr>
        <w:t>if input is invalid a warning will pop up</w:t>
      </w:r>
      <w:r>
        <w:rPr>
          <w:rFonts w:hint="eastAsia" w:ascii="Times New Roman" w:hAnsi="Times New Roman"/>
          <w:sz w:val="20"/>
          <w:lang w:val="en-US" w:eastAsia="zh-CN"/>
        </w:rPr>
        <w:t>)</w:t>
      </w:r>
      <w:r>
        <w:rPr>
          <w:rFonts w:hint="eastAsia" w:ascii="Times New Roman" w:hAnsi="Times New Roman"/>
          <w:sz w:val="20"/>
        </w:rPr>
        <w:t>, validates the input, executes the SQL to select the Top X products by sales quantity, and displays the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8595" cy="1410335"/>
            <wp:effectExtent l="0" t="0" r="190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68595" cy="1410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T</w:t>
      </w:r>
      <w:r>
        <w:rPr>
          <w:rFonts w:ascii="Times New Roman" w:hAnsi="Times New Roman"/>
          <w:sz w:val="20"/>
        </w:rPr>
        <w:t>h</w:t>
      </w:r>
      <w:r>
        <w:rPr>
          <w:rFonts w:hint="eastAsia" w:ascii="Times New Roman" w:hAnsi="Times New Roman"/>
          <w:sz w:val="20"/>
        </w:rPr>
        <w:t xml:space="preserve">is is pretty much </w:t>
      </w:r>
      <w:r>
        <w:rPr>
          <w:rFonts w:ascii="Times New Roman" w:hAnsi="Times New Roman"/>
          <w:sz w:val="20"/>
        </w:rPr>
        <w:t>like</w:t>
      </w:r>
      <w:r>
        <w:rPr>
          <w:rFonts w:hint="eastAsia" w:ascii="Times New Roman" w:hAnsi="Times New Roman"/>
          <w:sz w:val="20"/>
        </w:rPr>
        <w:t xml:space="preserve"> the above one, except that we display the TopX product by sales revenue.</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ascii="Times New Roman" w:hAnsi="Times New Roman"/>
          <w:sz w:val="20"/>
        </w:rPr>
      </w:pPr>
      <w:r>
        <w:drawing>
          <wp:inline distT="0" distB="0" distL="114300" distR="114300">
            <wp:extent cx="5265420" cy="133858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65420" cy="1338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rPr>
          <w:rFonts w:hint="eastAsia" w:ascii="Times New Roman" w:hAnsi="Times New Roman"/>
          <w:sz w:val="20"/>
        </w:rPr>
        <w:t>In this subroutine, we display total sales by year and month.</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sz w:val="20"/>
        </w:rPr>
      </w:pPr>
      <w:r>
        <w:drawing>
          <wp:inline distT="0" distB="0" distL="114300" distR="114300">
            <wp:extent cx="5267325" cy="1078865"/>
            <wp:effectExtent l="0" t="0" r="317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5267325" cy="1078865"/>
                    </a:xfrm>
                    <a:prstGeom prst="rect">
                      <a:avLst/>
                    </a:prstGeom>
                    <a:noFill/>
                    <a:ln>
                      <a:noFill/>
                    </a:ln>
                  </pic:spPr>
                </pic:pic>
              </a:graphicData>
            </a:graphic>
          </wp:inline>
        </w:drawing>
      </w:r>
      <w:r>
        <w:rPr>
          <w:rFonts w:hint="eastAsia" w:ascii="Times New Roman" w:hAnsi="Times New Roman"/>
          <w:sz w:val="20"/>
        </w:rPr>
        <w:t xml:space="preserve">This </w:t>
      </w:r>
      <w:r>
        <w:rPr>
          <w:rFonts w:hint="eastAsia" w:ascii="Times New Roman" w:hAnsi="Times New Roman"/>
          <w:sz w:val="20"/>
          <w:lang w:val="en-US" w:eastAsia="zh-CN"/>
        </w:rPr>
        <w:t>function</w:t>
      </w:r>
      <w:r>
        <w:rPr>
          <w:rFonts w:hint="eastAsia" w:ascii="Times New Roman" w:hAnsi="Times New Roman"/>
          <w:sz w:val="20"/>
        </w:rPr>
        <w:t xml:space="preserve"> can check whether a given ID exists in our current customer unique ID records.</w:t>
      </w:r>
    </w:p>
    <w:p>
      <w:pPr>
        <w:keepNext w:val="0"/>
        <w:keepLines w:val="0"/>
        <w:pageBreakBefore w:val="0"/>
        <w:widowControl w:val="0"/>
        <w:kinsoku/>
        <w:wordWrap/>
        <w:overflowPunct/>
        <w:topLinePunct w:val="0"/>
        <w:autoSpaceDE/>
        <w:autoSpaceDN/>
        <w:bidi w:val="0"/>
        <w:adjustRightInd/>
        <w:snapToGrid/>
        <w:spacing w:beforeAutospacing="0" w:after="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229360"/>
            <wp:effectExtent l="0" t="0" r="1079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5272405" cy="1229360"/>
                    </a:xfrm>
                    <a:prstGeom prst="rect">
                      <a:avLst/>
                    </a:prstGeom>
                    <a:noFill/>
                    <a:ln>
                      <a:noFill/>
                    </a:ln>
                  </pic:spPr>
                </pic:pic>
              </a:graphicData>
            </a:graphic>
          </wp:inline>
        </w:drawing>
      </w:r>
      <w:r>
        <w:rPr>
          <w:rFonts w:hint="eastAsia" w:ascii="Times New Roman" w:hAnsi="Times New Roman" w:eastAsiaTheme="minorEastAsia" w:cstheme="minorBidi"/>
          <w:kern w:val="2"/>
          <w:sz w:val="20"/>
          <w:szCs w:val="22"/>
          <w:lang w:val="en-GB" w:eastAsia="zh-CN" w:bidi="ar-SA"/>
          <w14:ligatures w14:val="standardContextual"/>
        </w:rPr>
        <w:t>This subroutine prompts the user for a customer unique ID, validates it, executes the SQL, and displays the corresponding records.</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Times New Roman" w:hAnsi="Times New Roman" w:eastAsiaTheme="minorEastAsia" w:cstheme="minorBidi"/>
          <w:kern w:val="2"/>
          <w:sz w:val="20"/>
          <w:szCs w:val="22"/>
          <w:lang w:val="en-GB" w:eastAsia="zh-CN" w:bidi="ar-SA"/>
          <w14:ligatures w14:val="standardContextual"/>
        </w:rPr>
      </w:pPr>
      <w:r>
        <w:drawing>
          <wp:inline distT="0" distB="0" distL="114300" distR="114300">
            <wp:extent cx="5272405" cy="1448435"/>
            <wp:effectExtent l="0" t="0" r="1079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5272405" cy="144843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0" w:afterAutospacing="0" w:line="240" w:lineRule="auto"/>
        <w:ind w:left="0" w:leftChars="0" w:firstLine="0" w:firstLineChars="0"/>
        <w:textAlignment w:val="auto"/>
        <w:rPr>
          <w:rFonts w:ascii="Times New Roman" w:hAnsi="Times New Roman"/>
          <w:sz w:val="20"/>
        </w:rPr>
      </w:pPr>
      <w:r>
        <w:rPr>
          <w:rFonts w:hint="eastAsia" w:ascii="Times New Roman" w:hAnsi="Times New Roman"/>
          <w:sz w:val="20"/>
        </w:rPr>
        <w:t>Conclusion</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rPr>
      </w:pPr>
      <w:r>
        <w:rPr>
          <w:rFonts w:hint="eastAsia" w:ascii="Times New Roman" w:hAnsi="Times New Roman"/>
          <w:sz w:val="20"/>
        </w:rPr>
        <w:t>Although our project uses data from a real-world e-commerce dataset, the selected subset limits the scope of analysis. To scale this application for a real business, the following improvements could be implemented:</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(1)</w:t>
      </w:r>
      <w:r>
        <w:rPr>
          <w:rStyle w:val="19"/>
          <w:rFonts w:ascii="Times New Roman" w:hAnsi="Times New Roman"/>
          <w:b w:val="0"/>
          <w:bCs/>
          <w:sz w:val="20"/>
        </w:rPr>
        <w:t>Enhanced Data Integration:</w:t>
      </w:r>
      <w:r>
        <w:rPr>
          <w:rFonts w:ascii="Times New Roman" w:hAnsi="Times New Roman"/>
          <w:sz w:val="20"/>
        </w:rPr>
        <w:t xml:space="preserve"> Include real-time data feeds, customer behavior analytics, and inventory tracking for deeper insights.</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lang w:val="en-US" w:eastAsia="zh-CN"/>
        </w:rPr>
        <w:t>(2)</w:t>
      </w:r>
      <w:r>
        <w:rPr>
          <w:rStyle w:val="19"/>
          <w:rFonts w:ascii="Times New Roman" w:hAnsi="Times New Roman"/>
          <w:b w:val="0"/>
          <w:bCs/>
          <w:sz w:val="20"/>
        </w:rPr>
        <w:t>Improved Performance:</w:t>
      </w:r>
      <w:r>
        <w:rPr>
          <w:rFonts w:ascii="Times New Roman" w:hAnsi="Times New Roman"/>
          <w:b w:val="0"/>
          <w:bCs/>
          <w:sz w:val="20"/>
        </w:rPr>
        <w:t xml:space="preserve"> </w:t>
      </w:r>
      <w:r>
        <w:rPr>
          <w:rFonts w:ascii="Times New Roman" w:hAnsi="Times New Roman"/>
          <w:sz w:val="20"/>
        </w:rPr>
        <w:t>Replace Excel VBA with a modern tech stack, such as Python</w:t>
      </w:r>
      <w:r>
        <w:rPr>
          <w:rFonts w:hint="eastAsia" w:ascii="Times New Roman" w:hAnsi="Times New Roman"/>
          <w:sz w:val="20"/>
          <w:lang w:val="en-US" w:eastAsia="zh-CN"/>
        </w:rPr>
        <w:t xml:space="preserve"> </w:t>
      </w:r>
      <w:r>
        <w:rPr>
          <w:rFonts w:ascii="Times New Roman" w:hAnsi="Times New Roman"/>
          <w:sz w:val="20"/>
        </w:rPr>
        <w:t>for back-end, and Tableau for front-end</w:t>
      </w:r>
      <w:r>
        <w:rPr>
          <w:rFonts w:hint="eastAsia" w:ascii="Times New Roman" w:hAnsi="Times New Roman"/>
          <w:sz w:val="20"/>
          <w:lang w:val="en-US" w:eastAsia="zh-CN"/>
        </w:rPr>
        <w:t>.</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hint="eastAsia" w:ascii="Times New Roman" w:hAnsi="Times New Roman"/>
          <w:sz w:val="20"/>
          <w:lang w:val="en-US" w:eastAsia="zh-CN"/>
        </w:rPr>
        <w:t>(3)</w:t>
      </w:r>
      <w:r>
        <w:rPr>
          <w:rStyle w:val="19"/>
          <w:rFonts w:ascii="Times New Roman" w:hAnsi="Times New Roman"/>
          <w:b w:val="0"/>
          <w:bCs/>
          <w:sz w:val="20"/>
        </w:rPr>
        <w:t>Interactive Visualizations:</w:t>
      </w:r>
      <w:r>
        <w:rPr>
          <w:rFonts w:ascii="Times New Roman" w:hAnsi="Times New Roman"/>
          <w:sz w:val="20"/>
        </w:rPr>
        <w:t xml:space="preserve"> Integrate tools like Power BI or Tableau to provide dynamic charts and drill-down analysis.</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lang w:eastAsia="zh-CN"/>
        </w:rPr>
      </w:pPr>
      <w:r>
        <w:rPr>
          <w:rFonts w:hint="eastAsia" w:ascii="Times New Roman" w:hAnsi="Times New Roman"/>
          <w:sz w:val="20"/>
        </w:rPr>
        <w:t>For more details, you can access the project repository on</w:t>
      </w:r>
      <w:r>
        <w:rPr>
          <w:rFonts w:hint="eastAsia" w:ascii="Times New Roman" w:hAnsi="Times New Roman"/>
          <w:sz w:val="20"/>
          <w:lang w:eastAsia="zh-CN"/>
        </w:rPr>
        <w:t>：</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sz w:val="20"/>
          <w:lang w:eastAsia="zh-CN"/>
        </w:rPr>
      </w:pPr>
      <w:r>
        <w:rPr>
          <w:rFonts w:hint="eastAsia" w:ascii="Times New Roman" w:hAnsi="Times New Roman"/>
          <w:sz w:val="20"/>
          <w:lang w:eastAsia="zh-CN"/>
        </w:rPr>
        <w:fldChar w:fldCharType="begin"/>
      </w:r>
      <w:r>
        <w:rPr>
          <w:rFonts w:hint="eastAsia" w:ascii="Times New Roman" w:hAnsi="Times New Roman"/>
          <w:sz w:val="20"/>
          <w:lang w:eastAsia="zh-CN"/>
        </w:rPr>
        <w:instrText xml:space="preserve"> HYPERLINK "https://github.com/HUANGXINYU222/Olist-Ecommerce-Analytics" </w:instrText>
      </w:r>
      <w:r>
        <w:rPr>
          <w:rFonts w:hint="eastAsia" w:ascii="Times New Roman" w:hAnsi="Times New Roman"/>
          <w:sz w:val="20"/>
          <w:lang w:eastAsia="zh-CN"/>
        </w:rPr>
        <w:fldChar w:fldCharType="separate"/>
      </w:r>
      <w:r>
        <w:rPr>
          <w:rStyle w:val="20"/>
          <w:rFonts w:hint="eastAsia" w:ascii="Times New Roman" w:hAnsi="Times New Roman"/>
          <w:sz w:val="20"/>
          <w:lang w:eastAsia="zh-CN"/>
        </w:rPr>
        <w:t>https://github.com/HUANGXIN</w:t>
      </w:r>
      <w:bookmarkStart w:id="0" w:name="_GoBack"/>
      <w:bookmarkEnd w:id="0"/>
      <w:r>
        <w:rPr>
          <w:rStyle w:val="20"/>
          <w:rFonts w:hint="eastAsia" w:ascii="Times New Roman" w:hAnsi="Times New Roman"/>
          <w:sz w:val="20"/>
          <w:lang w:eastAsia="zh-CN"/>
        </w:rPr>
        <w:t>YU222/Olist-Ecommerce-Analytics</w:t>
      </w:r>
      <w:r>
        <w:rPr>
          <w:rFonts w:hint="eastAsia" w:ascii="Times New Roman" w:hAnsi="Times New Roman"/>
          <w:sz w:val="20"/>
          <w:lang w:eastAsia="zh-CN"/>
        </w:rPr>
        <w:fldChar w:fldCharType="end"/>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hint="eastAsia" w:ascii="Times New Roman" w:hAnsi="Times New Roman" w:eastAsiaTheme="minorEastAsia"/>
          <w:sz w:val="20"/>
          <w:lang w:val="en-US" w:eastAsia="zh-CN"/>
        </w:rPr>
      </w:pPr>
      <w:r>
        <w:rPr>
          <w:rFonts w:hint="eastAsia" w:ascii="Times New Roman" w:hAnsi="Times New Roman"/>
          <w:sz w:val="20"/>
        </w:rPr>
        <w:t>References</w:t>
      </w:r>
      <w:r>
        <w:rPr>
          <w:rFonts w:hint="eastAsia" w:ascii="Times New Roman" w:hAnsi="Times New Roman"/>
          <w:sz w:val="20"/>
          <w:lang w:val="en-US" w:eastAsia="zh-CN"/>
        </w:rPr>
        <w:t>:</w:t>
      </w:r>
    </w:p>
    <w:p>
      <w:pPr>
        <w:keepNext w:val="0"/>
        <w:keepLines w:val="0"/>
        <w:pageBreakBefore w:val="0"/>
        <w:kinsoku/>
        <w:wordWrap/>
        <w:overflowPunct/>
        <w:topLinePunct w:val="0"/>
        <w:autoSpaceDE/>
        <w:autoSpaceDN/>
        <w:bidi w:val="0"/>
        <w:adjustRightInd/>
        <w:snapToGrid/>
        <w:spacing w:beforeAutospacing="0" w:after="0" w:afterAutospacing="0" w:line="240" w:lineRule="auto"/>
        <w:textAlignment w:val="auto"/>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HYPERLINK "https://www.kaggle.com/datasets/olistbr/brazilian-ecommerce/data" </w:instrText>
      </w:r>
      <w:r>
        <w:rPr>
          <w:rFonts w:ascii="Times New Roman" w:hAnsi="Times New Roman"/>
          <w:sz w:val="20"/>
        </w:rPr>
        <w:fldChar w:fldCharType="separate"/>
      </w:r>
      <w:r>
        <w:rPr>
          <w:rStyle w:val="21"/>
          <w:rFonts w:ascii="Times New Roman" w:hAnsi="Times New Roman"/>
          <w:sz w:val="20"/>
        </w:rPr>
        <w:t>Brazilian E-Commerce Public Dataset by Olist</w:t>
      </w:r>
      <w:r>
        <w:rPr>
          <w:rStyle w:val="21"/>
          <w:rFonts w:ascii="Times New Roman" w:hAnsi="Times New Roman"/>
          <w:sz w:val="20"/>
        </w:rPr>
        <w:fldChar w:fldCharType="end"/>
      </w:r>
      <w:r>
        <w:rPr>
          <w:rFonts w:hint="eastAsia" w:ascii="Times New Roman" w:hAnsi="Times New Roman"/>
          <w:sz w:val="20"/>
        </w:rPr>
        <w:t xml:space="preserve">  </w:t>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D6123"/>
    <w:multiLevelType w:val="singleLevel"/>
    <w:tmpl w:val="9F9D6123"/>
    <w:lvl w:ilvl="0" w:tentative="0">
      <w:start w:val="1"/>
      <w:numFmt w:val="decimal"/>
      <w:suff w:val="space"/>
      <w:lvlText w:val="(%1)"/>
      <w:lvlJc w:val="left"/>
    </w:lvl>
  </w:abstractNum>
  <w:abstractNum w:abstractNumId="1">
    <w:nsid w:val="0AAA28BE"/>
    <w:multiLevelType w:val="singleLevel"/>
    <w:tmpl w:val="0AAA28BE"/>
    <w:lvl w:ilvl="0" w:tentative="0">
      <w:start w:val="3"/>
      <w:numFmt w:val="decimal"/>
      <w:suff w:val="space"/>
      <w:lvlText w:val="(%1)"/>
      <w:lvlJc w:val="left"/>
    </w:lvl>
  </w:abstractNum>
  <w:abstractNum w:abstractNumId="2">
    <w:nsid w:val="139F779B"/>
    <w:multiLevelType w:val="multilevel"/>
    <w:tmpl w:val="139F779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NzJjNTBkYTFlZDM2ODI3ZjhjZTBjZjAzM2VmNDVjNjEifQ=="/>
    <w:docVar w:name="KSO_WPS_MARK_KEY" w:val="a442a162-729c-49a5-9f51-0dd93bb5401c"/>
  </w:docVars>
  <w:rsids>
    <w:rsidRoot w:val="004D3FFC"/>
    <w:rsid w:val="00002761"/>
    <w:rsid w:val="000352EA"/>
    <w:rsid w:val="00045348"/>
    <w:rsid w:val="00057912"/>
    <w:rsid w:val="00063C7D"/>
    <w:rsid w:val="00071DE5"/>
    <w:rsid w:val="0007749E"/>
    <w:rsid w:val="00085A86"/>
    <w:rsid w:val="000868F3"/>
    <w:rsid w:val="000A07CD"/>
    <w:rsid w:val="000A6885"/>
    <w:rsid w:val="000D6FF7"/>
    <w:rsid w:val="0012302C"/>
    <w:rsid w:val="00141277"/>
    <w:rsid w:val="00146710"/>
    <w:rsid w:val="00151B8A"/>
    <w:rsid w:val="00162FB2"/>
    <w:rsid w:val="0016556C"/>
    <w:rsid w:val="00165845"/>
    <w:rsid w:val="0019420B"/>
    <w:rsid w:val="001A7699"/>
    <w:rsid w:val="001C45E9"/>
    <w:rsid w:val="001D32FB"/>
    <w:rsid w:val="001D6DC5"/>
    <w:rsid w:val="001F135F"/>
    <w:rsid w:val="00226580"/>
    <w:rsid w:val="002271A1"/>
    <w:rsid w:val="00276D7C"/>
    <w:rsid w:val="00287E47"/>
    <w:rsid w:val="002A41B3"/>
    <w:rsid w:val="002C0CD8"/>
    <w:rsid w:val="002C54B8"/>
    <w:rsid w:val="002D0405"/>
    <w:rsid w:val="002D489C"/>
    <w:rsid w:val="002E0DA0"/>
    <w:rsid w:val="002E4175"/>
    <w:rsid w:val="002E64B5"/>
    <w:rsid w:val="002E7D38"/>
    <w:rsid w:val="002F6696"/>
    <w:rsid w:val="00302B27"/>
    <w:rsid w:val="003156B3"/>
    <w:rsid w:val="00315C02"/>
    <w:rsid w:val="003175F4"/>
    <w:rsid w:val="003236E7"/>
    <w:rsid w:val="0033123D"/>
    <w:rsid w:val="003419D9"/>
    <w:rsid w:val="00341B65"/>
    <w:rsid w:val="003634B0"/>
    <w:rsid w:val="00380ACA"/>
    <w:rsid w:val="00387571"/>
    <w:rsid w:val="003E33BF"/>
    <w:rsid w:val="003E74FF"/>
    <w:rsid w:val="003F0483"/>
    <w:rsid w:val="003F4A8C"/>
    <w:rsid w:val="00403D45"/>
    <w:rsid w:val="00415FDE"/>
    <w:rsid w:val="00420F57"/>
    <w:rsid w:val="00422F8B"/>
    <w:rsid w:val="0042412B"/>
    <w:rsid w:val="004439C3"/>
    <w:rsid w:val="004553D5"/>
    <w:rsid w:val="0048094D"/>
    <w:rsid w:val="00497DD5"/>
    <w:rsid w:val="004A1B0E"/>
    <w:rsid w:val="004A26A4"/>
    <w:rsid w:val="004A47D8"/>
    <w:rsid w:val="004B2DBF"/>
    <w:rsid w:val="004B795F"/>
    <w:rsid w:val="004C3E7A"/>
    <w:rsid w:val="004D2909"/>
    <w:rsid w:val="004D3FFC"/>
    <w:rsid w:val="004F4C9B"/>
    <w:rsid w:val="0050512C"/>
    <w:rsid w:val="00540C32"/>
    <w:rsid w:val="005473FE"/>
    <w:rsid w:val="00560723"/>
    <w:rsid w:val="0058159C"/>
    <w:rsid w:val="005A6BFC"/>
    <w:rsid w:val="005B19BB"/>
    <w:rsid w:val="005B5440"/>
    <w:rsid w:val="005C126D"/>
    <w:rsid w:val="005D3056"/>
    <w:rsid w:val="005D6D6B"/>
    <w:rsid w:val="005E0977"/>
    <w:rsid w:val="005F263C"/>
    <w:rsid w:val="00603E1A"/>
    <w:rsid w:val="00612D89"/>
    <w:rsid w:val="00615EA1"/>
    <w:rsid w:val="006175A8"/>
    <w:rsid w:val="00621F9E"/>
    <w:rsid w:val="00633A6B"/>
    <w:rsid w:val="0064368D"/>
    <w:rsid w:val="00650E13"/>
    <w:rsid w:val="00674E67"/>
    <w:rsid w:val="006929F1"/>
    <w:rsid w:val="006A1368"/>
    <w:rsid w:val="006A694F"/>
    <w:rsid w:val="006B6C0B"/>
    <w:rsid w:val="006C5202"/>
    <w:rsid w:val="006E05BE"/>
    <w:rsid w:val="006E20E4"/>
    <w:rsid w:val="006E225B"/>
    <w:rsid w:val="006F0C41"/>
    <w:rsid w:val="006F5C01"/>
    <w:rsid w:val="007214F3"/>
    <w:rsid w:val="007409FB"/>
    <w:rsid w:val="00746DCC"/>
    <w:rsid w:val="00750590"/>
    <w:rsid w:val="00762D8B"/>
    <w:rsid w:val="0077401F"/>
    <w:rsid w:val="00776222"/>
    <w:rsid w:val="007826CB"/>
    <w:rsid w:val="007849BF"/>
    <w:rsid w:val="007D6753"/>
    <w:rsid w:val="007E19F8"/>
    <w:rsid w:val="007E558F"/>
    <w:rsid w:val="0080461B"/>
    <w:rsid w:val="00832CF9"/>
    <w:rsid w:val="008340CA"/>
    <w:rsid w:val="0084129B"/>
    <w:rsid w:val="008619FE"/>
    <w:rsid w:val="008625E7"/>
    <w:rsid w:val="00863833"/>
    <w:rsid w:val="00864BA9"/>
    <w:rsid w:val="00875378"/>
    <w:rsid w:val="008776CE"/>
    <w:rsid w:val="0088297C"/>
    <w:rsid w:val="008A4D22"/>
    <w:rsid w:val="008B5451"/>
    <w:rsid w:val="008E76F4"/>
    <w:rsid w:val="00906533"/>
    <w:rsid w:val="00907FF4"/>
    <w:rsid w:val="00914319"/>
    <w:rsid w:val="0092050D"/>
    <w:rsid w:val="00923185"/>
    <w:rsid w:val="00923D75"/>
    <w:rsid w:val="00936506"/>
    <w:rsid w:val="00962AE2"/>
    <w:rsid w:val="00967219"/>
    <w:rsid w:val="00977807"/>
    <w:rsid w:val="00997ABD"/>
    <w:rsid w:val="009B3A7A"/>
    <w:rsid w:val="009C2D9C"/>
    <w:rsid w:val="009D33BB"/>
    <w:rsid w:val="009E4EB2"/>
    <w:rsid w:val="009E669E"/>
    <w:rsid w:val="00A03BC9"/>
    <w:rsid w:val="00A4044A"/>
    <w:rsid w:val="00A40607"/>
    <w:rsid w:val="00A42757"/>
    <w:rsid w:val="00A756E1"/>
    <w:rsid w:val="00A81123"/>
    <w:rsid w:val="00A83E61"/>
    <w:rsid w:val="00A87182"/>
    <w:rsid w:val="00AC18EB"/>
    <w:rsid w:val="00AC593B"/>
    <w:rsid w:val="00AF4106"/>
    <w:rsid w:val="00AF58F7"/>
    <w:rsid w:val="00B03F6D"/>
    <w:rsid w:val="00B1270F"/>
    <w:rsid w:val="00B24AFE"/>
    <w:rsid w:val="00B37FD8"/>
    <w:rsid w:val="00B56A74"/>
    <w:rsid w:val="00B75948"/>
    <w:rsid w:val="00B92BD9"/>
    <w:rsid w:val="00B93855"/>
    <w:rsid w:val="00B9390A"/>
    <w:rsid w:val="00BA1062"/>
    <w:rsid w:val="00BB31D2"/>
    <w:rsid w:val="00BB34A1"/>
    <w:rsid w:val="00BC2531"/>
    <w:rsid w:val="00BE306A"/>
    <w:rsid w:val="00BF747F"/>
    <w:rsid w:val="00C001BE"/>
    <w:rsid w:val="00C03D60"/>
    <w:rsid w:val="00C2201B"/>
    <w:rsid w:val="00C36562"/>
    <w:rsid w:val="00C4462D"/>
    <w:rsid w:val="00C63AF5"/>
    <w:rsid w:val="00C851DD"/>
    <w:rsid w:val="00C92CD6"/>
    <w:rsid w:val="00CA1F73"/>
    <w:rsid w:val="00CD68E6"/>
    <w:rsid w:val="00CE572B"/>
    <w:rsid w:val="00CE6C65"/>
    <w:rsid w:val="00CF0218"/>
    <w:rsid w:val="00CF3DEA"/>
    <w:rsid w:val="00D104E8"/>
    <w:rsid w:val="00D22679"/>
    <w:rsid w:val="00D26C3C"/>
    <w:rsid w:val="00D34182"/>
    <w:rsid w:val="00D522C5"/>
    <w:rsid w:val="00D6229B"/>
    <w:rsid w:val="00D908C1"/>
    <w:rsid w:val="00D93052"/>
    <w:rsid w:val="00DA7A2C"/>
    <w:rsid w:val="00DC191E"/>
    <w:rsid w:val="00DC64B6"/>
    <w:rsid w:val="00DD23E9"/>
    <w:rsid w:val="00DD470B"/>
    <w:rsid w:val="00DD7791"/>
    <w:rsid w:val="00E02252"/>
    <w:rsid w:val="00E0417F"/>
    <w:rsid w:val="00E059E7"/>
    <w:rsid w:val="00E1320D"/>
    <w:rsid w:val="00E2283C"/>
    <w:rsid w:val="00E3118E"/>
    <w:rsid w:val="00E33E68"/>
    <w:rsid w:val="00E52DAB"/>
    <w:rsid w:val="00E635EA"/>
    <w:rsid w:val="00E7190B"/>
    <w:rsid w:val="00EA247E"/>
    <w:rsid w:val="00EA6AF0"/>
    <w:rsid w:val="00EA7806"/>
    <w:rsid w:val="00EB295A"/>
    <w:rsid w:val="00EB5D85"/>
    <w:rsid w:val="00EC06C9"/>
    <w:rsid w:val="00EE67AA"/>
    <w:rsid w:val="00EE681A"/>
    <w:rsid w:val="00EE6C78"/>
    <w:rsid w:val="00EF22E1"/>
    <w:rsid w:val="00EF6DA6"/>
    <w:rsid w:val="00F64E7F"/>
    <w:rsid w:val="00F77CAF"/>
    <w:rsid w:val="00F935B9"/>
    <w:rsid w:val="00F97C2A"/>
    <w:rsid w:val="00FA1B29"/>
    <w:rsid w:val="00FB04C5"/>
    <w:rsid w:val="00FB068E"/>
    <w:rsid w:val="00FB57D1"/>
    <w:rsid w:val="00FC2C68"/>
    <w:rsid w:val="00FC51C6"/>
    <w:rsid w:val="00FF51B5"/>
    <w:rsid w:val="010B2944"/>
    <w:rsid w:val="03356658"/>
    <w:rsid w:val="09300D65"/>
    <w:rsid w:val="0992531D"/>
    <w:rsid w:val="0BE71C26"/>
    <w:rsid w:val="0E39220B"/>
    <w:rsid w:val="0F76431A"/>
    <w:rsid w:val="102B7185"/>
    <w:rsid w:val="105E2782"/>
    <w:rsid w:val="11230F50"/>
    <w:rsid w:val="118C6DC2"/>
    <w:rsid w:val="145F794A"/>
    <w:rsid w:val="16E42F30"/>
    <w:rsid w:val="18822A00"/>
    <w:rsid w:val="199C7AF2"/>
    <w:rsid w:val="1A5959E3"/>
    <w:rsid w:val="1D900118"/>
    <w:rsid w:val="20927AFD"/>
    <w:rsid w:val="20C31E08"/>
    <w:rsid w:val="2104157B"/>
    <w:rsid w:val="217561B3"/>
    <w:rsid w:val="22E5312B"/>
    <w:rsid w:val="23661087"/>
    <w:rsid w:val="24B456B4"/>
    <w:rsid w:val="25F767DC"/>
    <w:rsid w:val="26240C60"/>
    <w:rsid w:val="27233601"/>
    <w:rsid w:val="2D9E4191"/>
    <w:rsid w:val="2DC01BA9"/>
    <w:rsid w:val="2DD92C6B"/>
    <w:rsid w:val="2E0900DE"/>
    <w:rsid w:val="31964A90"/>
    <w:rsid w:val="323600BA"/>
    <w:rsid w:val="32F12805"/>
    <w:rsid w:val="33CD2499"/>
    <w:rsid w:val="372E5DD5"/>
    <w:rsid w:val="381F38FF"/>
    <w:rsid w:val="3AB605BC"/>
    <w:rsid w:val="3E1675C3"/>
    <w:rsid w:val="3FCE5B2D"/>
    <w:rsid w:val="4AB81494"/>
    <w:rsid w:val="4B3349AB"/>
    <w:rsid w:val="4C9D41F7"/>
    <w:rsid w:val="503D0049"/>
    <w:rsid w:val="50B52C6C"/>
    <w:rsid w:val="53942122"/>
    <w:rsid w:val="5394301E"/>
    <w:rsid w:val="53D2230C"/>
    <w:rsid w:val="53D955B1"/>
    <w:rsid w:val="5425781E"/>
    <w:rsid w:val="54493DF7"/>
    <w:rsid w:val="550B72FE"/>
    <w:rsid w:val="56602B8B"/>
    <w:rsid w:val="594828CF"/>
    <w:rsid w:val="5B1452DE"/>
    <w:rsid w:val="5BA97BF4"/>
    <w:rsid w:val="5BE0077E"/>
    <w:rsid w:val="5D602499"/>
    <w:rsid w:val="5FAD16DE"/>
    <w:rsid w:val="60885CA7"/>
    <w:rsid w:val="617D3332"/>
    <w:rsid w:val="62E32033"/>
    <w:rsid w:val="635A392B"/>
    <w:rsid w:val="641125B3"/>
    <w:rsid w:val="65D36317"/>
    <w:rsid w:val="65F0154E"/>
    <w:rsid w:val="664219D3"/>
    <w:rsid w:val="66AD2B4D"/>
    <w:rsid w:val="689A0332"/>
    <w:rsid w:val="690778AB"/>
    <w:rsid w:val="6B8F438D"/>
    <w:rsid w:val="6C007039"/>
    <w:rsid w:val="6C1F5711"/>
    <w:rsid w:val="6C567281"/>
    <w:rsid w:val="6D665589"/>
    <w:rsid w:val="71EA56F1"/>
    <w:rsid w:val="75E52EBD"/>
    <w:rsid w:val="780103C1"/>
    <w:rsid w:val="7A015DF6"/>
    <w:rsid w:val="7A917B15"/>
    <w:rsid w:val="7AC35A3E"/>
    <w:rsid w:val="7AEF4A3E"/>
    <w:rsid w:val="7EAC07EB"/>
    <w:rsid w:val="7EBE0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link w:val="25"/>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6"/>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7"/>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8"/>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3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3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3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5"/>
    <w:qFormat/>
    <w:uiPriority w:val="11"/>
    <w:rPr>
      <w:rFonts w:eastAsiaTheme="majorEastAsia" w:cstheme="majorBidi"/>
      <w:color w:val="585858" w:themeColor="text1" w:themeTint="A6"/>
      <w:spacing w:val="15"/>
      <w:sz w:val="28"/>
      <w:szCs w:val="28"/>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FollowedHyperlink"/>
    <w:basedOn w:val="18"/>
    <w:semiHidden/>
    <w:unhideWhenUsed/>
    <w:uiPriority w:val="99"/>
    <w:rPr>
      <w:color w:val="800080"/>
      <w:u w:val="single"/>
    </w:rPr>
  </w:style>
  <w:style w:type="character" w:styleId="21">
    <w:name w:val="Hyperlink"/>
    <w:basedOn w:val="18"/>
    <w:unhideWhenUsed/>
    <w:qFormat/>
    <w:uiPriority w:val="99"/>
    <w:rPr>
      <w:color w:val="467886" w:themeColor="hyperlink"/>
      <w:u w:val="single"/>
    </w:rPr>
  </w:style>
  <w:style w:type="character" w:styleId="22">
    <w:name w:val="HTML Code"/>
    <w:basedOn w:val="18"/>
    <w:semiHidden/>
    <w:unhideWhenUsed/>
    <w:qFormat/>
    <w:uiPriority w:val="99"/>
    <w:rPr>
      <w:rFonts w:ascii="Courier New" w:hAnsi="Courier New"/>
      <w:sz w:val="20"/>
    </w:rPr>
  </w:style>
  <w:style w:type="character" w:customStyle="1" w:styleId="23">
    <w:name w:val="Header Char"/>
    <w:basedOn w:val="18"/>
    <w:link w:val="12"/>
    <w:qFormat/>
    <w:uiPriority w:val="99"/>
    <w:rPr>
      <w:sz w:val="18"/>
      <w:szCs w:val="18"/>
    </w:rPr>
  </w:style>
  <w:style w:type="character" w:customStyle="1" w:styleId="24">
    <w:name w:val="Footer Char"/>
    <w:basedOn w:val="18"/>
    <w:link w:val="11"/>
    <w:qFormat/>
    <w:uiPriority w:val="99"/>
    <w:rPr>
      <w:sz w:val="18"/>
      <w:szCs w:val="18"/>
    </w:rPr>
  </w:style>
  <w:style w:type="character" w:customStyle="1" w:styleId="25">
    <w:name w:val="Heading 1 Char"/>
    <w:basedOn w:val="18"/>
    <w:link w:val="2"/>
    <w:qFormat/>
    <w:uiPriority w:val="9"/>
    <w:rPr>
      <w:rFonts w:asciiTheme="majorHAnsi" w:hAnsiTheme="majorHAnsi" w:eastAsiaTheme="majorEastAsia" w:cstheme="majorBidi"/>
      <w:color w:val="0F4761" w:themeColor="accent1" w:themeShade="BF"/>
      <w:sz w:val="40"/>
      <w:szCs w:val="40"/>
    </w:rPr>
  </w:style>
  <w:style w:type="character" w:customStyle="1" w:styleId="26">
    <w:name w:val="Heading 2 Char"/>
    <w:basedOn w:val="18"/>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7">
    <w:name w:val="Heading 3 Char"/>
    <w:basedOn w:val="18"/>
    <w:link w:val="4"/>
    <w:semiHidden/>
    <w:qFormat/>
    <w:uiPriority w:val="9"/>
    <w:rPr>
      <w:rFonts w:eastAsiaTheme="majorEastAsia" w:cstheme="majorBidi"/>
      <w:color w:val="0F4761" w:themeColor="accent1" w:themeShade="BF"/>
      <w:sz w:val="28"/>
      <w:szCs w:val="28"/>
    </w:rPr>
  </w:style>
  <w:style w:type="character" w:customStyle="1" w:styleId="28">
    <w:name w:val="Heading 4 Char"/>
    <w:basedOn w:val="18"/>
    <w:link w:val="5"/>
    <w:semiHidden/>
    <w:qFormat/>
    <w:uiPriority w:val="9"/>
    <w:rPr>
      <w:rFonts w:eastAsiaTheme="majorEastAsia" w:cstheme="majorBidi"/>
      <w:i/>
      <w:iCs/>
      <w:color w:val="0F4761" w:themeColor="accent1" w:themeShade="BF"/>
    </w:rPr>
  </w:style>
  <w:style w:type="character" w:customStyle="1" w:styleId="29">
    <w:name w:val="Heading 5 Char"/>
    <w:basedOn w:val="18"/>
    <w:link w:val="6"/>
    <w:semiHidden/>
    <w:qFormat/>
    <w:uiPriority w:val="9"/>
    <w:rPr>
      <w:rFonts w:eastAsiaTheme="majorEastAsia" w:cstheme="majorBidi"/>
      <w:color w:val="0F4761" w:themeColor="accent1" w:themeShade="BF"/>
    </w:rPr>
  </w:style>
  <w:style w:type="character" w:customStyle="1" w:styleId="30">
    <w:name w:val="Heading 6 Char"/>
    <w:basedOn w:val="18"/>
    <w:link w:val="7"/>
    <w:semiHidden/>
    <w:qFormat/>
    <w:uiPriority w:val="9"/>
    <w:rPr>
      <w:rFonts w:eastAsiaTheme="majorEastAsia" w:cstheme="majorBidi"/>
      <w:i/>
      <w:iCs/>
      <w:color w:val="585858" w:themeColor="text1" w:themeTint="A6"/>
    </w:rPr>
  </w:style>
  <w:style w:type="character" w:customStyle="1" w:styleId="31">
    <w:name w:val="Heading 7 Char"/>
    <w:basedOn w:val="18"/>
    <w:link w:val="8"/>
    <w:semiHidden/>
    <w:qFormat/>
    <w:uiPriority w:val="9"/>
    <w:rPr>
      <w:rFonts w:eastAsiaTheme="majorEastAsia" w:cstheme="majorBidi"/>
      <w:color w:val="585858" w:themeColor="text1" w:themeTint="A6"/>
    </w:rPr>
  </w:style>
  <w:style w:type="character" w:customStyle="1" w:styleId="32">
    <w:name w:val="Heading 8 Char"/>
    <w:basedOn w:val="18"/>
    <w:link w:val="9"/>
    <w:semiHidden/>
    <w:qFormat/>
    <w:uiPriority w:val="9"/>
    <w:rPr>
      <w:rFonts w:eastAsiaTheme="majorEastAsia" w:cstheme="majorBidi"/>
      <w:i/>
      <w:iCs/>
      <w:color w:val="262626" w:themeColor="text1" w:themeTint="D8"/>
    </w:rPr>
  </w:style>
  <w:style w:type="character" w:customStyle="1" w:styleId="33">
    <w:name w:val="Heading 9 Char"/>
    <w:basedOn w:val="18"/>
    <w:link w:val="10"/>
    <w:semiHidden/>
    <w:qFormat/>
    <w:uiPriority w:val="9"/>
    <w:rPr>
      <w:rFonts w:eastAsiaTheme="majorEastAsia" w:cstheme="majorBidi"/>
      <w:color w:val="262626" w:themeColor="text1" w:themeTint="D8"/>
    </w:rPr>
  </w:style>
  <w:style w:type="character" w:customStyle="1" w:styleId="34">
    <w:name w:val="Title Char"/>
    <w:basedOn w:val="18"/>
    <w:link w:val="15"/>
    <w:qFormat/>
    <w:uiPriority w:val="10"/>
    <w:rPr>
      <w:rFonts w:asciiTheme="majorHAnsi" w:hAnsiTheme="majorHAnsi" w:eastAsiaTheme="majorEastAsia" w:cstheme="majorBidi"/>
      <w:spacing w:val="-10"/>
      <w:kern w:val="28"/>
      <w:sz w:val="56"/>
      <w:szCs w:val="56"/>
    </w:rPr>
  </w:style>
  <w:style w:type="character" w:customStyle="1" w:styleId="35">
    <w:name w:val="Subtitle Char"/>
    <w:basedOn w:val="18"/>
    <w:link w:val="13"/>
    <w:qFormat/>
    <w:uiPriority w:val="11"/>
    <w:rPr>
      <w:rFonts w:eastAsiaTheme="majorEastAsia" w:cstheme="majorBidi"/>
      <w:color w:val="585858" w:themeColor="text1" w:themeTint="A6"/>
      <w:spacing w:val="15"/>
      <w:sz w:val="28"/>
      <w:szCs w:val="28"/>
    </w:rPr>
  </w:style>
  <w:style w:type="paragraph" w:styleId="36">
    <w:name w:val="Quote"/>
    <w:basedOn w:val="1"/>
    <w:next w:val="1"/>
    <w:link w:val="37"/>
    <w:qFormat/>
    <w:uiPriority w:val="29"/>
    <w:pPr>
      <w:spacing w:before="160"/>
      <w:jc w:val="center"/>
    </w:pPr>
    <w:rPr>
      <w:i/>
      <w:iCs/>
      <w:color w:val="3F3F3F" w:themeColor="text1" w:themeTint="BF"/>
    </w:rPr>
  </w:style>
  <w:style w:type="character" w:customStyle="1" w:styleId="37">
    <w:name w:val="Quote Char"/>
    <w:basedOn w:val="18"/>
    <w:link w:val="36"/>
    <w:qFormat/>
    <w:uiPriority w:val="29"/>
    <w:rPr>
      <w:i/>
      <w:iCs/>
      <w:color w:val="3F3F3F" w:themeColor="text1" w:themeTint="BF"/>
    </w:rPr>
  </w:style>
  <w:style w:type="paragraph" w:styleId="38">
    <w:name w:val="List Paragraph"/>
    <w:basedOn w:val="1"/>
    <w:qFormat/>
    <w:uiPriority w:val="34"/>
    <w:pPr>
      <w:ind w:left="720"/>
      <w:contextualSpacing/>
    </w:pPr>
  </w:style>
  <w:style w:type="character" w:customStyle="1" w:styleId="39">
    <w:name w:val="Intense Emphasis"/>
    <w:basedOn w:val="18"/>
    <w:qFormat/>
    <w:uiPriority w:val="21"/>
    <w:rPr>
      <w:i/>
      <w:iCs/>
      <w:color w:val="0F4761"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41">
    <w:name w:val="Intense Quote Char"/>
    <w:basedOn w:val="18"/>
    <w:link w:val="40"/>
    <w:uiPriority w:val="30"/>
    <w:rPr>
      <w:i/>
      <w:iCs/>
      <w:color w:val="0F4761" w:themeColor="accent1" w:themeShade="BF"/>
    </w:rPr>
  </w:style>
  <w:style w:type="character" w:customStyle="1" w:styleId="42">
    <w:name w:val="Intense Reference"/>
    <w:basedOn w:val="18"/>
    <w:qFormat/>
    <w:uiPriority w:val="32"/>
    <w:rPr>
      <w:b/>
      <w:bCs/>
      <w:smallCaps/>
      <w:color w:val="0F4761" w:themeColor="accent1" w:themeShade="BF"/>
      <w:spacing w:val="5"/>
    </w:rPr>
  </w:style>
  <w:style w:type="character" w:customStyle="1" w:styleId="43">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651</Words>
  <Characters>3855</Characters>
  <Lines>133</Lines>
  <Paragraphs>41</Paragraphs>
  <TotalTime>9</TotalTime>
  <ScaleCrop>false</ScaleCrop>
  <LinksUpToDate>false</LinksUpToDate>
  <CharactersWithSpaces>4443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2025-01-21T14:47:00Z</dcterms:created>
  <dc:creator>Xinyu Huang</dc:creator>
  <cp:lastModifiedBy>ooo</cp:lastModifiedBy>
  <dcterms:modified xsi:type="dcterms:W3CDTF">2025-01-23T22:24:59Z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8250E9CCFC174667B863D2FB678B04E6</vt:lpwstr>
  </property>
  <property fmtid="{D5CDD505-2E9C-101B-9397-08002B2CF9AE}" pid="4" name="HT_FileSaveTime">
    <vt:lpwstr>2025-01-23 22:24:59</vt:lpwstr>
  </property>
  <property fmtid="{D5CDD505-2E9C-101B-9397-08002B2CF9AE}" pid="5" name="BD_Doc_Page_Count">
    <vt:lpwstr>4</vt:lpwstr>
  </property>
</Properties>
</file>