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参数化设计入门（示例文档）</w:t>
      </w:r>
    </w:p>
    <w:p>
      <w:r>
        <w:t>这是一份示例 Word 文档，用来演示「丢文件 → 自动展示」功能。</w:t>
      </w:r>
    </w:p>
    <w:p>
      <w:pPr>
        <w:pStyle w:val="Heading1"/>
      </w:pPr>
      <w:r>
        <w:t>什么是参数化设计</w:t>
      </w:r>
    </w:p>
    <w:p>
      <w:r>
        <w:t>把重复的设计动作抽象成「参数 + 规则」：改参数即得新设计，模型、工程图、BOM 同步生成。</w:t>
      </w:r>
    </w:p>
    <w:p>
      <w:pPr>
        <w:pStyle w:val="Heading1"/>
      </w:pPr>
      <w:r>
        <w:t>三步方法论</w:t>
      </w:r>
    </w:p>
    <w:p>
      <w:r>
        <w:t>1. 总结变化规律</w:t>
      </w:r>
    </w:p>
    <w:p>
      <w:r>
        <w:t>2. 定义参数规则</w:t>
      </w:r>
    </w:p>
    <w:p>
      <w:r>
        <w:t>3. 自动出图落地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