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A2B7E" w14:textId="77777777" w:rsidR="006E3F74" w:rsidRDefault="006E3F74">
      <w:pPr>
        <w:rPr>
          <w:lang w:val="es-MX"/>
        </w:rPr>
      </w:pPr>
    </w:p>
    <w:p w14:paraId="05304E14" w14:textId="29301841" w:rsidR="00EF420C" w:rsidRPr="008D61A8" w:rsidRDefault="00EF420C" w:rsidP="006A6074">
      <w:pPr>
        <w:rPr>
          <w:rFonts w:ascii="Calibri" w:hAnsi="Calibri" w:cs="Calibri"/>
          <w:b/>
          <w:bCs/>
          <w:sz w:val="28"/>
          <w:szCs w:val="28"/>
        </w:rPr>
      </w:pPr>
      <w:r w:rsidRPr="008D61A8">
        <w:rPr>
          <w:rFonts w:ascii="Calibri" w:hAnsi="Calibri" w:cs="Calibri"/>
          <w:b/>
          <w:bCs/>
          <w:sz w:val="28"/>
          <w:szCs w:val="28"/>
        </w:rPr>
        <w:t>CURSO: NORMAS IRAM SUSTENTABILIDAD</w:t>
      </w:r>
    </w:p>
    <w:p w14:paraId="4C82E29C" w14:textId="27948D82" w:rsidR="00D709EB" w:rsidRPr="00EF420C" w:rsidRDefault="00D709EB" w:rsidP="006A6074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0905798A" wp14:editId="29E28083">
            <wp:extent cx="5400040" cy="3029585"/>
            <wp:effectExtent l="0" t="0" r="0" b="0"/>
            <wp:docPr id="1030487761" name="Imagen 6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87761" name="Imagen 6" descr="Imagen que contiene Text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20EE" w14:textId="77777777" w:rsidR="00EF420C" w:rsidRPr="00EF420C" w:rsidRDefault="00EF420C" w:rsidP="00EF420C">
      <w:pPr>
        <w:rPr>
          <w:rFonts w:ascii="Calibri" w:hAnsi="Calibri" w:cs="Calibri"/>
          <w:sz w:val="22"/>
          <w:szCs w:val="22"/>
        </w:rPr>
      </w:pPr>
      <w:proofErr w:type="spellStart"/>
      <w:r w:rsidRPr="00EF420C">
        <w:rPr>
          <w:rFonts w:ascii="Calibri" w:hAnsi="Calibri" w:cs="Calibri"/>
          <w:sz w:val="22"/>
          <w:szCs w:val="22"/>
        </w:rPr>
        <w:t>Lanzá</w:t>
      </w:r>
      <w:proofErr w:type="spellEnd"/>
      <w:r w:rsidRPr="00EF420C">
        <w:rPr>
          <w:rFonts w:ascii="Calibri" w:hAnsi="Calibri" w:cs="Calibri"/>
          <w:sz w:val="22"/>
          <w:szCs w:val="22"/>
        </w:rPr>
        <w:t xml:space="preserve"> al mercado tu producto, servicio o línea con acompañamiento estratégico y profesional desde la sustentabilidad y economía circular.</w:t>
      </w:r>
    </w:p>
    <w:p w14:paraId="37BED526" w14:textId="77777777" w:rsidR="00EF420C" w:rsidRPr="00EF420C" w:rsidRDefault="00EF420C" w:rsidP="00EF420C">
      <w:p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sz w:val="22"/>
          <w:szCs w:val="22"/>
        </w:rPr>
        <w:t>¿En qué consiste este curso?</w:t>
      </w:r>
    </w:p>
    <w:p w14:paraId="2F03F20A" w14:textId="77777777" w:rsidR="00EF420C" w:rsidRPr="00EF420C" w:rsidRDefault="00EF420C" w:rsidP="00EF420C">
      <w:p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sz w:val="22"/>
          <w:szCs w:val="22"/>
        </w:rPr>
        <w:t>El curso de Normas IRAM para la Sustentabilidad está dirigido a quienes buscan integrar criterios de sustentabilidad en sus proyectos, productos o servicios, cumpliendo con los estándares reconocidos a nivel nacional e internacional.</w:t>
      </w:r>
    </w:p>
    <w:p w14:paraId="0797516D" w14:textId="7168F0B6" w:rsidR="00EF420C" w:rsidRPr="00EF420C" w:rsidRDefault="00EF420C" w:rsidP="00EF420C">
      <w:p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sz w:val="22"/>
          <w:szCs w:val="22"/>
        </w:rPr>
        <w:t>Está pensado para estudiantes, profesionales, emprendedores/as o equipos de trabajo que quieran comprender e implementar normas IRAM aplicadas al diseño, la producción responsable y la gestión sustentable.</w:t>
      </w:r>
    </w:p>
    <w:p w14:paraId="531B76F9" w14:textId="77777777" w:rsidR="00EF420C" w:rsidRPr="00EF420C" w:rsidRDefault="00EF420C" w:rsidP="00EF420C">
      <w:pPr>
        <w:rPr>
          <w:rFonts w:ascii="Calibri" w:hAnsi="Calibri" w:cs="Calibri"/>
          <w:b/>
          <w:bCs/>
          <w:sz w:val="22"/>
          <w:szCs w:val="22"/>
        </w:rPr>
      </w:pPr>
      <w:r w:rsidRPr="00EF420C">
        <w:rPr>
          <w:rFonts w:ascii="Calibri" w:hAnsi="Calibri" w:cs="Calibri"/>
          <w:b/>
          <w:bCs/>
          <w:sz w:val="22"/>
          <w:szCs w:val="22"/>
        </w:rPr>
        <w:t>¿Qué incluye el curso?</w:t>
      </w:r>
    </w:p>
    <w:p w14:paraId="5FB00705" w14:textId="77777777" w:rsidR="00EF420C" w:rsidRPr="00EF420C" w:rsidRDefault="00EF420C" w:rsidP="00EF420C">
      <w:pPr>
        <w:pStyle w:val="Prrafodelista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sz w:val="22"/>
          <w:szCs w:val="22"/>
        </w:rPr>
        <w:t>Introducción a la normativa IRAM y su marco de aplicación.</w:t>
      </w:r>
    </w:p>
    <w:p w14:paraId="7F0A3F7A" w14:textId="77777777" w:rsidR="00EF420C" w:rsidRPr="00EF420C" w:rsidRDefault="00EF420C" w:rsidP="00EF420C">
      <w:pPr>
        <w:pStyle w:val="Prrafodelista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sz w:val="22"/>
          <w:szCs w:val="22"/>
        </w:rPr>
        <w:t>Conceptos clave de sustentabilidad en el diseño y la producción.</w:t>
      </w:r>
    </w:p>
    <w:p w14:paraId="47322468" w14:textId="77777777" w:rsidR="00EF420C" w:rsidRPr="00EF420C" w:rsidRDefault="00EF420C" w:rsidP="00EF420C">
      <w:pPr>
        <w:pStyle w:val="Prrafodelista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sz w:val="22"/>
          <w:szCs w:val="22"/>
        </w:rPr>
        <w:t>Análisis e interpretación de normas IRAM vinculadas al ambiente y la gestión sustentable.</w:t>
      </w:r>
    </w:p>
    <w:p w14:paraId="69AB71A3" w14:textId="77777777" w:rsidR="00EF420C" w:rsidRPr="00EF420C" w:rsidRDefault="00EF420C" w:rsidP="00EF420C">
      <w:pPr>
        <w:pStyle w:val="Prrafodelista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sz w:val="22"/>
          <w:szCs w:val="22"/>
        </w:rPr>
        <w:t>Aplicación práctica en proyectos reales o simulados.</w:t>
      </w:r>
    </w:p>
    <w:p w14:paraId="7FD2F105" w14:textId="49E64EA8" w:rsidR="00EF420C" w:rsidRPr="00D709EB" w:rsidRDefault="00EF420C" w:rsidP="00D709EB">
      <w:pPr>
        <w:pStyle w:val="Prrafodelista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sz w:val="22"/>
          <w:szCs w:val="22"/>
        </w:rPr>
        <w:t>Herramientas para evaluar impacto ambiental y trazabilidad.</w:t>
      </w:r>
    </w:p>
    <w:p w14:paraId="5A4901F4" w14:textId="77777777" w:rsidR="00EF420C" w:rsidRPr="00EF420C" w:rsidRDefault="00EF420C" w:rsidP="00EF420C">
      <w:pPr>
        <w:rPr>
          <w:rFonts w:ascii="Calibri" w:hAnsi="Calibri" w:cs="Calibri"/>
          <w:b/>
          <w:bCs/>
          <w:sz w:val="22"/>
          <w:szCs w:val="22"/>
        </w:rPr>
      </w:pPr>
      <w:r w:rsidRPr="00EF420C">
        <w:rPr>
          <w:rFonts w:ascii="Calibri" w:hAnsi="Calibri" w:cs="Calibri"/>
          <w:b/>
          <w:bCs/>
          <w:sz w:val="22"/>
          <w:szCs w:val="22"/>
        </w:rPr>
        <w:t>Modalidad, duración y certificación</w:t>
      </w:r>
    </w:p>
    <w:p w14:paraId="3DDCD51E" w14:textId="77777777" w:rsidR="00EF420C" w:rsidRPr="00EF420C" w:rsidRDefault="00EF420C" w:rsidP="00EF420C">
      <w:p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b/>
          <w:bCs/>
          <w:sz w:val="22"/>
          <w:szCs w:val="22"/>
        </w:rPr>
        <w:t>Modalidad:</w:t>
      </w:r>
      <w:r w:rsidRPr="00EF420C">
        <w:rPr>
          <w:rFonts w:ascii="Calibri" w:hAnsi="Calibri" w:cs="Calibri"/>
          <w:sz w:val="22"/>
          <w:szCs w:val="22"/>
        </w:rPr>
        <w:t xml:space="preserve"> Virtual con encuentros sincrónicos y materiales complementarios en campus online.</w:t>
      </w:r>
    </w:p>
    <w:p w14:paraId="5BE8B3D1" w14:textId="77777777" w:rsidR="00EF420C" w:rsidRPr="00EF420C" w:rsidRDefault="00EF420C" w:rsidP="00EF420C">
      <w:p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b/>
          <w:bCs/>
          <w:sz w:val="22"/>
          <w:szCs w:val="22"/>
        </w:rPr>
        <w:lastRenderedPageBreak/>
        <w:t>Duración:</w:t>
      </w:r>
      <w:r w:rsidRPr="00EF420C">
        <w:rPr>
          <w:rFonts w:ascii="Calibri" w:hAnsi="Calibri" w:cs="Calibri"/>
          <w:sz w:val="22"/>
          <w:szCs w:val="22"/>
        </w:rPr>
        <w:t xml:space="preserve"> 6 semanas (con una carga estimada de 4 horas semanales).</w:t>
      </w:r>
    </w:p>
    <w:p w14:paraId="0947438D" w14:textId="77777777" w:rsidR="00EF420C" w:rsidRPr="00EF420C" w:rsidRDefault="00EF420C" w:rsidP="00EF420C">
      <w:p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b/>
          <w:bCs/>
          <w:sz w:val="22"/>
          <w:szCs w:val="22"/>
        </w:rPr>
        <w:t>Certificación:</w:t>
      </w:r>
      <w:r w:rsidRPr="00EF420C">
        <w:rPr>
          <w:rFonts w:ascii="Calibri" w:hAnsi="Calibri" w:cs="Calibri"/>
          <w:sz w:val="22"/>
          <w:szCs w:val="22"/>
        </w:rPr>
        <w:t xml:space="preserve"> Se entrega constancia de participación con aval institucional al finalizar el curso.</w:t>
      </w:r>
    </w:p>
    <w:p w14:paraId="0DF73DE9" w14:textId="77777777" w:rsidR="00EF420C" w:rsidRPr="00EF420C" w:rsidRDefault="00EF420C" w:rsidP="00EF420C">
      <w:pPr>
        <w:rPr>
          <w:rFonts w:ascii="Calibri" w:hAnsi="Calibri" w:cs="Calibri"/>
          <w:b/>
          <w:bCs/>
          <w:sz w:val="22"/>
          <w:szCs w:val="22"/>
        </w:rPr>
      </w:pPr>
      <w:r w:rsidRPr="00EF420C">
        <w:rPr>
          <w:rFonts w:ascii="Calibri" w:hAnsi="Calibri" w:cs="Calibri"/>
          <w:b/>
          <w:bCs/>
          <w:sz w:val="22"/>
          <w:szCs w:val="22"/>
        </w:rPr>
        <w:t>¿A quién está dirigido?</w:t>
      </w:r>
    </w:p>
    <w:p w14:paraId="0E8C86DA" w14:textId="2364700E" w:rsidR="00EF420C" w:rsidRPr="00EF420C" w:rsidRDefault="00EF420C" w:rsidP="00EF420C">
      <w:p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sz w:val="22"/>
          <w:szCs w:val="22"/>
        </w:rPr>
        <w:t>A quienes desarrollen proyectos, productos o servicios que busquen integrar criterios de sustentabilidad y alinearse con estándares normativos reconocidos, con el fin de mejorar su impacto ambiental, su posicionamiento y su valor frente a instituciones, mercados o comunidades.</w:t>
      </w:r>
    </w:p>
    <w:p w14:paraId="401E0F5E" w14:textId="77777777" w:rsidR="00EF420C" w:rsidRPr="00EF420C" w:rsidRDefault="00EF420C" w:rsidP="00EF420C">
      <w:pPr>
        <w:rPr>
          <w:rFonts w:ascii="Calibri" w:hAnsi="Calibri" w:cs="Calibri"/>
          <w:b/>
          <w:bCs/>
          <w:sz w:val="22"/>
          <w:szCs w:val="22"/>
        </w:rPr>
      </w:pPr>
      <w:r w:rsidRPr="00EF420C">
        <w:rPr>
          <w:rFonts w:ascii="Calibri" w:hAnsi="Calibri" w:cs="Calibri"/>
          <w:b/>
          <w:bCs/>
          <w:sz w:val="22"/>
          <w:szCs w:val="22"/>
        </w:rPr>
        <w:t>¿A quién está orientado el curso?</w:t>
      </w:r>
    </w:p>
    <w:p w14:paraId="628E39C0" w14:textId="5F2B8793" w:rsidR="00EF420C" w:rsidRDefault="00EF420C" w:rsidP="00EF420C">
      <w:pPr>
        <w:rPr>
          <w:rFonts w:ascii="Calibri" w:hAnsi="Calibri" w:cs="Calibri"/>
          <w:b/>
          <w:bCs/>
          <w:sz w:val="22"/>
          <w:szCs w:val="22"/>
        </w:rPr>
      </w:pPr>
      <w:r w:rsidRPr="00EF420C">
        <w:rPr>
          <w:rFonts w:ascii="Calibri" w:hAnsi="Calibri" w:cs="Calibri"/>
          <w:sz w:val="22"/>
          <w:szCs w:val="22"/>
        </w:rPr>
        <w:t>A estudiantes, profesionales, diseñadores/as, emprendedores/as y equipos técnicos que deseen incorporar criterios de sustentabilidad en sus propuestas mediante el uso de normas IRAM. Ideal para quienes buscan mejorar el impacto ambiental, cumplir con requisitos institucionales o acceder a mercados más exigentes y responsables</w:t>
      </w:r>
      <w:r w:rsidRPr="00EF420C">
        <w:rPr>
          <w:rFonts w:ascii="Calibri" w:hAnsi="Calibri" w:cs="Calibri"/>
          <w:b/>
          <w:bCs/>
          <w:sz w:val="22"/>
          <w:szCs w:val="22"/>
        </w:rPr>
        <w:t>.</w:t>
      </w:r>
    </w:p>
    <w:p w14:paraId="6A8AAC29" w14:textId="77777777" w:rsidR="00D709EB" w:rsidRDefault="00D709EB" w:rsidP="00EF420C">
      <w:pPr>
        <w:rPr>
          <w:rFonts w:ascii="Calibri" w:hAnsi="Calibri" w:cs="Calibri"/>
          <w:b/>
          <w:bCs/>
          <w:sz w:val="22"/>
          <w:szCs w:val="22"/>
        </w:rPr>
      </w:pPr>
    </w:p>
    <w:p w14:paraId="17F01E62" w14:textId="2E1706B5" w:rsidR="00D709EB" w:rsidRDefault="00D709EB" w:rsidP="00EF420C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COSTO: $ 35000</w:t>
      </w:r>
    </w:p>
    <w:p w14:paraId="235D5965" w14:textId="77777777" w:rsidR="00D709EB" w:rsidRPr="00EF420C" w:rsidRDefault="00D709EB" w:rsidP="00EF420C">
      <w:pPr>
        <w:rPr>
          <w:rFonts w:ascii="Calibri" w:hAnsi="Calibri" w:cs="Calibri"/>
          <w:b/>
          <w:bCs/>
          <w:sz w:val="22"/>
          <w:szCs w:val="22"/>
        </w:rPr>
      </w:pPr>
    </w:p>
    <w:p w14:paraId="11406279" w14:textId="77777777" w:rsidR="00D709EB" w:rsidRDefault="00D709EB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br w:type="page"/>
      </w:r>
    </w:p>
    <w:p w14:paraId="39B933CD" w14:textId="77777777" w:rsidR="00D709EB" w:rsidRDefault="00D709EB" w:rsidP="00EF420C">
      <w:pPr>
        <w:rPr>
          <w:rFonts w:ascii="Calibri" w:hAnsi="Calibri" w:cs="Calibri"/>
          <w:b/>
          <w:bCs/>
          <w:sz w:val="22"/>
          <w:szCs w:val="22"/>
        </w:rPr>
      </w:pPr>
    </w:p>
    <w:p w14:paraId="09292243" w14:textId="6E0E6803" w:rsidR="00EF420C" w:rsidRPr="00EF420C" w:rsidRDefault="00EF420C" w:rsidP="00EF420C">
      <w:pPr>
        <w:rPr>
          <w:rFonts w:ascii="Calibri" w:hAnsi="Calibri" w:cs="Calibri"/>
          <w:b/>
          <w:bCs/>
          <w:sz w:val="22"/>
          <w:szCs w:val="22"/>
        </w:rPr>
      </w:pPr>
      <w:r w:rsidRPr="00EF420C">
        <w:rPr>
          <w:rFonts w:ascii="Calibri" w:hAnsi="Calibri" w:cs="Calibri"/>
          <w:b/>
          <w:bCs/>
          <w:sz w:val="22"/>
          <w:szCs w:val="22"/>
        </w:rPr>
        <w:t>CONTENIDOS:</w:t>
      </w:r>
    </w:p>
    <w:p w14:paraId="0A142468" w14:textId="77777777" w:rsidR="00EF420C" w:rsidRPr="006A6074" w:rsidRDefault="00EF420C" w:rsidP="00EF420C">
      <w:pPr>
        <w:rPr>
          <w:rFonts w:ascii="Calibri" w:hAnsi="Calibri" w:cs="Calibri"/>
          <w:b/>
          <w:bCs/>
          <w:sz w:val="22"/>
          <w:szCs w:val="22"/>
        </w:rPr>
      </w:pPr>
      <w:r w:rsidRPr="006A6074">
        <w:rPr>
          <w:rFonts w:ascii="Calibri" w:hAnsi="Calibri" w:cs="Calibri"/>
          <w:b/>
          <w:bCs/>
          <w:sz w:val="22"/>
          <w:szCs w:val="22"/>
        </w:rPr>
        <w:t xml:space="preserve"> Clase 1: Introducción a las Normas IRAM y el enfoque sustentable</w:t>
      </w:r>
    </w:p>
    <w:p w14:paraId="41C568DF" w14:textId="77777777" w:rsidR="00EF420C" w:rsidRPr="006A6074" w:rsidRDefault="00EF420C" w:rsidP="00EF420C">
      <w:p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b/>
          <w:bCs/>
          <w:sz w:val="22"/>
          <w:szCs w:val="22"/>
        </w:rPr>
        <w:t>Contenidos:</w:t>
      </w:r>
    </w:p>
    <w:p w14:paraId="4D550A9A" w14:textId="77777777" w:rsidR="00EF420C" w:rsidRPr="006A6074" w:rsidRDefault="00EF420C" w:rsidP="00EF420C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¿Qué es IRAM y cuál es su rol en la normalización en Argentina?</w:t>
      </w:r>
    </w:p>
    <w:p w14:paraId="52849CBF" w14:textId="77777777" w:rsidR="00EF420C" w:rsidRPr="006A6074" w:rsidRDefault="00EF420C" w:rsidP="00EF420C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Principios básicos de la sustentabilidad.</w:t>
      </w:r>
    </w:p>
    <w:p w14:paraId="447E2D51" w14:textId="77777777" w:rsidR="00EF420C" w:rsidRPr="006A6074" w:rsidRDefault="00EF420C" w:rsidP="00EF420C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Relación entre normativa técnica y desarrollo sostenible.</w:t>
      </w:r>
    </w:p>
    <w:p w14:paraId="379D65C7" w14:textId="77777777" w:rsidR="00EF420C" w:rsidRPr="006A6074" w:rsidRDefault="00EF420C" w:rsidP="00EF420C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Presentación general del programa del curso.</w:t>
      </w:r>
    </w:p>
    <w:p w14:paraId="2C56459B" w14:textId="77777777" w:rsidR="00EF420C" w:rsidRPr="006A6074" w:rsidRDefault="00000000" w:rsidP="00EF42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43396973">
          <v:rect id="_x0000_i1025" style="width:0;height:1.5pt" o:hralign="center" o:hrstd="t" o:hr="t" fillcolor="#a0a0a0" stroked="f"/>
        </w:pict>
      </w:r>
    </w:p>
    <w:p w14:paraId="04B91BA3" w14:textId="10C9C8F4" w:rsidR="00EF420C" w:rsidRPr="006A6074" w:rsidRDefault="00EF420C" w:rsidP="00EF420C">
      <w:pPr>
        <w:rPr>
          <w:rFonts w:ascii="Calibri" w:hAnsi="Calibri" w:cs="Calibri"/>
          <w:b/>
          <w:bCs/>
          <w:sz w:val="22"/>
          <w:szCs w:val="22"/>
        </w:rPr>
      </w:pPr>
      <w:r w:rsidRPr="006A6074">
        <w:rPr>
          <w:rFonts w:ascii="Calibri" w:hAnsi="Calibri" w:cs="Calibri"/>
          <w:b/>
          <w:bCs/>
          <w:sz w:val="22"/>
          <w:szCs w:val="22"/>
        </w:rPr>
        <w:t>Clase 2: Sustentabilidad aplicada al diseño y la producción</w:t>
      </w:r>
    </w:p>
    <w:p w14:paraId="4C65E4E7" w14:textId="77777777" w:rsidR="00EF420C" w:rsidRPr="006A6074" w:rsidRDefault="00EF420C" w:rsidP="00EF420C">
      <w:p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b/>
          <w:bCs/>
          <w:sz w:val="22"/>
          <w:szCs w:val="22"/>
        </w:rPr>
        <w:t>Contenidos:</w:t>
      </w:r>
    </w:p>
    <w:p w14:paraId="7C0B3D98" w14:textId="77777777" w:rsidR="00EF420C" w:rsidRPr="006A6074" w:rsidRDefault="00EF420C" w:rsidP="00EF420C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Ciclo de vida del producto y análisis de impacto.</w:t>
      </w:r>
    </w:p>
    <w:p w14:paraId="5646DB97" w14:textId="77777777" w:rsidR="00EF420C" w:rsidRPr="006A6074" w:rsidRDefault="00EF420C" w:rsidP="00EF420C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Diseño sustentable: materiales, procesos y logística.</w:t>
      </w:r>
    </w:p>
    <w:p w14:paraId="776314EE" w14:textId="77777777" w:rsidR="00EF420C" w:rsidRPr="006A6074" w:rsidRDefault="00EF420C" w:rsidP="00EF420C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Casos de aplicación en industrias creativas y productivas.</w:t>
      </w:r>
    </w:p>
    <w:p w14:paraId="2F26EFF0" w14:textId="77777777" w:rsidR="00EF420C" w:rsidRPr="006A6074" w:rsidRDefault="00EF420C" w:rsidP="00EF420C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Introducción a normas IRAM relacionadas (</w:t>
      </w:r>
      <w:proofErr w:type="spellStart"/>
      <w:r w:rsidRPr="006A6074">
        <w:rPr>
          <w:rFonts w:ascii="Calibri" w:hAnsi="Calibri" w:cs="Calibri"/>
          <w:sz w:val="22"/>
          <w:szCs w:val="22"/>
        </w:rPr>
        <w:t>ej</w:t>
      </w:r>
      <w:proofErr w:type="spellEnd"/>
      <w:r w:rsidRPr="006A6074">
        <w:rPr>
          <w:rFonts w:ascii="Calibri" w:hAnsi="Calibri" w:cs="Calibri"/>
          <w:sz w:val="22"/>
          <w:szCs w:val="22"/>
        </w:rPr>
        <w:t>: IRAM 14001, 14130).</w:t>
      </w:r>
    </w:p>
    <w:p w14:paraId="03CF9F3C" w14:textId="77777777" w:rsidR="00EF420C" w:rsidRPr="006A6074" w:rsidRDefault="00000000" w:rsidP="00EF42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0C8F2CAF">
          <v:rect id="_x0000_i1026" style="width:0;height:1.5pt" o:hralign="center" o:hrstd="t" o:hr="t" fillcolor="#a0a0a0" stroked="f"/>
        </w:pict>
      </w:r>
    </w:p>
    <w:p w14:paraId="4F1C7A7E" w14:textId="2978BFD7" w:rsidR="00EF420C" w:rsidRPr="006A6074" w:rsidRDefault="00EF420C" w:rsidP="00EF420C">
      <w:pPr>
        <w:rPr>
          <w:rFonts w:ascii="Calibri" w:hAnsi="Calibri" w:cs="Calibri"/>
          <w:b/>
          <w:bCs/>
          <w:sz w:val="22"/>
          <w:szCs w:val="22"/>
        </w:rPr>
      </w:pPr>
      <w:r w:rsidRPr="006A6074">
        <w:rPr>
          <w:rFonts w:ascii="Calibri" w:hAnsi="Calibri" w:cs="Calibri"/>
          <w:b/>
          <w:bCs/>
          <w:sz w:val="22"/>
          <w:szCs w:val="22"/>
        </w:rPr>
        <w:t>Clase 3: Estructura y lectura de normas IRAM</w:t>
      </w:r>
    </w:p>
    <w:p w14:paraId="1294085F" w14:textId="77777777" w:rsidR="00EF420C" w:rsidRPr="006A6074" w:rsidRDefault="00EF420C" w:rsidP="00EF420C">
      <w:p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b/>
          <w:bCs/>
          <w:sz w:val="22"/>
          <w:szCs w:val="22"/>
        </w:rPr>
        <w:t>Contenidos:</w:t>
      </w:r>
    </w:p>
    <w:p w14:paraId="5411DAC2" w14:textId="77777777" w:rsidR="00EF420C" w:rsidRPr="006A6074" w:rsidRDefault="00EF420C" w:rsidP="00EF420C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Cómo se redactan y organizan las normas técnicas.</w:t>
      </w:r>
    </w:p>
    <w:p w14:paraId="4C0231CC" w14:textId="77777777" w:rsidR="00EF420C" w:rsidRPr="006A6074" w:rsidRDefault="00EF420C" w:rsidP="00EF420C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Ejercicios prácticos de lectura e interpretación.</w:t>
      </w:r>
    </w:p>
    <w:p w14:paraId="0B3D397A" w14:textId="77777777" w:rsidR="00EF420C" w:rsidRPr="006A6074" w:rsidRDefault="00EF420C" w:rsidP="00EF420C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Cómo verificar si un proyecto cumple con una norma existente.</w:t>
      </w:r>
    </w:p>
    <w:p w14:paraId="46D2B30B" w14:textId="77777777" w:rsidR="00EF420C" w:rsidRPr="006A6074" w:rsidRDefault="00EF420C" w:rsidP="00EF420C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Criterios de certificación y auditoría.</w:t>
      </w:r>
    </w:p>
    <w:p w14:paraId="1C2B8FE7" w14:textId="77777777" w:rsidR="00EF420C" w:rsidRPr="006A6074" w:rsidRDefault="00000000" w:rsidP="00EF42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6BB1E91F">
          <v:rect id="_x0000_i1027" style="width:0;height:1.5pt" o:hralign="center" o:hrstd="t" o:hr="t" fillcolor="#a0a0a0" stroked="f"/>
        </w:pict>
      </w:r>
    </w:p>
    <w:p w14:paraId="4E3C61C4" w14:textId="60DE99F9" w:rsidR="00EF420C" w:rsidRPr="006A6074" w:rsidRDefault="00EF420C" w:rsidP="00EF420C">
      <w:pPr>
        <w:rPr>
          <w:rFonts w:ascii="Calibri" w:hAnsi="Calibri" w:cs="Calibri"/>
          <w:b/>
          <w:bCs/>
          <w:sz w:val="22"/>
          <w:szCs w:val="22"/>
        </w:rPr>
      </w:pPr>
      <w:r w:rsidRPr="006A6074">
        <w:rPr>
          <w:rFonts w:ascii="Calibri" w:hAnsi="Calibri" w:cs="Calibri"/>
          <w:b/>
          <w:bCs/>
          <w:sz w:val="22"/>
          <w:szCs w:val="22"/>
        </w:rPr>
        <w:t>Clase 4: Normas IRAM ambientales clave</w:t>
      </w:r>
    </w:p>
    <w:p w14:paraId="7D7F75AA" w14:textId="77777777" w:rsidR="00EF420C" w:rsidRPr="006A6074" w:rsidRDefault="00EF420C" w:rsidP="00EF420C">
      <w:p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b/>
          <w:bCs/>
          <w:sz w:val="22"/>
          <w:szCs w:val="22"/>
        </w:rPr>
        <w:t>Contenidos:</w:t>
      </w:r>
    </w:p>
    <w:p w14:paraId="1DD1F651" w14:textId="77777777" w:rsidR="00EF420C" w:rsidRPr="006A6074" w:rsidRDefault="00EF420C" w:rsidP="00EF420C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IRAM ISO 14001: Sistemas de gestión ambiental.</w:t>
      </w:r>
    </w:p>
    <w:p w14:paraId="1AE34922" w14:textId="77777777" w:rsidR="00EF420C" w:rsidRPr="006A6074" w:rsidRDefault="00EF420C" w:rsidP="00EF420C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IRAM ISO 14006: Ecodiseño.</w:t>
      </w:r>
    </w:p>
    <w:p w14:paraId="1C7970AD" w14:textId="77777777" w:rsidR="00EF420C" w:rsidRPr="006A6074" w:rsidRDefault="00EF420C" w:rsidP="00EF420C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Aplicación de criterios ambientales a proyectos reales.</w:t>
      </w:r>
    </w:p>
    <w:p w14:paraId="79E44FB9" w14:textId="77777777" w:rsidR="00EF420C" w:rsidRPr="006A6074" w:rsidRDefault="00EF420C" w:rsidP="00EF420C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lastRenderedPageBreak/>
        <w:t>Comparación con otras normativas internacionales.</w:t>
      </w:r>
    </w:p>
    <w:p w14:paraId="46D352DC" w14:textId="77777777" w:rsidR="00EF420C" w:rsidRPr="006A6074" w:rsidRDefault="00000000" w:rsidP="00EF42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23494944">
          <v:rect id="_x0000_i1028" style="width:0;height:1.5pt" o:hralign="center" o:hrstd="t" o:hr="t" fillcolor="#a0a0a0" stroked="f"/>
        </w:pict>
      </w:r>
    </w:p>
    <w:p w14:paraId="341E9611" w14:textId="7D11A3B7" w:rsidR="00EF420C" w:rsidRPr="006A6074" w:rsidRDefault="00EF420C" w:rsidP="00EF420C">
      <w:pPr>
        <w:rPr>
          <w:rFonts w:ascii="Calibri" w:hAnsi="Calibri" w:cs="Calibri"/>
          <w:b/>
          <w:bCs/>
          <w:sz w:val="22"/>
          <w:szCs w:val="22"/>
        </w:rPr>
      </w:pPr>
      <w:r w:rsidRPr="006A6074">
        <w:rPr>
          <w:rFonts w:ascii="Calibri" w:hAnsi="Calibri" w:cs="Calibri"/>
          <w:b/>
          <w:bCs/>
          <w:sz w:val="22"/>
          <w:szCs w:val="22"/>
        </w:rPr>
        <w:t>Clase 5: Evaluación de impacto y mejora continua</w:t>
      </w:r>
    </w:p>
    <w:p w14:paraId="146FE358" w14:textId="77777777" w:rsidR="00EF420C" w:rsidRPr="006A6074" w:rsidRDefault="00EF420C" w:rsidP="00EF420C">
      <w:p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b/>
          <w:bCs/>
          <w:sz w:val="22"/>
          <w:szCs w:val="22"/>
        </w:rPr>
        <w:t>Contenidos:</w:t>
      </w:r>
    </w:p>
    <w:p w14:paraId="2371604A" w14:textId="77777777" w:rsidR="00EF420C" w:rsidRPr="006A6074" w:rsidRDefault="00EF420C" w:rsidP="00EF420C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Indicadores de impacto ambiental y social.</w:t>
      </w:r>
    </w:p>
    <w:p w14:paraId="4F87CEFF" w14:textId="77777777" w:rsidR="00EF420C" w:rsidRPr="006A6074" w:rsidRDefault="00EF420C" w:rsidP="00EF420C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Herramientas de evaluación: huella de carbono, análisis de ciclo de vida, etc.</w:t>
      </w:r>
    </w:p>
    <w:p w14:paraId="281CFDDB" w14:textId="77777777" w:rsidR="00EF420C" w:rsidRPr="006A6074" w:rsidRDefault="00EF420C" w:rsidP="00EF420C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Estrategias para la mejora continua desde el marco IRAM.</w:t>
      </w:r>
    </w:p>
    <w:p w14:paraId="7B437FA4" w14:textId="77777777" w:rsidR="00EF420C" w:rsidRPr="006A6074" w:rsidRDefault="00EF420C" w:rsidP="00EF420C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Revisión y ajustes de proyectos sustentables.</w:t>
      </w:r>
    </w:p>
    <w:p w14:paraId="6784A28C" w14:textId="77777777" w:rsidR="00EF420C" w:rsidRPr="006A6074" w:rsidRDefault="00000000" w:rsidP="00EF42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4D8C8B0C">
          <v:rect id="_x0000_i1029" style="width:0;height:1.5pt" o:hralign="center" o:hrstd="t" o:hr="t" fillcolor="#a0a0a0" stroked="f"/>
        </w:pict>
      </w:r>
    </w:p>
    <w:p w14:paraId="665CCB52" w14:textId="4D872853" w:rsidR="00EF420C" w:rsidRPr="006A6074" w:rsidRDefault="00EF420C" w:rsidP="00EF420C">
      <w:pPr>
        <w:rPr>
          <w:rFonts w:ascii="Calibri" w:hAnsi="Calibri" w:cs="Calibri"/>
          <w:b/>
          <w:bCs/>
          <w:sz w:val="22"/>
          <w:szCs w:val="22"/>
        </w:rPr>
      </w:pPr>
      <w:r w:rsidRPr="006A6074">
        <w:rPr>
          <w:rFonts w:ascii="Calibri" w:hAnsi="Calibri" w:cs="Calibri"/>
          <w:b/>
          <w:bCs/>
          <w:sz w:val="22"/>
          <w:szCs w:val="22"/>
        </w:rPr>
        <w:t>Clase 6: Aplicación práctica y presentación de casos</w:t>
      </w:r>
    </w:p>
    <w:p w14:paraId="10F0E94D" w14:textId="77777777" w:rsidR="00EF420C" w:rsidRPr="006A6074" w:rsidRDefault="00EF420C" w:rsidP="00EF420C">
      <w:p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b/>
          <w:bCs/>
          <w:sz w:val="22"/>
          <w:szCs w:val="22"/>
        </w:rPr>
        <w:t>Contenidos:</w:t>
      </w:r>
    </w:p>
    <w:p w14:paraId="0532E0A7" w14:textId="77777777" w:rsidR="00EF420C" w:rsidRPr="006A6074" w:rsidRDefault="00EF420C" w:rsidP="00EF420C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Taller práctico: aplicación de normas IRAM a un proyecto real o simulado.</w:t>
      </w:r>
    </w:p>
    <w:p w14:paraId="0BE12A8E" w14:textId="77777777" w:rsidR="00EF420C" w:rsidRPr="006A6074" w:rsidRDefault="00EF420C" w:rsidP="00EF420C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Presentación de casos de éxito.</w:t>
      </w:r>
    </w:p>
    <w:p w14:paraId="582A52CA" w14:textId="77777777" w:rsidR="00EF420C" w:rsidRPr="006A6074" w:rsidRDefault="00EF420C" w:rsidP="00EF420C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Revisión colectiva y devolución del equipo docente.</w:t>
      </w:r>
    </w:p>
    <w:p w14:paraId="0D4B923D" w14:textId="29C499B7" w:rsidR="00EF420C" w:rsidRDefault="00EF420C" w:rsidP="006A6074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Cierre del curso y próximos pasos para certificación.</w:t>
      </w:r>
    </w:p>
    <w:p w14:paraId="08AC5EC5" w14:textId="77777777" w:rsidR="00D709EB" w:rsidRPr="00D709EB" w:rsidRDefault="00D709EB" w:rsidP="00D709EB">
      <w:pPr>
        <w:ind w:left="720"/>
        <w:rPr>
          <w:rFonts w:ascii="Calibri" w:hAnsi="Calibri" w:cs="Calibri"/>
          <w:sz w:val="22"/>
          <w:szCs w:val="22"/>
        </w:rPr>
      </w:pPr>
    </w:p>
    <w:p w14:paraId="690EECEE" w14:textId="77777777" w:rsidR="0098031E" w:rsidRDefault="0098031E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br w:type="page"/>
      </w:r>
    </w:p>
    <w:p w14:paraId="482ECE82" w14:textId="77777777" w:rsidR="0098031E" w:rsidRDefault="0098031E" w:rsidP="006A6074">
      <w:pPr>
        <w:rPr>
          <w:rFonts w:ascii="Calibri" w:hAnsi="Calibri" w:cs="Calibri"/>
          <w:b/>
          <w:bCs/>
          <w:sz w:val="22"/>
          <w:szCs w:val="22"/>
        </w:rPr>
      </w:pPr>
    </w:p>
    <w:p w14:paraId="369323E6" w14:textId="7CA45A72" w:rsidR="00EF420C" w:rsidRPr="00B152C6" w:rsidRDefault="0098031E" w:rsidP="006A6074">
      <w:pPr>
        <w:rPr>
          <w:rFonts w:ascii="Calibri" w:hAnsi="Calibri" w:cs="Calibri"/>
          <w:b/>
          <w:bCs/>
          <w:sz w:val="28"/>
          <w:szCs w:val="28"/>
        </w:rPr>
      </w:pPr>
      <w:r w:rsidRPr="00B152C6">
        <w:rPr>
          <w:rFonts w:ascii="Calibri" w:hAnsi="Calibri" w:cs="Calibri"/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8C0A842" wp14:editId="46DAAB6B">
            <wp:simplePos x="0" y="0"/>
            <wp:positionH relativeFrom="column">
              <wp:posOffset>-3810</wp:posOffset>
            </wp:positionH>
            <wp:positionV relativeFrom="paragraph">
              <wp:posOffset>300990</wp:posOffset>
            </wp:positionV>
            <wp:extent cx="1913255" cy="1924050"/>
            <wp:effectExtent l="0" t="0" r="0" b="0"/>
            <wp:wrapThrough wrapText="bothSides">
              <wp:wrapPolygon edited="0">
                <wp:start x="0" y="0"/>
                <wp:lineTo x="0" y="21386"/>
                <wp:lineTo x="21292" y="21386"/>
                <wp:lineTo x="21292" y="0"/>
                <wp:lineTo x="0" y="0"/>
              </wp:wrapPolygon>
            </wp:wrapThrough>
            <wp:docPr id="360204897" name="Imagen 1" descr="Hombre con barba y bigot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04897" name="Imagen 1" descr="Hombre con barba y bigote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25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20C" w:rsidRPr="00B152C6">
        <w:rPr>
          <w:rFonts w:ascii="Calibri" w:hAnsi="Calibri" w:cs="Calibri"/>
          <w:b/>
          <w:bCs/>
          <w:sz w:val="28"/>
          <w:szCs w:val="28"/>
        </w:rPr>
        <w:t xml:space="preserve">PROFESOR: Lic. Pablo </w:t>
      </w:r>
      <w:proofErr w:type="spellStart"/>
      <w:r w:rsidR="00EF420C" w:rsidRPr="00B152C6">
        <w:rPr>
          <w:rFonts w:ascii="Calibri" w:hAnsi="Calibri" w:cs="Calibri"/>
          <w:b/>
          <w:bCs/>
          <w:sz w:val="28"/>
          <w:szCs w:val="28"/>
        </w:rPr>
        <w:t>Caffaro</w:t>
      </w:r>
      <w:proofErr w:type="spellEnd"/>
    </w:p>
    <w:p w14:paraId="65F7AB5D" w14:textId="452A6750" w:rsidR="0098031E" w:rsidRPr="00EF420C" w:rsidRDefault="0098031E" w:rsidP="006A6074">
      <w:pPr>
        <w:rPr>
          <w:rFonts w:ascii="Calibri" w:hAnsi="Calibri" w:cs="Calibri"/>
          <w:b/>
          <w:bCs/>
          <w:sz w:val="22"/>
          <w:szCs w:val="22"/>
        </w:rPr>
      </w:pPr>
    </w:p>
    <w:p w14:paraId="39CB9CBB" w14:textId="18E2F5C7" w:rsidR="00EF420C" w:rsidRPr="00EF420C" w:rsidRDefault="00EF420C" w:rsidP="006A6074">
      <w:pPr>
        <w:rPr>
          <w:rFonts w:ascii="Calibri" w:hAnsi="Calibri" w:cs="Calibri"/>
          <w:b/>
          <w:bCs/>
          <w:sz w:val="22"/>
          <w:szCs w:val="22"/>
        </w:rPr>
      </w:pPr>
      <w:r w:rsidRPr="00EF420C">
        <w:rPr>
          <w:rFonts w:ascii="Calibri" w:hAnsi="Calibri" w:cs="Calibri"/>
          <w:b/>
          <w:bCs/>
          <w:sz w:val="22"/>
          <w:szCs w:val="22"/>
        </w:rPr>
        <w:t>RESEÑA PROFESIONAL:</w:t>
      </w:r>
    </w:p>
    <w:p w14:paraId="3221DBBE" w14:textId="4DEF0528" w:rsidR="0098031E" w:rsidRDefault="00EF420C" w:rsidP="00EF420C">
      <w:p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sz w:val="22"/>
          <w:szCs w:val="22"/>
        </w:rPr>
        <w:t xml:space="preserve">Pablo </w:t>
      </w:r>
      <w:proofErr w:type="spellStart"/>
      <w:r w:rsidRPr="00EF420C">
        <w:rPr>
          <w:rFonts w:ascii="Calibri" w:hAnsi="Calibri" w:cs="Calibri"/>
          <w:sz w:val="22"/>
          <w:szCs w:val="22"/>
        </w:rPr>
        <w:t>Caffaro</w:t>
      </w:r>
      <w:proofErr w:type="spellEnd"/>
      <w:r w:rsidRPr="00EF420C">
        <w:rPr>
          <w:rFonts w:ascii="Calibri" w:hAnsi="Calibri" w:cs="Calibri"/>
          <w:sz w:val="22"/>
          <w:szCs w:val="22"/>
        </w:rPr>
        <w:t xml:space="preserve"> es un destacado diseñador industrial, docente e investigador argentino vinculado a la Universidad Nacional de Lanús (</w:t>
      </w:r>
      <w:proofErr w:type="spellStart"/>
      <w:r w:rsidRPr="00EF420C">
        <w:rPr>
          <w:rFonts w:ascii="Calibri" w:hAnsi="Calibri" w:cs="Calibri"/>
          <w:sz w:val="22"/>
          <w:szCs w:val="22"/>
        </w:rPr>
        <w:t>UNLa</w:t>
      </w:r>
      <w:proofErr w:type="spellEnd"/>
      <w:r w:rsidRPr="00EF420C">
        <w:rPr>
          <w:rFonts w:ascii="Calibri" w:hAnsi="Calibri" w:cs="Calibri"/>
          <w:sz w:val="22"/>
          <w:szCs w:val="22"/>
        </w:rPr>
        <w:t>). Egresado en 201</w:t>
      </w:r>
      <w:r w:rsidR="00D709EB">
        <w:rPr>
          <w:rFonts w:ascii="Calibri" w:hAnsi="Calibri" w:cs="Calibri"/>
          <w:sz w:val="22"/>
          <w:szCs w:val="22"/>
        </w:rPr>
        <w:t>4</w:t>
      </w:r>
      <w:r w:rsidRPr="00EF420C">
        <w:rPr>
          <w:rFonts w:ascii="Calibri" w:hAnsi="Calibri" w:cs="Calibri"/>
          <w:sz w:val="22"/>
          <w:szCs w:val="22"/>
        </w:rPr>
        <w:t xml:space="preserve"> de la Licenciatura en Diseño Industrial de la misma institución, ha desarrollado una carrera académica y profesional centrada en el diseño sustentable y las tecnologías sociales.</w:t>
      </w:r>
      <w:r w:rsidR="00D709EB" w:rsidRPr="00EF420C">
        <w:rPr>
          <w:rFonts w:ascii="Calibri" w:hAnsi="Calibri" w:cs="Calibri"/>
          <w:sz w:val="22"/>
          <w:szCs w:val="22"/>
        </w:rPr>
        <w:t xml:space="preserve"> </w:t>
      </w:r>
    </w:p>
    <w:p w14:paraId="203149BF" w14:textId="77777777" w:rsidR="00B152C6" w:rsidRPr="00EF420C" w:rsidRDefault="00B152C6" w:rsidP="00EF420C">
      <w:pPr>
        <w:rPr>
          <w:rFonts w:ascii="Calibri" w:hAnsi="Calibri" w:cs="Calibri"/>
          <w:sz w:val="22"/>
          <w:szCs w:val="22"/>
        </w:rPr>
      </w:pPr>
    </w:p>
    <w:p w14:paraId="40F46B82" w14:textId="0FBFF23F" w:rsidR="00EF420C" w:rsidRPr="0098031E" w:rsidRDefault="00EF420C" w:rsidP="00EF420C">
      <w:pPr>
        <w:rPr>
          <w:rFonts w:ascii="Calibri" w:hAnsi="Calibri" w:cs="Calibri"/>
          <w:b/>
          <w:bCs/>
          <w:sz w:val="22"/>
          <w:szCs w:val="22"/>
        </w:rPr>
      </w:pPr>
      <w:r w:rsidRPr="0098031E">
        <w:rPr>
          <w:rFonts w:ascii="Calibri" w:hAnsi="Calibri" w:cs="Calibri"/>
          <w:b/>
          <w:bCs/>
          <w:sz w:val="22"/>
          <w:szCs w:val="22"/>
        </w:rPr>
        <w:t>Formación y experiencia profesional</w:t>
      </w:r>
      <w:r w:rsidR="00D709EB" w:rsidRPr="0098031E">
        <w:rPr>
          <w:rFonts w:ascii="Calibri" w:hAnsi="Calibri" w:cs="Calibri"/>
          <w:b/>
          <w:bCs/>
          <w:sz w:val="22"/>
          <w:szCs w:val="22"/>
        </w:rPr>
        <w:t>:</w:t>
      </w:r>
    </w:p>
    <w:p w14:paraId="7BCD31E4" w14:textId="1C12F91E" w:rsidR="00EF420C" w:rsidRPr="00EF420C" w:rsidRDefault="00EF420C" w:rsidP="00EF420C">
      <w:p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sz w:val="22"/>
          <w:szCs w:val="22"/>
        </w:rPr>
        <w:t xml:space="preserve">Desde 2014, </w:t>
      </w:r>
      <w:proofErr w:type="spellStart"/>
      <w:r w:rsidRPr="00EF420C">
        <w:rPr>
          <w:rFonts w:ascii="Calibri" w:hAnsi="Calibri" w:cs="Calibri"/>
          <w:sz w:val="22"/>
          <w:szCs w:val="22"/>
        </w:rPr>
        <w:t>Caffaro</w:t>
      </w:r>
      <w:proofErr w:type="spellEnd"/>
      <w:r w:rsidRPr="00EF420C">
        <w:rPr>
          <w:rFonts w:ascii="Calibri" w:hAnsi="Calibri" w:cs="Calibri"/>
          <w:sz w:val="22"/>
          <w:szCs w:val="22"/>
        </w:rPr>
        <w:t xml:space="preserve"> participa activamente en proyectos de investigación, inicialmente como becario entre 201</w:t>
      </w:r>
      <w:r w:rsidR="00D709EB">
        <w:rPr>
          <w:rFonts w:ascii="Calibri" w:hAnsi="Calibri" w:cs="Calibri"/>
          <w:sz w:val="22"/>
          <w:szCs w:val="22"/>
        </w:rPr>
        <w:t>2</w:t>
      </w:r>
      <w:r w:rsidRPr="00EF420C">
        <w:rPr>
          <w:rFonts w:ascii="Calibri" w:hAnsi="Calibri" w:cs="Calibri"/>
          <w:sz w:val="22"/>
          <w:szCs w:val="22"/>
        </w:rPr>
        <w:t xml:space="preserve"> y 20</w:t>
      </w:r>
      <w:r w:rsidR="00D709EB">
        <w:rPr>
          <w:rFonts w:ascii="Calibri" w:hAnsi="Calibri" w:cs="Calibri"/>
          <w:sz w:val="22"/>
          <w:szCs w:val="22"/>
        </w:rPr>
        <w:t>16</w:t>
      </w:r>
      <w:r w:rsidRPr="00EF420C">
        <w:rPr>
          <w:rFonts w:ascii="Calibri" w:hAnsi="Calibri" w:cs="Calibri"/>
          <w:sz w:val="22"/>
          <w:szCs w:val="22"/>
        </w:rPr>
        <w:t>. Su experiencia profesional incluye el diseño y desarrollo de productos, piezas y matrices para las industrias de la iluminación y la porcelana. Además, ha trabajado en la gestión de proyectos de diseño orientados a tecnologías sociales, colaborando con cooperativas de reciclado de residuos sólidos urbanos.</w:t>
      </w:r>
    </w:p>
    <w:p w14:paraId="09FFE59A" w14:textId="1EEBBC35" w:rsidR="00EF420C" w:rsidRPr="0098031E" w:rsidRDefault="00EF420C" w:rsidP="00EF420C">
      <w:pPr>
        <w:rPr>
          <w:rFonts w:ascii="Calibri" w:hAnsi="Calibri" w:cs="Calibri"/>
          <w:b/>
          <w:bCs/>
          <w:sz w:val="22"/>
          <w:szCs w:val="22"/>
        </w:rPr>
      </w:pPr>
      <w:r w:rsidRPr="0098031E">
        <w:rPr>
          <w:rFonts w:ascii="Calibri" w:hAnsi="Calibri" w:cs="Calibri"/>
          <w:b/>
          <w:bCs/>
          <w:sz w:val="22"/>
          <w:szCs w:val="22"/>
        </w:rPr>
        <w:t>Docencia y compromiso institucional</w:t>
      </w:r>
      <w:r w:rsidR="00D709EB" w:rsidRPr="0098031E">
        <w:rPr>
          <w:rFonts w:ascii="Calibri" w:hAnsi="Calibri" w:cs="Calibri"/>
          <w:b/>
          <w:bCs/>
          <w:sz w:val="22"/>
          <w:szCs w:val="22"/>
        </w:rPr>
        <w:t>:</w:t>
      </w:r>
    </w:p>
    <w:p w14:paraId="3917FC78" w14:textId="1883D4DB" w:rsidR="00EF420C" w:rsidRPr="00EF420C" w:rsidRDefault="00EF420C" w:rsidP="00EF420C">
      <w:p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sz w:val="22"/>
          <w:szCs w:val="22"/>
        </w:rPr>
        <w:t xml:space="preserve">En el ámbito académico, </w:t>
      </w:r>
      <w:proofErr w:type="spellStart"/>
      <w:r w:rsidRPr="00EF420C">
        <w:rPr>
          <w:rFonts w:ascii="Calibri" w:hAnsi="Calibri" w:cs="Calibri"/>
          <w:sz w:val="22"/>
          <w:szCs w:val="22"/>
        </w:rPr>
        <w:t>Caffaro</w:t>
      </w:r>
      <w:proofErr w:type="spellEnd"/>
      <w:r w:rsidRPr="00EF420C">
        <w:rPr>
          <w:rFonts w:ascii="Calibri" w:hAnsi="Calibri" w:cs="Calibri"/>
          <w:sz w:val="22"/>
          <w:szCs w:val="22"/>
        </w:rPr>
        <w:t xml:space="preserve"> se desempeña como docente en las asignaturas "Metodología del Diseño Industrial", "Historia Social y Contemporánea del Diseño" y "Taller de Trabajo Final Integrador" en la </w:t>
      </w:r>
      <w:proofErr w:type="spellStart"/>
      <w:r w:rsidRPr="00EF420C">
        <w:rPr>
          <w:rFonts w:ascii="Calibri" w:hAnsi="Calibri" w:cs="Calibri"/>
          <w:sz w:val="22"/>
          <w:szCs w:val="22"/>
        </w:rPr>
        <w:t>UNLa</w:t>
      </w:r>
      <w:proofErr w:type="spellEnd"/>
      <w:r w:rsidRPr="00EF420C">
        <w:rPr>
          <w:rFonts w:ascii="Calibri" w:hAnsi="Calibri" w:cs="Calibri"/>
          <w:sz w:val="22"/>
          <w:szCs w:val="22"/>
        </w:rPr>
        <w:t>. Desde 2018, también cumple el rol de tutor para estudiantes con discapacidad en la Licenciatura en Diseño Industrial, promoviendo la inclusión y el acompañamiento académico.</w:t>
      </w:r>
    </w:p>
    <w:p w14:paraId="683D51EC" w14:textId="148998D9" w:rsidR="00EF420C" w:rsidRPr="0098031E" w:rsidRDefault="00EF420C" w:rsidP="00EF420C">
      <w:pPr>
        <w:rPr>
          <w:rFonts w:ascii="Calibri" w:hAnsi="Calibri" w:cs="Calibri"/>
          <w:b/>
          <w:bCs/>
          <w:sz w:val="22"/>
          <w:szCs w:val="22"/>
        </w:rPr>
      </w:pPr>
      <w:r w:rsidRPr="0098031E">
        <w:rPr>
          <w:rFonts w:ascii="Calibri" w:hAnsi="Calibri" w:cs="Calibri"/>
          <w:b/>
          <w:bCs/>
          <w:sz w:val="22"/>
          <w:szCs w:val="22"/>
        </w:rPr>
        <w:t>Investigación y producción académica</w:t>
      </w:r>
      <w:r w:rsidR="00D709EB" w:rsidRPr="0098031E">
        <w:rPr>
          <w:rFonts w:ascii="Calibri" w:hAnsi="Calibri" w:cs="Calibri"/>
          <w:b/>
          <w:bCs/>
          <w:sz w:val="22"/>
          <w:szCs w:val="22"/>
        </w:rPr>
        <w:t>:</w:t>
      </w:r>
    </w:p>
    <w:p w14:paraId="137CABC5" w14:textId="4EBD10DF" w:rsidR="00EF420C" w:rsidRPr="00EF420C" w:rsidRDefault="00EF420C" w:rsidP="00EF420C">
      <w:pPr>
        <w:rPr>
          <w:rFonts w:ascii="Calibri" w:hAnsi="Calibri" w:cs="Calibri"/>
          <w:sz w:val="22"/>
          <w:szCs w:val="22"/>
        </w:rPr>
      </w:pPr>
      <w:proofErr w:type="spellStart"/>
      <w:r w:rsidRPr="00EF420C">
        <w:rPr>
          <w:rFonts w:ascii="Calibri" w:hAnsi="Calibri" w:cs="Calibri"/>
          <w:sz w:val="22"/>
          <w:szCs w:val="22"/>
        </w:rPr>
        <w:t>Caffaro</w:t>
      </w:r>
      <w:proofErr w:type="spellEnd"/>
      <w:r w:rsidRPr="00EF420C">
        <w:rPr>
          <w:rFonts w:ascii="Calibri" w:hAnsi="Calibri" w:cs="Calibri"/>
          <w:sz w:val="22"/>
          <w:szCs w:val="22"/>
        </w:rPr>
        <w:t xml:space="preserve"> ha sido ponente en diversas jornadas y congresos, y ha contribuido al desarrollo de material bibliográfico enfocado en el diseño sustentable. Entre los proyectos de investigación en los que participa se destacan:</w:t>
      </w:r>
      <w:r w:rsidR="00D709EB" w:rsidRPr="00EF420C">
        <w:rPr>
          <w:rFonts w:ascii="Calibri" w:hAnsi="Calibri" w:cs="Calibri"/>
          <w:sz w:val="22"/>
          <w:szCs w:val="22"/>
        </w:rPr>
        <w:t xml:space="preserve"> </w:t>
      </w:r>
    </w:p>
    <w:p w14:paraId="30D660A9" w14:textId="2EF150E8" w:rsidR="00EF420C" w:rsidRPr="00EF420C" w:rsidRDefault="00EF420C" w:rsidP="00EF420C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sz w:val="22"/>
          <w:szCs w:val="22"/>
        </w:rPr>
        <w:t>"Alcances del Diseño Industrial dentro del marco de las Tecnologías de Inclusión Social (TIS), hacia una gestión de proyectos tecnológicos en el A.M.B.A."</w:t>
      </w:r>
      <w:r w:rsidR="00D709EB" w:rsidRPr="00EF420C">
        <w:rPr>
          <w:rFonts w:ascii="Calibri" w:hAnsi="Calibri" w:cs="Calibri"/>
          <w:sz w:val="22"/>
          <w:szCs w:val="22"/>
        </w:rPr>
        <w:t xml:space="preserve"> </w:t>
      </w:r>
    </w:p>
    <w:p w14:paraId="2B4700CC" w14:textId="3C601AB7" w:rsidR="00EF420C" w:rsidRPr="00EF420C" w:rsidRDefault="00EF420C" w:rsidP="00EF420C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sz w:val="22"/>
          <w:szCs w:val="22"/>
        </w:rPr>
        <w:t xml:space="preserve">"Estudio prospectivo sobre potenciales cambios en la formación de grado de diseñadores industriales. Las incubadoras </w:t>
      </w:r>
      <w:proofErr w:type="spellStart"/>
      <w:r w:rsidRPr="00EF420C">
        <w:rPr>
          <w:rFonts w:ascii="Calibri" w:hAnsi="Calibri" w:cs="Calibri"/>
          <w:sz w:val="22"/>
          <w:szCs w:val="22"/>
        </w:rPr>
        <w:t>intra-institucionales</w:t>
      </w:r>
      <w:proofErr w:type="spellEnd"/>
      <w:r w:rsidRPr="00EF420C">
        <w:rPr>
          <w:rFonts w:ascii="Calibri" w:hAnsi="Calibri" w:cs="Calibri"/>
          <w:sz w:val="22"/>
          <w:szCs w:val="22"/>
        </w:rPr>
        <w:t xml:space="preserve"> como mecanismo de innovación y progreso hacia el ingreso a los nuevos mercados laborales </w:t>
      </w:r>
      <w:proofErr w:type="spellStart"/>
      <w:proofErr w:type="gramStart"/>
      <w:r w:rsidRPr="00EF420C">
        <w:rPr>
          <w:rFonts w:ascii="Calibri" w:hAnsi="Calibri" w:cs="Calibri"/>
          <w:sz w:val="22"/>
          <w:szCs w:val="22"/>
        </w:rPr>
        <w:t>post-pandemia</w:t>
      </w:r>
      <w:proofErr w:type="spellEnd"/>
      <w:proofErr w:type="gramEnd"/>
      <w:r w:rsidRPr="00EF420C">
        <w:rPr>
          <w:rFonts w:ascii="Calibri" w:hAnsi="Calibri" w:cs="Calibri"/>
          <w:sz w:val="22"/>
          <w:szCs w:val="22"/>
        </w:rPr>
        <w:t>"</w:t>
      </w:r>
      <w:r w:rsidR="00D709EB" w:rsidRPr="00EF420C">
        <w:rPr>
          <w:rFonts w:ascii="Calibri" w:hAnsi="Calibri" w:cs="Calibri"/>
          <w:sz w:val="22"/>
          <w:szCs w:val="22"/>
        </w:rPr>
        <w:t xml:space="preserve"> </w:t>
      </w:r>
    </w:p>
    <w:p w14:paraId="5DF65DEF" w14:textId="4DEDB8EB" w:rsidR="00EF420C" w:rsidRPr="00EF420C" w:rsidRDefault="00EF420C" w:rsidP="00EF420C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sz w:val="22"/>
          <w:szCs w:val="22"/>
        </w:rPr>
        <w:lastRenderedPageBreak/>
        <w:t xml:space="preserve">"Construcción de herramientas comunicacionales para la presentación de Proyectos de Diseño Industrial. Su aplicación en las etapas de formación académico-profesional en la </w:t>
      </w:r>
      <w:proofErr w:type="spellStart"/>
      <w:r w:rsidRPr="00EF420C">
        <w:rPr>
          <w:rFonts w:ascii="Calibri" w:hAnsi="Calibri" w:cs="Calibri"/>
          <w:sz w:val="22"/>
          <w:szCs w:val="22"/>
        </w:rPr>
        <w:t>UNLa</w:t>
      </w:r>
      <w:proofErr w:type="spellEnd"/>
      <w:r w:rsidRPr="00EF420C">
        <w:rPr>
          <w:rFonts w:ascii="Calibri" w:hAnsi="Calibri" w:cs="Calibri"/>
          <w:sz w:val="22"/>
          <w:szCs w:val="22"/>
        </w:rPr>
        <w:t xml:space="preserve">" </w:t>
      </w:r>
    </w:p>
    <w:p w14:paraId="24DD996E" w14:textId="7BED36A6" w:rsidR="00EF420C" w:rsidRPr="00EF420C" w:rsidRDefault="00EF420C" w:rsidP="00EF420C">
      <w:p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sz w:val="22"/>
          <w:szCs w:val="22"/>
        </w:rPr>
        <w:t>Su labor refleja un compromiso con el desarrollo de un diseño industrial que responda a problemáticas sociales y ambientales, integrando la práctica profesional con la investigación y la docencia.</w:t>
      </w:r>
    </w:p>
    <w:p w14:paraId="2E11DDDE" w14:textId="77777777" w:rsidR="00EF420C" w:rsidRDefault="00EF420C" w:rsidP="006A6074">
      <w:pPr>
        <w:rPr>
          <w:rFonts w:ascii="Segoe UI Emoji" w:hAnsi="Segoe UI Emoji" w:cs="Segoe UI Emoji"/>
          <w:b/>
          <w:bCs/>
        </w:rPr>
      </w:pPr>
    </w:p>
    <w:sectPr w:rsidR="00EF420C" w:rsidSect="0098031E">
      <w:headerReference w:type="default" r:id="rId9"/>
      <w:footerReference w:type="default" r:id="rId10"/>
      <w:pgSz w:w="11906" w:h="16838"/>
      <w:pgMar w:top="1560" w:right="1701" w:bottom="198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F34E9" w14:textId="77777777" w:rsidR="00A42ACD" w:rsidRDefault="00A42ACD" w:rsidP="006A6074">
      <w:pPr>
        <w:spacing w:after="0" w:line="240" w:lineRule="auto"/>
      </w:pPr>
      <w:r>
        <w:separator/>
      </w:r>
    </w:p>
  </w:endnote>
  <w:endnote w:type="continuationSeparator" w:id="0">
    <w:p w14:paraId="19137D35" w14:textId="77777777" w:rsidR="00A42ACD" w:rsidRDefault="00A42ACD" w:rsidP="006A6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2A3BE" w14:textId="7D99E24F" w:rsidR="006A6074" w:rsidRDefault="006A6074">
    <w:pPr>
      <w:pStyle w:val="Piedepgina"/>
    </w:pPr>
  </w:p>
  <w:p w14:paraId="111173BA" w14:textId="68E4DBCF" w:rsidR="006A6074" w:rsidRDefault="006A6074" w:rsidP="006A6074">
    <w:pPr>
      <w:pStyle w:val="Piedepgina"/>
      <w:jc w:val="right"/>
    </w:pPr>
    <w:r>
      <w:rPr>
        <w:rFonts w:ascii="Calibri" w:hAnsi="Calibri" w:cs="Calibri"/>
        <w:noProof/>
      </w:rPr>
      <w:drawing>
        <wp:inline distT="0" distB="0" distL="0" distR="0" wp14:anchorId="67B13CD5" wp14:editId="084A08CC">
          <wp:extent cx="421640" cy="421640"/>
          <wp:effectExtent l="0" t="0" r="0" b="0"/>
          <wp:docPr id="213523072" name="Imagen 3" descr="Imagen que contiene 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3880199" name="Imagen 3" descr="Imagen que contiene Logotip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1643" cy="4216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AF2592" wp14:editId="642C5165">
              <wp:simplePos x="0" y="0"/>
              <wp:positionH relativeFrom="column">
                <wp:posOffset>-13335</wp:posOffset>
              </wp:positionH>
              <wp:positionV relativeFrom="paragraph">
                <wp:posOffset>-245745</wp:posOffset>
              </wp:positionV>
              <wp:extent cx="5358130" cy="0"/>
              <wp:effectExtent l="0" t="0" r="0" b="0"/>
              <wp:wrapNone/>
              <wp:docPr id="1528901996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58130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156082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508EB92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-19.35pt" to="420.85pt,-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" strokecolor="#156082" strokeweight="1.5pt">
              <v:stroke joinstyle="miter"/>
            </v:line>
          </w:pict>
        </mc:Fallback>
      </mc:AlternateContent>
    </w:r>
    <w:r>
      <w:t xml:space="preserve">  </w:t>
    </w:r>
    <w:r>
      <w:rPr>
        <w:noProof/>
      </w:rPr>
      <w:drawing>
        <wp:inline distT="0" distB="0" distL="0" distR="0" wp14:anchorId="2ED18558" wp14:editId="659271E9">
          <wp:extent cx="334827" cy="371475"/>
          <wp:effectExtent l="0" t="0" r="8255" b="0"/>
          <wp:docPr id="565617088" name="Imagen 4" descr="Imagen que contiene Calendari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0387524" name="Imagen 4" descr="Imagen que contiene Calendario&#10;&#10;El contenido generado por IA puede ser incorrecto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180" cy="3885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D31C18" w14:textId="77777777" w:rsidR="00A42ACD" w:rsidRDefault="00A42ACD" w:rsidP="006A6074">
      <w:pPr>
        <w:spacing w:after="0" w:line="240" w:lineRule="auto"/>
      </w:pPr>
      <w:r>
        <w:separator/>
      </w:r>
    </w:p>
  </w:footnote>
  <w:footnote w:type="continuationSeparator" w:id="0">
    <w:p w14:paraId="1BED6031" w14:textId="77777777" w:rsidR="00A42ACD" w:rsidRDefault="00A42ACD" w:rsidP="006A6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542B8" w14:textId="76F9BC82" w:rsidR="006A6074" w:rsidRDefault="006A6074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2A672EC" wp14:editId="360577DD">
          <wp:simplePos x="0" y="0"/>
          <wp:positionH relativeFrom="column">
            <wp:posOffset>4053840</wp:posOffset>
          </wp:positionH>
          <wp:positionV relativeFrom="paragraph">
            <wp:posOffset>-149225</wp:posOffset>
          </wp:positionV>
          <wp:extent cx="1243330" cy="518160"/>
          <wp:effectExtent l="0" t="0" r="0" b="0"/>
          <wp:wrapNone/>
          <wp:docPr id="1445922964" name="Imagen 1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9727804" name="Imagen 1" descr="Icon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333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B7BFE82" w14:textId="7B167037" w:rsidR="006A6074" w:rsidRPr="006A6074" w:rsidRDefault="006A6074">
    <w:pPr>
      <w:pStyle w:val="Encabezado"/>
      <w:rPr>
        <w:rFonts w:ascii="Calibri" w:hAnsi="Calibri" w:cs="Calibri"/>
      </w:rPr>
    </w:pP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CF4631" wp14:editId="1C11FB08">
              <wp:simplePos x="0" y="0"/>
              <wp:positionH relativeFrom="column">
                <wp:posOffset>-60960</wp:posOffset>
              </wp:positionH>
              <wp:positionV relativeFrom="paragraph">
                <wp:posOffset>250190</wp:posOffset>
              </wp:positionV>
              <wp:extent cx="5358130" cy="0"/>
              <wp:effectExtent l="0" t="0" r="0" b="0"/>
              <wp:wrapNone/>
              <wp:docPr id="1775760720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5813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562B811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9.7pt" to="417.1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" strokecolor="#156082 [3204]" strokeweight="1.5pt">
              <v:stroke joinstyle="miter"/>
            </v:line>
          </w:pict>
        </mc:Fallback>
      </mc:AlternateContent>
    </w:r>
    <w:r w:rsidRPr="006A6074">
      <w:rPr>
        <w:rFonts w:ascii="Calibri" w:hAnsi="Calibri" w:cs="Calibri"/>
      </w:rPr>
      <w:t xml:space="preserve">Cursos </w:t>
    </w:r>
    <w:proofErr w:type="gramStart"/>
    <w:r w:rsidRPr="006A6074">
      <w:rPr>
        <w:rFonts w:ascii="Calibri" w:hAnsi="Calibri" w:cs="Calibri"/>
      </w:rPr>
      <w:t>HUB</w:t>
    </w:r>
    <w:proofErr w:type="gramEnd"/>
    <w:r w:rsidRPr="006A6074">
      <w:rPr>
        <w:rFonts w:ascii="Calibri" w:hAnsi="Calibri" w:cs="Calibri"/>
      </w:rPr>
      <w:t xml:space="preserve"> de Incubación de Diseño Industrial</w:t>
    </w:r>
    <w:r w:rsidRPr="006A6074">
      <w:rPr>
        <w:rFonts w:ascii="Calibri" w:hAnsi="Calibri" w:cs="Calibri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B2C20"/>
    <w:multiLevelType w:val="multilevel"/>
    <w:tmpl w:val="02BE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B60FA"/>
    <w:multiLevelType w:val="hybridMultilevel"/>
    <w:tmpl w:val="50764C30"/>
    <w:lvl w:ilvl="0" w:tplc="0A9EB5E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91178"/>
    <w:multiLevelType w:val="multilevel"/>
    <w:tmpl w:val="D452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02BD4"/>
    <w:multiLevelType w:val="multilevel"/>
    <w:tmpl w:val="3BCC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A06D7"/>
    <w:multiLevelType w:val="multilevel"/>
    <w:tmpl w:val="2320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B234E"/>
    <w:multiLevelType w:val="multilevel"/>
    <w:tmpl w:val="446A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056DE1"/>
    <w:multiLevelType w:val="multilevel"/>
    <w:tmpl w:val="235C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4A5715"/>
    <w:multiLevelType w:val="multilevel"/>
    <w:tmpl w:val="3674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2442672">
    <w:abstractNumId w:val="2"/>
  </w:num>
  <w:num w:numId="2" w16cid:durableId="909072085">
    <w:abstractNumId w:val="0"/>
  </w:num>
  <w:num w:numId="3" w16cid:durableId="356321039">
    <w:abstractNumId w:val="6"/>
  </w:num>
  <w:num w:numId="4" w16cid:durableId="1816723657">
    <w:abstractNumId w:val="7"/>
  </w:num>
  <w:num w:numId="5" w16cid:durableId="1977373916">
    <w:abstractNumId w:val="5"/>
  </w:num>
  <w:num w:numId="6" w16cid:durableId="1232228922">
    <w:abstractNumId w:val="4"/>
  </w:num>
  <w:num w:numId="7" w16cid:durableId="123470586">
    <w:abstractNumId w:val="3"/>
  </w:num>
  <w:num w:numId="8" w16cid:durableId="1457217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74"/>
    <w:rsid w:val="00506EE4"/>
    <w:rsid w:val="00574295"/>
    <w:rsid w:val="006A6074"/>
    <w:rsid w:val="006E3F74"/>
    <w:rsid w:val="008D61A8"/>
    <w:rsid w:val="0098031E"/>
    <w:rsid w:val="00A35758"/>
    <w:rsid w:val="00A42ACD"/>
    <w:rsid w:val="00B152C6"/>
    <w:rsid w:val="00B6382E"/>
    <w:rsid w:val="00D709EB"/>
    <w:rsid w:val="00DC1AC4"/>
    <w:rsid w:val="00EF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1AD1ED1"/>
  <w15:chartTrackingRefBased/>
  <w15:docId w15:val="{4998BAA0-30CE-4C63-B6AA-76733102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6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6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60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6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6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6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6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6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6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6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6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6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60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60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60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60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60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60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6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6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6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6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6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60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60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60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6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60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607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A6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6074"/>
  </w:style>
  <w:style w:type="paragraph" w:styleId="Piedepgina">
    <w:name w:val="footer"/>
    <w:basedOn w:val="Normal"/>
    <w:link w:val="PiedepginaCar"/>
    <w:uiPriority w:val="99"/>
    <w:unhideWhenUsed/>
    <w:rsid w:val="006A6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6074"/>
  </w:style>
  <w:style w:type="character" w:styleId="Hipervnculo">
    <w:name w:val="Hyperlink"/>
    <w:basedOn w:val="Fuentedeprrafopredeter"/>
    <w:uiPriority w:val="99"/>
    <w:unhideWhenUsed/>
    <w:rsid w:val="00EF420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4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9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915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Fondevila Sancet</dc:creator>
  <cp:keywords/>
  <dc:description/>
  <cp:lastModifiedBy>Estefania Fondevila Sancet</cp:lastModifiedBy>
  <cp:revision>3</cp:revision>
  <cp:lastPrinted>2025-05-14T12:54:00Z</cp:lastPrinted>
  <dcterms:created xsi:type="dcterms:W3CDTF">2025-05-12T22:33:00Z</dcterms:created>
  <dcterms:modified xsi:type="dcterms:W3CDTF">2025-05-14T15:58:00Z</dcterms:modified>
</cp:coreProperties>
</file>