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spacing w:before="0" w:after="20" w:line="240" w:lineRule="auto"/>
        <w:jc w:val="center"/>
      </w:pPr>
      <w:r>
        <w:rPr>
          <w:rFonts w:ascii="Aptos" w:hAnsi="Aptos" w:eastAsia="PingFang SC"/>
        </w:rPr>
        <w:t>MAIS-MVP PRESIDENT REPORT</w:t>
      </w:r>
    </w:p>
    <w:p>
      <w:pPr>
        <w:pStyle w:val="Subtitle"/>
        <w:spacing w:after="180" w:line="240" w:lineRule="auto"/>
        <w:jc w:val="center"/>
      </w:pPr>
      <w:r>
        <w:rPr>
          <w:rFonts w:ascii="Aptos" w:hAnsi="Aptos" w:eastAsia="PingFang SC"/>
        </w:rPr>
        <w:t>Daily bilingual coordination report for Dr. Peter Hu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2200"/>
        <w:gridCol w:w="6920"/>
      </w:tblGrid>
      <w:tr>
        <w:trPr>
          <w:tblHeader/>
          <w:cantSplit/>
        </w:trPr>
        <w:tc>
          <w:tcPr>
            <w:tcW w:w="22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Field</w:t>
            </w:r>
          </w:p>
        </w:tc>
        <w:tc>
          <w:tcPr>
            <w:tcW w:w="69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Value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Report date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2026-07-25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Reporting cutoff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08:00 Asia/Shanghai (UTC+8)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Reporting window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2026-07-24 08:00 to 2026-07-25 08:00 Asia/Shanghai (UTC+8)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Project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MAIS-MVP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Reporting agent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A10 - Tooling, docs, and report coordination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Formal scope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A01-A25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Automation ID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mais-mvp-9-am-president-report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Format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Evidence basis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AGENTS.md; window-scoped all-ref Git review; session logs; blockers; decisions; A25 intake; available check outputs; fresh safe checks.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中文 Executive Summary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项目状态：黄／发布暂停。</w:t>
      </w:r>
      <w:r>
        <w:rPr>
          <w:rFonts w:ascii="Aptos" w:hAnsi="Aptos" w:eastAsia="PingFang SC"/>
        </w:rPr>
        <w:t>窗口内有两笔已提交的产品改动：Practice Arena 的 free-selection 过滤器改为等待 settled adaptive decision；adaptive engine 增加 confirmed-mastery gate 与 per-skill BKT fitter。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交付证据：部分绿色，仍未形成正式验收。</w:t>
      </w:r>
      <w:r>
        <w:rPr>
          <w:rFonts w:ascii="Aptos" w:hAnsi="Aptos" w:eastAsia="PingFang SC"/>
        </w:rPr>
        <w:t>Git history 可核验 19 个产品／测试／配置文件改动；但 A04 与 A15 没有窗口内 session handoff，A11/A22 也没有 clean-source release gate，因此不得将提交直接表述为可发布。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治理状态：红色发布约束。</w:t>
      </w:r>
      <w:r>
        <w:rPr>
          <w:rFonts w:ascii="Aptos" w:hAnsi="Aptos" w:eastAsia="PingFang SC"/>
        </w:rPr>
        <w:t>A25 在窗口内完成非破坏 dirty-tree map：142 expanded entries、11 个 unmapped owner；root checkout 继续不得作为 Vercel preview 或 production 来源。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报告时安全确认：绿色但范围有限。</w:t>
      </w:r>
      <w:r>
        <w:rPr>
          <w:rFonts w:ascii="Aptos" w:hAnsi="Aptos" w:eastAsia="PingFang SC"/>
        </w:rPr>
        <w:t>报告生成后重新执行 type-check、analytics 53/53、adaptive evaluation 与 git diff --check，均通过；build、broad Playwright 和 live smoke 未运行。</w:t>
      </w:r>
    </w:p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English Executive Summary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 xml:space="preserve">Project health: yellow with a release hold. </w:t>
      </w:r>
      <w:r>
        <w:rPr>
          <w:rFonts w:ascii="Aptos" w:hAnsi="Aptos" w:eastAsia="PingFang SC"/>
        </w:rPr>
        <w:t>Two committed changes were recorded in the window: a settled-decision guard for Practice free selection, and confirmed-mastery plus per-skill BKT fitting in the adaptive engine.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 xml:space="preserve">Evidence is incomplete for promotion. </w:t>
      </w:r>
      <w:r>
        <w:rPr>
          <w:rFonts w:ascii="Aptos" w:hAnsi="Aptos" w:eastAsia="PingFang SC"/>
        </w:rPr>
        <w:t>The commits touch 19 product, test, and configuration files, but no A04/A15 handoff and no A11/A22 clean-source release gate were recorded. The work must not be presented as release-ready.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 xml:space="preserve">Release governance remains red. </w:t>
      </w:r>
      <w:r>
        <w:rPr>
          <w:rFonts w:ascii="Aptos" w:hAnsi="Aptos" w:eastAsia="PingFang SC"/>
        </w:rPr>
        <w:t>A25 recorded 142 expanded dirty entries and 11 unmapped owners. The dirty root remains ineligible for Vercel preview or production release.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 xml:space="preserve">Fresh technical confirmation is green but bounded. </w:t>
      </w:r>
      <w:r>
        <w:rPr>
          <w:rFonts w:ascii="Aptos" w:hAnsi="Aptos" w:eastAsia="PingFang SC"/>
        </w:rPr>
        <w:t>Post-cutoff type-check, analytics (53/53), adaptive evaluation, and diff checks passed. Build, broad Playwright, and live smoke remain unrun.</w:t>
      </w:r>
    </w:p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报告窗口摘要（中文）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2500"/>
        <w:gridCol w:w="6620"/>
      </w:tblGrid>
      <w:tr>
        <w:trPr>
          <w:tblHeader/>
          <w:cantSplit/>
        </w:trPr>
        <w:tc>
          <w:tcPr>
            <w:tcW w:w="25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项目</w:t>
            </w:r>
          </w:p>
        </w:tc>
        <w:tc>
          <w:tcPr>
            <w:tcW w:w="66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结果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正式窗口</w:t>
            </w:r>
          </w:p>
        </w:tc>
        <w:tc>
          <w:tcPr>
            <w:tcW w:w="66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2026-07-24 08:00 至 2026-07-25 08:00，Asia/Shanghai。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Git 活动</w:t>
            </w:r>
          </w:p>
        </w:tc>
        <w:tc>
          <w:tcPr>
            <w:tcW w:w="66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all refs 发现 2 笔提交：00:49 Practice free-selection guard；01:46 confirmed-mastery / per-skill BKT fitter。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正式会话 / 治理记录</w:t>
            </w:r>
          </w:p>
        </w:tc>
        <w:tc>
          <w:tcPr>
            <w:tcW w:w="66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于 7/24 16:24 完成前一报告连续性记录；A25 于同日完成非破坏 dirty-tree map。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新 blocker / decision / integration</w:t>
            </w:r>
          </w:p>
        </w:tc>
        <w:tc>
          <w:tcPr>
            <w:tcW w:w="66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未发现窗口内正式 blocker report、decision record、A23 integration 或 A18/A21 内容签核记录。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窗口内协调文件</w:t>
            </w:r>
          </w:p>
        </w:tc>
        <w:tc>
          <w:tcPr>
            <w:tcW w:w="66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session log、A25 dirty-tree map（JSON/MD 与 latest 链接）及 7/24 president report；另有 Finder .DS_Store。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报告后新鲜检查</w:t>
            </w:r>
          </w:p>
        </w:tc>
        <w:tc>
          <w:tcPr>
            <w:tcW w:w="66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本次检查发生在 08:00 cutoff 后，只用于当前基线确认，不倒灌为窗口内交付。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整体项目进展（中文）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A04 Practice Arena 方向：</w:t>
      </w:r>
      <w:r>
        <w:rPr>
          <w:rFonts w:ascii="Aptos" w:hAnsi="Aptos" w:eastAsia="PingFang SC"/>
        </w:rPr>
        <w:t>提交 c46fa08f42 将 free-selection filters 延后至 adaptive decision settled 后再生效，并加入 page regression coverage；需要 A04 正式 handoff 说明用户流、边界条件与目标测试。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A15 adaptive engine 方向：</w:t>
      </w:r>
      <w:r>
        <w:rPr>
          <w:rFonts w:ascii="Aptos" w:hAnsi="Aptos" w:eastAsia="PingFang SC"/>
        </w:rPr>
        <w:t>提交 eecfca0092 增加 confirmed-mastery gate、per-skill BKT fitting、evaluation 与地图呈现关联调整；需要 A15 补充语义、数据持久化影响及 regression evidence。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A25 release intake：</w:t>
      </w:r>
      <w:r>
        <w:rPr>
          <w:rFonts w:ascii="Aptos" w:hAnsi="Aptos" w:eastAsia="PingFang SC"/>
        </w:rPr>
        <w:t>142 项 dirty inventory 横跨 runtime、API、shared types、tests、content 和 coordination；当前工作重点仍是小 review slice、owner 映射与 clean-source gates，而不是直接部署。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A10 报告治理：</w:t>
      </w:r>
      <w:r>
        <w:rPr>
          <w:rFonts w:ascii="Aptos" w:hAnsi="Aptos" w:eastAsia="PingFang SC"/>
        </w:rPr>
        <w:t>前一日的报告、release inventory 与检查记录已归档；本报告将 commit evidence、正式 session evidence 与 report-time check 明确拆分。</w:t>
      </w:r>
    </w:p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A01-A25 会话状态表（中文）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800"/>
        <w:gridCol w:w="1000"/>
        <w:gridCol w:w="3500"/>
        <w:gridCol w:w="3820"/>
      </w:tblGrid>
      <w:tr>
        <w:trPr>
          <w:tblHeader/>
          <w:cantSplit/>
        </w:trPr>
        <w:tc>
          <w:tcPr>
            <w:tcW w:w="8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Agent</w:t>
            </w:r>
          </w:p>
        </w:tc>
        <w:tc>
          <w:tcPr>
            <w:tcW w:w="10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状态</w:t>
            </w:r>
          </w:p>
        </w:tc>
        <w:tc>
          <w:tcPr>
            <w:tcW w:w="35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窗口内证据</w:t>
            </w:r>
          </w:p>
        </w:tc>
        <w:tc>
          <w:tcPr>
            <w:tcW w:w="38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下一步 / 风险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A01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window 内 shell/auth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继续保持明确包边界；root 变更不视为验收。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A02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无正式 dashboard handoff；提交触及 AdaptiveKnowledgeGalaxy / universe 显示。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获选 clean slice 后核 dashboard 展示影响。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A03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roadmap 或 grade/topic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 candidate-to-live gate。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A04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提交证据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c46fa08f42：Practice free-selection 仅在 settled decision 后过滤；含回归测试。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补 A04 handoff 与 targeted practice regression。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A05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lesson/content acceptance。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不得把历史 dirty 改动视为课程验收。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A06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Visualization Lab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获选包后在 clean source 验证。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A07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AI Tutor/provider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 provider 与权限路径独立审查。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A08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shared state/type 交接。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共享契约进入 slice 前先审查。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A09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copy/accessibility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新用户流验收时补 a11y review。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已完成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7/24 报告连续性、dirty-map / checks / render evidence 已记录。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维持 08:00 cutoff 与证据分层。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A11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无当前候选 regression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获选单一 slice 后拆分 targeted regression。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A12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backend/API handoff；提交触及 userStore。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核 persistence / contract 影响后再进入 release review。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A13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Teacher Console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保持现状；获选包后补教师流检查。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A14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Parent Console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保持现状；不推断 acceptance。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A15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提交证据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eecfca0092：confirmed-mastery gate、per-skill BKT fitting、eval 与 map 调整。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补 A15 semantics、persistence 风险与 regression handoff。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A16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research / learning-science 交接。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保持现状。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A17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reward-economy 交接。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 game / reward 边界。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A18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content-QA acceptance。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内容推广仍需 A18/A23 链路。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A19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无环境配置交接。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保持 secrets 与 production env 不变。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A20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game-based learning 交接。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不将历史 smoke 外推到 dirty root。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A21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content/RAG candidate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不得绕过 A18/A23。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A22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clean build / release evidence。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只从 clean worktree / clone / reviewed slice 发布。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A23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promotion decision。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候选仍维持 integration gate。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A24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无新日志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exact-layer handoff。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需要时按 A21/A18/A24 链路处理。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A25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已完成</w:t>
            </w:r>
          </w:p>
        </w:tc>
        <w:tc>
          <w:tcPr>
            <w:tcW w:w="35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7/24 dirty map：142 expanded、11 unmapped；未做 Git 或 deploy mutation。</w:t>
            </w:r>
          </w:p>
        </w:tc>
        <w:tc>
          <w:tcPr>
            <w:tcW w:w="38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补 owner 与小 review packages；root 继续 hold。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已完成工作（中文）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2200"/>
        <w:gridCol w:w="6920"/>
      </w:tblGrid>
      <w:tr>
        <w:trPr>
          <w:tblHeader/>
          <w:cantSplit/>
        </w:trPr>
        <w:tc>
          <w:tcPr>
            <w:tcW w:w="22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负责方</w:t>
            </w:r>
          </w:p>
        </w:tc>
        <w:tc>
          <w:tcPr>
            <w:tcW w:w="69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完成事项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A04 / Practice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free-selection filters 改为等待 settled adaptive decision；新增 Practice Arena page regression coverage。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A15 / Adaptive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confirmed-mastery gate、per-skill BKT fitter、evaluation / map 关联更新及适配测试已随提交进入 Git history。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A25 / Release intake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完成非破坏 dirty-tree map：47 tracked modified、1 deleted、92 untracked status entries、11 unmapped owner。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/ Coordination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归档 7/24 president report、A10 handoff、release map 与当时 type-check / analytics / diff / DOCX render evidence。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进行中工作（中文）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提交后的正式收口尚未开始：</w:t>
      </w:r>
      <w:r>
        <w:rPr>
          <w:rFonts w:ascii="Aptos" w:hAnsi="Aptos" w:eastAsia="PingFang SC"/>
        </w:rPr>
        <w:t>A04/A15 尚未提交窗口内 session handoff；需要说明 commit 是否为单一 review package、未覆盖的用户流与可接受的回滚边界。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release slice 仍待形成：</w:t>
      </w:r>
      <w:r>
        <w:rPr>
          <w:rFonts w:ascii="Aptos" w:hAnsi="Aptos" w:eastAsia="PingFang SC"/>
        </w:rPr>
        <w:t>A25/A10 需把 dirty inventory 切分为 runtime、tests、docs/coordination、content/RAG、release/config 与 local/generated quarantine；11 个 unmapped path 必须先指定 owner。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质量门禁仍待安排：</w:t>
      </w:r>
      <w:r>
        <w:rPr>
          <w:rFonts w:ascii="Aptos" w:hAnsi="Aptos" w:eastAsia="PingFang SC"/>
        </w:rPr>
        <w:t>A11/A22 只针对获选 clean slice 安排 targeted tests、build 与必要 Playwright；不使用 current dirty root 作为 release gate。</w:t>
      </w:r>
    </w:p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阻塞项（中文）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2250"/>
        <w:gridCol w:w="3570"/>
        <w:gridCol w:w="3300"/>
      </w:tblGrid>
      <w:tr>
        <w:trPr>
          <w:tblHeader/>
          <w:cantSplit/>
        </w:trPr>
        <w:tc>
          <w:tcPr>
            <w:tcW w:w="225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阻塞项</w:t>
            </w:r>
          </w:p>
        </w:tc>
        <w:tc>
          <w:tcPr>
            <w:tcW w:w="357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证据</w:t>
            </w:r>
          </w:p>
        </w:tc>
        <w:tc>
          <w:tcPr>
            <w:tcW w:w="33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Owner / 安全下一步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dirty root 不可发布</w:t>
            </w:r>
          </w:p>
        </w:tc>
        <w:tc>
          <w:tcPr>
            <w:tcW w:w="357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A25 map：142 expanded entries、11 unmapped owners。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A25/A10 完成 owner mapping 与 slice；A22 只从 clean source 发布。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无正式 A04/A15 handoff</w:t>
            </w:r>
          </w:p>
        </w:tc>
        <w:tc>
          <w:tcPr>
            <w:tcW w:w="357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提交存在，但无 owner session log、风险或 acceptance note。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A04/A15 补 files、checks、semantics、risks 与 rollback boundary。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无 clean build / broad E2E</w:t>
            </w:r>
          </w:p>
        </w:tc>
        <w:tc>
          <w:tcPr>
            <w:tcW w:w="357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与本报告均未运行 build、broad Playwright 或 live smoke。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A11/A22 在获选 clean slice 上补质量门禁。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11 个 unmapped paths</w:t>
            </w:r>
          </w:p>
        </w:tc>
        <w:tc>
          <w:tcPr>
            <w:tcW w:w="357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包括 vercel.json、onboarding、topics metadata、classroom roster、practice preview、content-safety / tutor-moderation tsconfig。</w:t>
            </w:r>
          </w:p>
        </w:tc>
        <w:tc>
          <w:tcPr>
            <w:tcW w:w="33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Owner 指定 owner 与 package boundary。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风险（中文）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语义风险：</w:t>
      </w:r>
      <w:r>
        <w:rPr>
          <w:rFonts w:ascii="Aptos" w:hAnsi="Aptos" w:eastAsia="PingFang SC"/>
        </w:rPr>
        <w:t>adaptive gate、BKT fitting、地图展示与 Practice free-selection 同时变化；仅 type-check 或 analytics 通过不能证明学习路径、持久化或用户流正确。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可发布性风险：</w:t>
      </w:r>
      <w:r>
        <w:rPr>
          <w:rFonts w:ascii="Aptos" w:hAnsi="Aptos" w:eastAsia="PingFang SC"/>
        </w:rPr>
        <w:t>dirty root 跨应用、API、shared data/types、tests 与配置；未分包时无法可靠评审、回滚或说明每项 change 的 owner。</w:t>
      </w:r>
    </w:p>
    <w:p>
      <w:pPr>
        <w:spacing w:after="100" w:line="240" w:lineRule="auto"/>
      </w:pPr>
      <w:r>
        <w:rPr>
          <w:rFonts w:ascii="Aptos" w:hAnsi="Aptos" w:eastAsia="PingFang SC"/>
          <w:b/>
          <w:color w:val="0F4761"/>
        </w:rPr>
        <w:t>证据风险：</w:t>
      </w:r>
      <w:r>
        <w:rPr>
          <w:rFonts w:ascii="Aptos" w:hAnsi="Aptos" w:eastAsia="PingFang SC"/>
        </w:rPr>
        <w:t>提交记录可证明代码历史，但缺少各 owner handoff、A11 regression 和 A22 clean-release evidence；报告不得替代这些审批。</w:t>
      </w:r>
    </w:p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测试 / 构建状态（中文）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3100"/>
        <w:gridCol w:w="1600"/>
        <w:gridCol w:w="4420"/>
      </w:tblGrid>
      <w:tr>
        <w:trPr>
          <w:tblHeader/>
          <w:cantSplit/>
        </w:trPr>
        <w:tc>
          <w:tcPr>
            <w:tcW w:w="31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检查</w:t>
            </w:r>
          </w:p>
        </w:tc>
        <w:tc>
          <w:tcPr>
            <w:tcW w:w="16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结果</w:t>
            </w:r>
          </w:p>
        </w:tc>
        <w:tc>
          <w:tcPr>
            <w:tcW w:w="44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解释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窗口内：npm run type-check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7/24 报告 run；属于窗口内基线检查。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窗口内：npm run test:analytics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 38/38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7/24 记录；不能覆盖随后 7/25 的提交。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窗口内：git diff --check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A10 7/24 记录；无 whitespace error。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报告时：npm run type-check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7/25 cutoff 后 fresh check；当前基线确认。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报告时：npm run test:analytics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 53/53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7/25 cutoff 后 fresh check；含 adaptive / analytics coverage。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报告时：npm run eval:adaptive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7/25 cutoff 后 fresh check；adaptive evaluation 与 fitting tests 退出码 0。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报告时：git diff --check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PASS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当前 dirty state 无 whitespace error。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npm run build / broad Playwright / live smoke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Not run</w:t>
            </w:r>
          </w:p>
        </w:tc>
        <w:tc>
          <w:tcPr>
            <w:tcW w:w="44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dirty-root policy 与缺少 A11/A22 release package；不将未运行检查外推为通过。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变更文件（中文）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1800"/>
        <w:gridCol w:w="5200"/>
        <w:gridCol w:w="2120"/>
      </w:tblGrid>
      <w:tr>
        <w:trPr>
          <w:tblHeader/>
          <w:cantSplit/>
        </w:trPr>
        <w:tc>
          <w:tcPr>
            <w:tcW w:w="18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类别</w:t>
            </w:r>
          </w:p>
        </w:tc>
        <w:tc>
          <w:tcPr>
            <w:tcW w:w="52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窗口内文件证据</w:t>
            </w:r>
          </w:p>
        </w:tc>
        <w:tc>
          <w:tcPr>
            <w:tcW w:w="21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说明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Practice（2）</w:t>
            </w:r>
          </w:p>
        </w:tc>
        <w:tc>
          <w:tcPr>
            <w:tcW w:w="5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app/practice/page.tsx；app/practice/practiceArenaPageRegressions.test.ts</w:t>
            </w:r>
          </w:p>
        </w:tc>
        <w:tc>
          <w:tcPr>
            <w:tcW w:w="21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c46fa08f42。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Adaptive core / evaluation（5）</w:t>
            </w:r>
          </w:p>
        </w:tc>
        <w:tc>
          <w:tcPr>
            <w:tcW w:w="5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lib/adaptiveLearning.ts；lib/adaptiveLearningEval.ts；lib/adaptiveLearningEval.test.ts；lib/adaptiveLearningFit.ts；lib/adaptiveLearningFit.test.ts</w:t>
            </w:r>
          </w:p>
        </w:tc>
        <w:tc>
          <w:tcPr>
            <w:tcW w:w="21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eecfca0092。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Dashboard / learning maps（9）</w:t>
            </w:r>
          </w:p>
        </w:tc>
        <w:tc>
          <w:tcPr>
            <w:tcW w:w="5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components/dashboard/AdaptiveKnowledgeGalaxy.tsx；MathUniverse.tsx；MathUniversePoster.tsx；lib/classSkyMap.*；knowledgeGalaxyMap.*；mathUniverseMap.*</w:t>
            </w:r>
          </w:p>
        </w:tc>
        <w:tc>
          <w:tcPr>
            <w:tcW w:w="21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eecfca0092。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Platform / config / script（3）</w:t>
            </w:r>
          </w:p>
        </w:tc>
        <w:tc>
          <w:tcPr>
            <w:tcW w:w="5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lib/server/userStore.ts；package.json；scripts/adaptive-eval.mjs</w:t>
            </w:r>
          </w:p>
        </w:tc>
        <w:tc>
          <w:tcPr>
            <w:tcW w:w="21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eecfca0092。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协调与报告证据</w:t>
            </w:r>
          </w:p>
        </w:tc>
        <w:tc>
          <w:tcPr>
            <w:tcW w:w="5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coordination/session-logs/2026-07-24-A10.md；coordination/release-intake/2026-07-24-A25-dirty-tree-map-20260724T081143Z.{json,md}；latest maps；2026-07-24-president-report.docx</w:t>
            </w:r>
          </w:p>
        </w:tc>
        <w:tc>
          <w:tcPr>
            <w:tcW w:w="21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报告 / 治理文件，非产品 feature acceptance。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本地元数据</w:t>
            </w:r>
          </w:p>
        </w:tc>
        <w:tc>
          <w:tcPr>
            <w:tcW w:w="5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coordination/content-qa/.DS_Store；coordination/session-logs/.DS_Store</w:t>
            </w:r>
          </w:p>
        </w:tc>
        <w:tc>
          <w:tcPr>
            <w:tcW w:w="21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Finder 元数据；不进入 release slice。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明日优先事项（中文）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2200"/>
        <w:gridCol w:w="6920"/>
      </w:tblGrid>
      <w:tr>
        <w:trPr>
          <w:tblHeader/>
          <w:cantSplit/>
        </w:trPr>
        <w:tc>
          <w:tcPr>
            <w:tcW w:w="22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负责方</w:t>
            </w:r>
          </w:p>
        </w:tc>
        <w:tc>
          <w:tcPr>
            <w:tcW w:w="69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优先事项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A04 + A15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为两笔提交补正式 handoff：目标、files、checks、未覆盖场景、shared dependencies 与 rollback boundary。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A25 + A10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为 11 个 unmapped paths 指定 owner；将 dirty tree 切为小而可审阅的 release-intake packages。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A11 + A22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只对 owner-selected clean slice 运行 targeted regression、build 与必要 Playwright；形成可复核 release evidence。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A02 + A12 + A08（按影响）</w:t>
            </w:r>
          </w:p>
        </w:tc>
        <w:tc>
          <w:tcPr>
            <w:tcW w:w="69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审查 adaptive-map display、userStore persistence、package/shared-contract 影响，不扩大为未选中的 root cleanup。</w:t>
            </w:r>
          </w:p>
        </w:tc>
      </w:tr>
    </w:tbl>
    <w:p>
      <w:pPr>
        <w:pStyle w:val="Heading1"/>
        <w:spacing w:before="220" w:after="90" w:line="240" w:lineRule="auto"/>
        <w:keepNext/>
      </w:pPr>
      <w:r>
        <w:rPr>
          <w:rFonts w:ascii="Aptos" w:hAnsi="Aptos" w:eastAsia="PingFang SC"/>
        </w:rPr>
        <w:t>需要 Owner 决策（中文）</w:t>
      </w:r>
    </w:p>
    <w:tbl>
      <w:tblPr>
        <w:tblW w:w="9120" w:type="dxa"/>
        <w:tblInd w:w="12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ook w:val="04A0" w:firstRow="1" w:lastRow="0" w:firstColumn="0" w:lastColumn="0" w:noHBand="0" w:noVBand="1"/>
      </w:tblPr>
      <w:tblGrid>
        <w:gridCol w:w="2600"/>
        <w:gridCol w:w="6520"/>
      </w:tblGrid>
      <w:tr>
        <w:trPr>
          <w:tblHeader/>
          <w:cantSplit/>
        </w:trPr>
        <w:tc>
          <w:tcPr>
            <w:tcW w:w="260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决策</w:t>
            </w:r>
          </w:p>
        </w:tc>
        <w:tc>
          <w:tcPr>
            <w:tcW w:w="6520" w:type="dxa"/>
            <w:vAlign w:val="center"/>
            <w:shd w:val="clear" w:fill="365F91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b/>
                <w:sz w:val="18"/>
                <w:szCs w:val="18"/>
                <w:color w:val="FFFFFF"/>
              </w:rPr>
              <w:t>请确认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确认 release hold</w:t>
            </w:r>
          </w:p>
        </w:tc>
        <w:tc>
          <w:tcPr>
            <w:tcW w:w="65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在 A25 owner mapping 和 A11/A22 clean-source gates 完成前，继续禁止 dirty root 用作 Vercel 发布源。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指定 11 个 unmapped paths 的 owner / boundary</w:t>
            </w:r>
          </w:p>
        </w:tc>
        <w:tc>
          <w:tcPr>
            <w:tcW w:w="65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尤其是 vercel.json、onboarding、topics metadata、classroom roster、practice preview 与两个 tsconfig。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 w:eastAsia="PingFang SC"/>
                <w:sz w:val="18"/>
                <w:szCs w:val="18"/>
              </w:rPr>
              <w:t>选择下一轮唯一验收包</w:t>
            </w:r>
          </w:p>
        </w:tc>
        <w:tc>
          <w:tcPr>
            <w:tcW w:w="65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是否将 Practice settled-decision fix 与 adaptive confirmed-mastery / BKT fitter 作为同一 review package，或分为 A04 与 A15 两个 clean slices。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确认 release evidence 门槛</w:t>
            </w:r>
          </w:p>
        </w:tc>
        <w:tc>
          <w:tcPr>
            <w:tcW w:w="6520" w:type="dx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 w:eastAsia="PingFang SC"/>
                <w:sz w:val="18"/>
                <w:szCs w:val="18"/>
              </w:rPr>
              <w:t>对获选包是否要求 A11 targeted Playwright、A22 build 与必要 staging/live smoke；未选包保持冻结。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 xml:space="preserve">2026-07-25 | President Report Business Brief v1 | Page </w:t>
    </w:r>
    <w:r>
      <w:rPr>
        <w:rFonts w:ascii="STSong" w:hAnsi="STSong" w:eastAsia="STSong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MAIS-MVP PRESIDENT REPORT</dc:title>
  <dc:creator>A10</dc:creator>
  <cp:keywords>MAIS-MVP; President Report; A01-A25</cp:keywords>
  <dcterms:created xsi:type="dcterms:W3CDTF">2026-07-24T08:22:29.641Z</dcterms:created>
  <dcterms:modified xsi:type="dcterms:W3CDTF">2026-07-25T08:00:00+08:00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Daily bilingual coordination report for Dr. Peter Hu</vt:lpwstr>
  </property>
</Properties>
</file>