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STSong" w:hAnsi="STSong" w:eastAsia="STSong"/>
          <w:b/>
          <w:color w:val="000000"/>
          <w:sz w:val="46"/>
          <w:lang w:val="en-US" w:eastAsia="zh-CN"/>
        </w:rPr>
        <w:t>MAIS-MVP PRESIDENT REPORT</w:t>
      </w:r>
    </w:p>
    <w:p>
      <w:pPr>
        <w:spacing w:before="0" w:after="200" w:line="264" w:lineRule="auto"/>
      </w:pPr>
      <w:r>
        <w:rPr>
          <w:rFonts w:ascii="STSong" w:hAnsi="STSong" w:eastAsia="STSong"/>
          <w:b w:val="0"/>
          <w:color w:val="5A5A5A"/>
          <w:sz w:val="26"/>
          <w:lang w:val="en-US" w:eastAsia="zh-CN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Field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Report date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2026-07-20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Scheduled report time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06:00 Asia/Shanghai (UTC+8)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Prepared during run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2026-07-20 14:12 CST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Reporting window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2026-07-19 06:00 to 2026-07-20 06:00 Asia/Shanghai (UTC+8)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UTC filter window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2026-07-18 22:00 to 2026-07-19 22:00 UTC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Prepared by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A10 reporting automation; A01-A25 formal scope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Automation ID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Format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Evidence basis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Session/blocker/decision review; main Git window; safe fresh checks; current dirty-map snapshot.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cantSplit/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窗口内 main 有 14 个提交、564 个变更路径（108,156 insertions / 1,607 deletions）。重点包括登录注册漏斗、Practice Island、完整 CCSS 知识星系、CCSS 可视化目录，以及 270 个互动教材课程。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`npm run type-check` 通过，`npm run test:analytics` 27/27 通过；但 production build 与 broad Playwright 未运行，不能把本窗口提交视为 release-ready。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窗口内没有新的 A01-A25 正式 feature handoff。提交能证明代码移动，不能替代对应 owner 的验收、内容 QA 或 A11/A22 发布门禁。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报告生成时 required dirty-map 为 70 entries，其中 15 个尚未映射 owner；root release frozen，当前 dirty root 不可作为生产发布源。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最需要的管理动作是：A25 将 15 个未映射项与 WIP 切成责任包；A11/A22 在 clean worktree 运行 build/E2E；A01/A04/A05/A06/A12/A15 对相应提交补正式 handoff。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cantSplit/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Main recorded 14 in-window commits across 564 paths (108,156 insertions and 1,607 deletions), covering login/register, Practice Island, the CCSS knowledge galaxy, the visualization catalog, and 270 interactive CCSS lessons.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Fresh type-check passed and analytics passed 27/27. A production build and broad Playwright gate were not run, so the window's commits are not release-ready evidence.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No new formal A01-A25 feature handoffs were recorded. Git commits prove movement, not owner acceptance, curriculum QA, or A11/A22 release clearance.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The post-cutoff required dirty map contains 70 entries, including 15 without an owner. The root release remains frozen and cannot be a production source.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The immediate management need is ownership/slicing by A25, a clean-worktree build/E2E gate by A11/A22, and formal handoffs from the owners of the changed surfaces.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cantSplit/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正式窗口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2026-07-19 06:00 to 2026-07-20 06:00 Asia/Shanghai (UTC+8)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主线提交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14 commits；首个 `b4cb36c7b3`（CCSS knowledge galaxy），末个 `8e2b520176`（CCSS textbook worktree merge）。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主线文件变化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564 paths；482 components、26 data、25 lib、11 tests、7 app、7 scripts；108,156 insertions / 1,607 deletions。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正式会话日志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未发现窗口内新增的 A01-A25 feature handoff；A10 仅有前一日的 report continuity log。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Blockers / decisions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没有窗口内新增 blocker 或 decision record；历史 blocker 不得自动视为本次完成或解除。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All-ref / WIP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A13 Teacher Console redesign 与 A20/A17 游戏相关工作存在 all-ref 或 dirty 证据，未计为 main 已验收交付。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空窗口 fallback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不适用：存在 main 提交活动；但 formal owner handoff 为空。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整体项目进展（中文）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产品面：登录/注册新增 credentials-only 与 privacy-first funnel 变更；Practice Island 加入 stars API、kid mode 与 read-aloud；知识星系扩展到完整 CCSS star map、ignition bursts 与 constellation badges。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课程与可视化面：CCSS-style Visualization Lab catalog、184 个 signature benches 与 runtime probes 已有提交证据；CCSS textbook port 宣称 270 个 interactive lessons，仍需 A05/A18/A11 的独立验收链。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治理面：本报告的 A10 只汇总证据。没有新增 formal handoff 的情况意味着当前优先级应从继续堆叠改动，转为按 owner 补 checks、签核与可发布切片。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发布面：A25 规则要求 dirty root 不发布。当前 70-entry dirty snapshot、15 个未映射 owner 及缺少 clean build/E2E 都使发布状态为红色。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20"/>
        <w:gridCol w:w="1320"/>
        <w:gridCol w:w="3730"/>
        <w:gridCol w:w="3690"/>
      </w:tblGrid>
      <w:tr>
        <w:trPr>
          <w:cantSplit/>
          <w:tblHeader w:val="true"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ID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状态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窗口内活动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下一步 / 风险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A01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login/register funnel 与 demo CTA 路由提交；无正式交接。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A01/A12 补 auth-shell 回归与 handoff。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A02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Knowledge Galaxy dashboard 变更；无 A02 log。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A02/A15 确认 adaptive UI 回归。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A03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未发现窗口内正式 A03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保持现状。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A04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Practice Island、stars API、kid mode、read-aloud 提交。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A04/A11 补 targeted practice E2E。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A05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CCSS textbook port：270 interactive lessons。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A05/A18/A11 复核内容与 lesson routes。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A06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CCSS lab catalog、184 signature benches 与 probes。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A06/A11/A22 清洁工作树验证。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A07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未发现窗口内正式 A07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 provider 改动冻结。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A08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未发现窗口内正式 A08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共享类型改动由 A08 核对。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A09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未发现窗口内正式 A09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auth/lesson 新文案后续可及性检查。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报告连续性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仅有前一日报告日志；本报告在 cutoff 后生成。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 维持证据/格式一致性。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A11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没有 A11 full-regression handoff。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A11 拆分并执行 clean-source gate。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A12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credentials-only login / privacy funnel；无正式 A12 log。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A12/A11 验证 auth/session contract。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A13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WIP 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Teacher Console redesign 在 all-ref/WIP；非 main 验收。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A13 补 scope、checks 与 handoff。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A14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仅见 parent E2E 的当前 dirty path。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A14/A11 不将 dirty 测试视为验收。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A15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Galaxy/adaptive surface 变更；无 A15 regression log。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A15/A02 补 recommendation semantics。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A16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未发现窗口内正式 A16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保持现状。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A17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WIP 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当前 gamification paths 处于 dirty 状态。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A17/A20 分离 reward 与 game slices。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A18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CCSS lesson port 已入 main；无 fresh content-QA signoff。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A18 独立内容 QA 后再 promotion。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A19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未发现窗口内环境配置交接。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 secrets/env 不变。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A20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WIP 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Adventure/Fishing game paths 尚为 dirty/WIP。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A20/A22 先隔离可发布 slice。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A21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fresh candidate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不得绕过 A18/A23 gate。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A22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 clean-worktree build/Playwright handoff。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A22 建立 clean release source。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A23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未见窗口内 promotion decision。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维持 candidate-to-live gate。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A24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未见窗口内 exact-layer signoff。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有需要时按链路交接。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A25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A10代跑清单</w:t>
            </w:r>
          </w:p>
        </w:tc>
        <w:tc>
          <w:tcPr>
            <w:tcW w:type="dxa" w:w="373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 触发 required dirty-map；70 entries、15 unmapped、0 ambiguous。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需 A25 正式 ownership/slice handoff。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已完成工作（中文）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提交证据：CCSS Knowledge Galaxy（`b4cb36c7b3`）、Visualization Lab catalog / signature benches、Practice Island、credentials-only login / register funnel，以及 CCSS textbook port（`bcdf95b7ff`）均已进入 main。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当前基础验证：A10 fresh `npm run type-check` 通过；`npm run test:analytics` 27/27 通过；`git diff --check`、index diff check 通过，且无已暂存变更。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A10 按报告门禁刷新 A25 dirty-map，并输出本次 DOCX；未改动 feature code、Git history、部署或 secret 配置。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进行中工作（中文）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A13 Teacher Console redesign 及 A17/A20 游戏流目前只见 WIP/all-ref/dirty evidence；需要各 owner 的明确文件范围、目标检查与 handoff。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A01/A04/A05/A06/A12/A15 所映射的 main 变更需补 owner-level acceptance：auth、practice、lesson/content、visualization 与 adaptive semantics 不应只凭 commit message 关闭。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A25 需将 15 个 unmapped paths 分派到现有 A01-A25 owner，并把 70-entry root 状态拆为 reviewable clean slices。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200"/>
        <w:gridCol w:w="3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阻塞项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证据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Owner / safe next action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无法从 dirty root 发布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A25 policy: root release frozen；post-cutoff dirty-map 70 entries。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A25/A22：只使用 clean worktree、clean clone 或 reviewed clean slice。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15 个未映射 owner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required dirty-map: 15 unmapped、0 ambiguous。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A25：建立 owner/pathspec 与 package routing。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发布门禁不完整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build 与 broad Playwright 未运行；无 A11/A22 final handoff。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A11/A22：在 clean source 运行并记录结果。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正式验收日志缺失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窗口内无 fresh A01-A25 feature handoff。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相应 owner：补 files/checks/risk/next-step handoff。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历史 assertion script 缺失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`coordination/release-intake/assert-no-staged-changes.mjs` 不存在；直接 Git 已确认无 staged changes。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A10/A25：仅在确认属于 tooling contract 后再决定是否恢复。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风险（中文）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规模风险：564 paths、482 个 components 的单窗口变更横跨 auth、课程、practice、visualization、shared types 与测试；任何单一通过的 TypeScript 检查都不足以覆盖功能行为。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归属风险：没有 fresh formal handoff 时，无法可靠判断每一流是否完成、被谁验收、是否存在未记录的 cross-file 冲突。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内容风险：270 CCSS lessons 是提交描述，不等同于 A18 curriculum QA 或 A23 candidate-to-live decision；不得自动视为最终上线内容。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发布风险：dirty root 与未映射路径可能混入不同 owner 的 WIP；A22 必须从 clean source 验证，而不是通过删除或忽略这些路径来取得假绿。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2100"/>
        <w:gridCol w:w="50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检查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结果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解释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npm run type-check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PASS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A10 在当前 checkout 运行；仅 TypeScript gate。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npm run test:analytics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PASS 27/27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学习分析/自适应的既有 suite 绿色。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git diff --check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PASS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工作树和 index diff checks 均无 whitespace errors。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已暂存变更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NONE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用 direct Git check 确认；旧 assertion script path 缺失。</w:t>
            </w:r>
          </w:p>
        </w:tc>
      </w:tr>
      <w:tr>
        <w:trPr>
          <w:cantSplit/>
        </w:trPr>
        <w:tc>
          <w:tcPr>
            <w:tcW w:type="dxa" w:w="2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release:dirty-map</w:t>
            </w:r>
          </w:p>
        </w:tc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RED release intake</w:t>
            </w:r>
          </w:p>
        </w:tc>
        <w:tc>
          <w:tcPr>
            <w:tcW w:type="dxa" w:w="50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70 entries、15 unmapped、0 ambiguous；root release frozen。</w:t>
            </w:r>
          </w:p>
        </w:tc>
      </w:tr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npm run build</w:t>
            </w:r>
          </w:p>
        </w:tc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Not run</w:t>
            </w:r>
          </w:p>
        </w:tc>
        <w:tc>
          <w:tcPr>
            <w:tcW w:type="dxa" w:w="50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A22 clean-worktree release gate，不能由 dirty root 报告替代。</w:t>
            </w:r>
          </w:p>
        </w:tc>
      </w:tr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Broad Playwright</w:t>
            </w:r>
          </w:p>
        </w:tc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Not run</w:t>
            </w:r>
          </w:p>
        </w:tc>
        <w:tc>
          <w:tcPr>
            <w:tcW w:type="dxa" w:w="50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A11/A22 尚无 final regression handoff。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50"/>
        <w:gridCol w:w="4500"/>
        <w:gridCol w:w="2810"/>
      </w:tblGrid>
      <w:tr>
        <w:trPr>
          <w:cantSplit/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类别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窗口内文件证据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提交总量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564 paths；108,156 insertions / 1,607 deletions。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main 的精确时间窗 diff。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组件与可视化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482 components；含 `AdaptiveKnowledgeGalaxy.tsx`、Visualization Lab catalog 与 signature benches。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A02/A06 需补 route/browser 验证。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课程与数据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26 data paths；CCSS textbook/lesson 相关文件。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A05/A18 的课程 QA 尚未由 formal log 证明。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逻辑与共享类型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25 lib paths、`types/index.ts`、auth / practice supporting code。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A08/A12/A15 需检查 cross-surface semantics。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测试与配置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11 test paths、`playwright.config.ts`、7 scripts、`package.json`。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A11/A22 需确认 clean gate 与 harness behavior。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报告后当前状态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70 dirty entries，15 unmapped；本报告及构建脚本属于 report-only artifacts。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后截止时间的状态，只作 release-risk context。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明日优先事项（中文）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A25：先为 15 个未映射路径指定 A01-A25 owner，并把 70-entry dirty root 拆成 runtime、tests、docs、release-hygiene 与 WIP clean slices。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A11/A22：在 isolated clean worktree 运行 `npm run type-check`、production build、目标 Playwright（auth、practice、lesson、visualization），并记录最终 release gate。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A01/A04/A05/A06/A12/A15：对各自 main 变更补正式 handoff，列明实际文件、checks、遗留风险与跨 owner 依赖。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A13/A17/A20：把 Teacher Console 与游戏 WIP 从可发布 slice 分离；未经 owner handoff 与 A11/A22 checks 不进入 release planning。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需要 Owner 决策（中文）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请确认：在 A25 完成 owner mapping 及 A11/A22 clean build/E2E 前，是否继续保持当前发布冻结，而不是从 dirty root 部署。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请指定优先验收顺序：登录/注册、Practice Island、CCSS lessons、Visualization Lab、Knowledge Galaxy 五个已提交 surface 中，哪一个先获得正式 owner + QA + regression handoff。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请决定 A13 Teacher Console 与 A17/A20 游戏 WIP 是否进入下一批独立 review packages，或继续保留为未发布的 in-flight work。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请授权 A25 在既有 A01-A25 模型内为 15 个 unmapped paths 提出具体 owner/pathspec 修订；不应新建 A26+ role。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 xml:space="preserve">2026-07-20 | President Report Business Brief v1 | Page </w:t>
    </w:r>
    <w:r>
      <w:rPr>
        <w:rFonts w:ascii="STSong" w:hAnsi="STSong" w:eastAsia="STSong"/>
        <w:b w:val="0"/>
        <w:color w:val="5A5A5A"/>
        <w:sz w:val="17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TSong" w:hAnsi="STSong" w:eastAsia="STSong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