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Aptos" w:hAnsi="Aptos" w:eastAsia="Heiti SC"/>
          <w:b/>
          <w:color w:val="2E74B5"/>
          <w:sz w:val="42"/>
        </w:rPr>
        <w:t>MAIS-MVP PRESIDENT REPORT</w:t>
      </w:r>
    </w:p>
    <w:p>
      <w:pPr>
        <w:spacing w:before="0" w:after="180" w:line="264" w:lineRule="auto"/>
        <w:jc w:val="center"/>
      </w:pPr>
      <w:r>
        <w:rPr>
          <w:rFonts w:ascii="Aptos" w:hAnsi="Aptos" w:eastAsia="Heiti SC"/>
          <w:color w:val="5B6573"/>
          <w:sz w:val="22"/>
        </w:rPr>
        <w:t>Daily bilingual coordination report for Dr. Peter Hu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Field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Report date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2026-07-30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Reporting window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2026-07-29 08:00 至 2026-07-30 08:00 Asia/Shanghai（UTC+8）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Reporting cutoff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08:00 Asia/Shanghai（UTC+8）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Prepared during run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2026-07-30 16:13 CST（报告后核查，不计入窗口活动）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Project / formal scope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MAIS-MVP / A01-A25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Reporting agent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A10 — Tooling, docs, and report coordination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Automation ID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mais-mvp-9-am-president-report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Format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Evidence basis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AGENTS.md；session/blocker/decision records；A25 intake；Git committer history；safe post-cutoff checks。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Chinese Executive Summary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720"/>
        <w:gridCol w:w="8640"/>
      </w:tblGrid>
      <w:tr>
        <w:trPr>
          <w:tblHeader w:val="true"/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序号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重点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1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No assigned work in this reporting window。窗口内未发现 Git 提交、A01-A25 新会话交接、blocker report 或 decision record；不把上一日报、系统元数据或报告后检查误列为窗口交付。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2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项目保持“无新窗口交付、既有集成待独立门禁”的状态。origin/main 最新可见合并仍为 PR #82（2026-07-29 00:34），发生在本窗口前；其后的 clean-source build、broad Playwright、live smoke 与新 A22 certification 未见记录。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3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报告后基线通过：npm run type-check、npm run test:analytics（58/58）与 npm run test:source-regressions（21/21）。source-regressions 首次受 sandbox 临时 IPC 权限限制未启动，重跑后通过；均不能替代 A11/A22 release gate。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4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报告后 A25 map 记录 3,255 个 untracked files、0 tracked modified/deleted、0 unmapped；3,203 个归 A24。根目录仍是 release-held，绝不把该脏树当作发布或内容验收证明。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5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建议先由 Owner 选择一个唯一、可审查的候选包，再由 A25 做非破坏性切片，A11/A22 在 clean source 验证；内容继续遵循 A18→A23→A11/A22 的推广链路。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English Executive Summary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720"/>
        <w:gridCol w:w="8640"/>
      </w:tblGrid>
      <w:tr>
        <w:trPr>
          <w:tblHeader w:val="true"/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No.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Summary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1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No assigned work in this reporting window. No Git commits, new A01-A25 owner handoffs, blocker reports, or decision records were found between the stated 08:00 cutoffs.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2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The latest visible origin/main merge remains PR #82 at 2026-07-29 00:34, before this window. No new clean-source build, broad browser regression, live smoke, or A22 certification record was found.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3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Post-cutoff baselines pass: type-check, analytics 58/58, and source regressions 21/21. The first source-regression launch was blocked by sandbox IPC permission; the same test passed when rerun. These are not a release gate.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4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The post-cutoff A25 map records 3,255 untracked files, zero tracked modifications/deletions, and zero unmapped owners. The dirty root remains an invalid release source.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5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Next action is governance: choose one reviewable package, slice it non-destructively through A25, then validate it on a clean source through A11/A22 while preserving A18→A23 content controls.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报告窗口摘要（中文）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项目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正式窗口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2026-07-29 08:00 至 2026-07-30 08:00 Asia/Shanghai（UTC+8）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Git 活动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按 committer timestamp 检索全部 refs：0 笔提交。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新正式会话记录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0；未发现 A01-A25 的新 feature-owner handoff。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新 blocker / decision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0；历史 blocker 与 decision 保持原状态，不自动视为已解决。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窗口内文件时间戳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仅见上一日报 coordination/reports/2026-07-29-president-report.docx，以及 coordination/content-qa 下 2 个 .DS_Store；未见产品源文件 mtime 变更。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报告后基线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7"/>
              </w:rPr>
              <w:t>A25 fresh map、type-check、analytics 与 source-regressions 已执行；均属于 cutoff 后观察，未计为窗口工作。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整体项目进展（中文）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本窗口没有新增分派或可归属的功能、内容、QA、release 或 promotion 交付；不重复把上一窗口 PR #81/#82 写作今日完成。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最近已知生产证据仍是历史 A22 clean-clone main @ 04cdfe8919 的 CERTIFIED_WITH_FINDINGS 记录，早于本窗口；它不构成 PR #81/#82 或任何新候选包的当前发布证明。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当前 checkout 为未跟踪文件占主导的根目录状态；A25 fresh map 将 3,203 项归 A24。0 unmapped 只说明归属解析，不说明内容已经审核、可回滚或可发布。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A18/A21/A23 的内容候选与推广边界未在本窗口改变；没有 A18 acceptance、A23 promotion decision 与 A11/A22 gate 时，所有候选继续停留在 candidate-only。</w:t>
      </w: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A01-A25 会话状态表（中文）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1180"/>
        <w:gridCol w:w="1600"/>
        <w:gridCol w:w="3680"/>
        <w:gridCol w:w="2900"/>
      </w:tblGrid>
      <w:tr>
        <w:trPr>
          <w:tblHeader w:val="true"/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Agent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状态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窗口内证据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下一步 / 风险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A01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app shell、home、layout 或 auth entry 的新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不推断入口验收；待明确候选包。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A02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dashboard/progress 新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候选包进入后补 dashboard/adaptive 回归。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A03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roadmap、grade/topic 结构记录。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保持课程结构验收边界。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A04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Practice Arena 或 question data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若选 practice 包，补 targeted E2E。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A05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lesson/content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若选 lesson 包，补 route/content acceptance。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A06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Visualization Lab 新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post-cutoff map 的 6 项未跟踪内容不等于验收。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A07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AI Tutor/provider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任何 provider 验证仅保留脱敏证据。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A08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报告后基线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analytics 58/58 通过；无 shared-state formal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测试通过不等同共享语义审查。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A09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i18n/accessibility 新审查记录。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新 UI 包进入后安排 copy/a11y 复核。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A10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报告后执行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本报告与 evidence 采集均在 cutoff 后。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保持 08:00 cutoff；不改 feature code。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A11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报告后基线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source regressions 21/21 通过；无新 regression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选定 clean candidate 后运行完整门禁。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A12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backend/API contract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候选包需记录 API/persistence 与 rollback。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A13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Teacher Console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如有 teacher 包，补 workflow/data-state evidence。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A14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Parent Console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不推断 parent acceptance。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A15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adaptive engine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候选包须补 semantics/persistence/regression handoff。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A16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research/learning-science 新记录。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避免以旧研究替代本日进展。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A17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gamification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保持 A17/A20 边界。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A18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independent content QA acceptance。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内容不可因候选文件存在而直接 promotion。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A19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API env parity 记录。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仅可补脱敏 inventory 与 owner-approved smoke。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A20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game-based learning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保持 A17/A20 边界。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A21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candidate/RAG package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继续 candidate-only，待 A18 QA。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A22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无新 clean-source build/deploy/certification。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dirty root 不可发布；clean source 后再跑 gate。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A23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未见 candidate-to-live promotion decision。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维持 A18→A23→A11/A22 gate。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A24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报告后 inventory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A25 map 归属 3,203 个未跟踪条目；无 formal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先切片、再 exact-layer acceptance；数量不等于 QA。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A25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3"/>
              </w:rPr>
              <w:t>报告后 inventory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fresh map：3,255 untracked、0 tracked modified/deleted、0 unmapped。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3"/>
              </w:rPr>
              <w:t>root release-held；为候选包重建 preflight map。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已完成工作（中文）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000"/>
        <w:gridCol w:w="4200"/>
        <w:gridCol w:w="3160"/>
      </w:tblGrid>
      <w:tr>
        <w:trPr>
          <w:tblHeader w:val="true"/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负责方 / 包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完成事项</w:t>
            </w:r>
          </w:p>
        </w:tc>
        <w:tc>
          <w:tcPr>
            <w:tcW w:w="3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可核验证据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A01-A25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No assigned work in this reporting window。本窗口无可归属的 feature、content、QA、release 或 promotion 交付。</w:t>
            </w:r>
          </w:p>
        </w:tc>
        <w:tc>
          <w:tcPr>
            <w:tcW w:w="3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Git commits=0；新 handoff=0；新 blocker=0；新 decision=0。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A10 / A25（报告后）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完成报告所需的非破坏性 inventory 与 evidence 采集。</w:t>
            </w:r>
          </w:p>
        </w:tc>
        <w:tc>
          <w:tcPr>
            <w:tcW w:w="3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fresh A25 map；0 tracked modified/deleted；0 unmapped。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A08 / A11（报告后）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完成当前 checkout 的类型、analytics 与 source-regression 基线。</w:t>
            </w:r>
          </w:p>
        </w:tc>
        <w:tc>
          <w:tcPr>
            <w:tcW w:w="3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type-check PASS；analytics 58/58 PASS；source regressions 21/21 PASS。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进行中工作（中文）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1800"/>
        <w:gridCol w:w="4500"/>
        <w:gridCol w:w="3060"/>
      </w:tblGrid>
      <w:tr>
        <w:trPr>
          <w:tblHeader w:val="true"/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负责方</w:t>
            </w:r>
          </w:p>
        </w:tc>
        <w:tc>
          <w:tcPr>
            <w:tcW w:w="4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进行中 / 待收口事项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安全下一步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A25 + A10</w:t>
            </w:r>
          </w:p>
        </w:tc>
        <w:tc>
          <w:tcPr>
            <w:tcW w:w="4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3,255 个 untracked files 需要按候选包与 owner 形成小型 review slices；当前无 unmapped，但根目录仍非 clean release source。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只做非破坏性切片计划；不 broad-stage、不清理、不从根目录发布。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A11 + A22</w:t>
            </w:r>
          </w:p>
        </w:tc>
        <w:tc>
          <w:tcPr>
            <w:tcW w:w="4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本窗口没有 clean-source build、broad Playwright 或新的 live smoke / certification evidence。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由 Owner 指定一包后，在 clean worktree/clone 跑相应门禁。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A08 + A12</w:t>
            </w:r>
          </w:p>
        </w:tc>
        <w:tc>
          <w:tcPr>
            <w:tcW w:w="4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PR #82 的共享 session-state / API consumer 仍缺正式 owner handoff 与 clean-source browser evidence。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补最小 contract、consumer、未覆盖 flow 与 rollback 边界。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A18 + A21 + A23 + A24</w:t>
            </w:r>
          </w:p>
        </w:tc>
        <w:tc>
          <w:tcPr>
            <w:tcW w:w="4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内容及 exact-layer candidates 无本窗口新的 QA acceptance 或 promotion decision。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继续 candidate-only；按 A18→A23→A11/A22 完成闭环。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阻塞项（中文）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250"/>
        <w:gridCol w:w="4200"/>
        <w:gridCol w:w="2910"/>
      </w:tblGrid>
      <w:tr>
        <w:trPr>
          <w:tblHeader w:val="true"/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阻塞项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证据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Owner / 安全下一步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本窗口无新增正式 blocker report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blockers 目录无窗口内新文件；历史 blocker 不自动解除。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维持历史状态，后续由责任 owner 更新。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根目录不可作发布来源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A25 post-cutoff map：3,255 untracked files；AGENTS.md 要求 A22 仅从 clean worktree/clone、reviewed clean slice 或 owner-approved pruned staging 发布。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A22：不从 dirty root build/publish；A25：为候选包提供 fresh map。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缺少当前 release gate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无本窗口 feature-owner handoff、A11 regression handoff、A22 clean-source build/deploy 或新的 live smoke。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先选包并补 handoff，再进行独立验证。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内容推广证据缺失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无本窗口 A18 acceptance、A21 candidate handoff 或 A23 promotion decision。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冻结 candidate-to-live promotion。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风险（中文）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发布风险：3,255 个 untracked files 混合 runtime assets、docs/coordination 与 tests；即使 unmapped=0，也不能推导为 clean、reviewed 或 release-ready。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时间线风险：本窗口无新 handoff；若把报告后检查、上一日报或历史部署表述为本窗口完成，会造成管理判断失真。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质量风险：type-check、analytics 与 source tests 均不覆盖 production build、broad Playwright、真实域名 smoke、browser-specific session 行为或 content accuracy。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内容治理风险：A24 资产量大但无本窗口 formal acceptance；跳过 A18/A23/A11/A22 链路会带来课程正确性、出处与回滚风险。</w:t>
      </w: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测试 / 构建状态（中文）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950"/>
        <w:gridCol w:w="1650"/>
        <w:gridCol w:w="4760"/>
      </w:tblGrid>
      <w:tr>
        <w:trPr>
          <w:tblHeader w:val="true"/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检查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结果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A25 fresh dirty-map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PASS（inventory）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报告后：3,255 untracked、0 tracked modified/deleted、0 unmapped；是 release-held 信号，不是 release approval。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npm run type-check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PASS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报告后当前 checkout 的 TypeScript 基线通过。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npm run test:analytics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PASS（58/58）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报告后 analytics/adaptive 相关测试通过。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npm run test:source-regressions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PASS（21/21）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首次受 sandbox 临时 IPC 权限限制未启动；以同一命令重跑后通过。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git diff --check / index check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PASS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无 whitespace error；0 staged entries。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Production build / broad Playwright / live smoke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未运行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</w:pPr>
            <w:r>
              <w:rPr>
                <w:rFonts w:ascii="Aptos" w:hAnsi="Aptos" w:eastAsia="Heiti SC"/>
                <w:color w:val="000000"/>
                <w:sz w:val="16"/>
              </w:rPr>
              <w:t>dirty root 不是 A22 release source；本窗口也没有 clean candidate 回归交接。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变更文件（中文）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4050"/>
        <w:gridCol w:w="5310"/>
      </w:tblGrid>
      <w:tr>
        <w:trPr>
          <w:tblHeader w:val="true"/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窗口内观察到的路径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性质 / 处理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coordination/reports/2026-07-29-president-report.docx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上一日报产物；其窗口内 mtime 不构成新的产品交付。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coordination/content-qa/.DS_Store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系统元数据；不构成内容或产品源变更。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coordination/content-qa/mainland-bnu-high-generated-bank-v1-1500/.DS_Store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系统元数据；不构成内容或产品源变更。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Git committed source changes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0（按全部 refs 的 committer timestamp 统计）。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报告后 A25 map / checks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本报告的新鲜核查证据，不计入正式窗口的 changed-file delivery。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明日优先事项（中文）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Owner 选择一个明确且唯一的 review candidate（例如一个 A24 exact-layer asset 小包），避免在脏根目录中继续混合新增。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A25 为候选包产出 owner/路径切片与 fresh map；不执行暂存、提交、清理、删除、merge 或 deploy。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责任 feature owner 补最小 formal handoff：范围、文件、checks、未覆盖 flow、依赖与 rollback boundary。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A11/A22 在 clean worktree 或 clean clone 运行候选的 build、targeted/broad regression 与需要的 smoke；未完成前不称 release-ready。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Aptos" w:hAnsi="Aptos" w:eastAsia="Heiti SC"/>
          <w:color w:val="000000"/>
          <w:sz w:val="18"/>
        </w:rPr>
        <w:t>A18/A21/A23 对任何内容候选继续保留独立 QA、promotion plan 和 live-surface gate。</w:t>
      </w: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需要 Owner 决策（中文）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决策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b/>
                <w:color w:val="000000"/>
                <w:sz w:val="17"/>
              </w:rPr>
              <w:t>请确认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选择下一候选包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请指定一个唯一的可审查包及目标（review、QA 或 release preparation），以便 A25/A11/A22 在 clean source 下形成可验证闭环。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是否授权切片计划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如需推进，请授权 A25/A10 仅生成非破坏性 owner/路径切片计划；不包含暂存、提交、清理、删除、merge 或 deploy。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PR #81/#82 release wording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是否要求 A11 targeted + broad browser evidence、A22 clean-source build，以及必要 staging/live smoke 完成后，才允许再次使用 production-cert 或 release-ready 表述？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内容推广边界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Heiti SC"/>
                <w:color w:val="000000"/>
                <w:sz w:val="16"/>
              </w:rPr>
              <w:t>是否继续确认：A24/A21 候选内容在 A18 acceptance、A23 promotion、A11/A22 gate 前，均不得视为 live curriculum acceptance？</w:t>
            </w:r>
          </w:p>
        </w:tc>
      </w:tr>
    </w:tbl>
    <w:p>
      <w:pPr>
        <w:spacing w:before="0" w:after="20" w:line="264" w:lineRule="auto"/>
      </w:pP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 w:eastAsia="Heiti SC"/>
        <w:color w:val="5B6573"/>
        <w:sz w:val="14"/>
      </w:rPr>
      <w:t xml:space="preserve">MAIS-MVP  |  President Report  |  Dr. Peter Hu  |  Page </w:t>
    </w:r>
    <w:r>
      <w:rPr>
        <w:rFonts w:eastAsia="Heiti SC" w:ascii="Aptos" w:hAnsi="Aptos"/>
        <w:color w:val="5B6573"/>
        <w:sz w:val="14"/>
      </w:rPr>
      <w:fldChar w:fldCharType="begin"/>
      <w:instrText xml:space="preserve">PAGE</w:instrText>
      <w:fldChar w:fldCharType="separate">
        <w:t>1</w:t>
      </w:fldCha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Heiti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— 2026-07-30</dc:title>
  <dc:subject>Daily bilingual coordination report for Dr. Peter Hu</dc:subject>
  <dc:creator>A10 — MAIS-MVP reporting automation</dc:creator>
  <cp:keywords>MAIS-MVP, A01-A25, president report</cp:keywords>
  <dc:description>generated by python-docx</dc:description>
  <cp:lastModifiedBy/>
  <cp:revision>1</cp:revision>
  <dcterms:created xsi:type="dcterms:W3CDTF">2013-12-23T23:15:00Z</dcterms:created>
  <dcterms:modified xsi:type="dcterms:W3CDTF">2026-07-30T08:13:05.612Z</dcterms:modified>
  <cp:category/>
</cp:coreProperties>
</file>