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454A7" w14:textId="77777777" w:rsidR="00F55CDD" w:rsidRDefault="00000000">
      <w:pPr>
        <w:spacing w:after="360"/>
        <w:jc w:val="center"/>
      </w:pPr>
      <w:r>
        <w:rPr>
          <w:b/>
          <w:color w:val="7A5A00"/>
          <w:sz w:val="20"/>
        </w:rPr>
        <w:t>CURRICULUM REFERENCE GUIDE</w:t>
      </w:r>
    </w:p>
    <w:p w14:paraId="5AC05FC9" w14:textId="0049F777" w:rsidR="00F55CDD" w:rsidRDefault="00000000">
      <w:pPr>
        <w:spacing w:line="240" w:lineRule="auto"/>
        <w:jc w:val="center"/>
      </w:pPr>
      <w:r>
        <w:rPr>
          <w:b/>
          <w:color w:val="0B2545"/>
          <w:sz w:val="56"/>
        </w:rPr>
        <w:t xml:space="preserve">MAIS U.S. </w:t>
      </w:r>
      <w:proofErr w:type="gramStart"/>
      <w:r>
        <w:rPr>
          <w:b/>
          <w:color w:val="0B2545"/>
          <w:sz w:val="56"/>
        </w:rPr>
        <w:t>Top-1</w:t>
      </w:r>
      <w:r w:rsidR="00734E56">
        <w:rPr>
          <w:rFonts w:hint="eastAsia"/>
          <w:b/>
          <w:color w:val="0B2545"/>
          <w:sz w:val="56"/>
          <w:lang w:eastAsia="zh-CN"/>
        </w:rPr>
        <w:t>1</w:t>
      </w:r>
      <w:proofErr w:type="gramEnd"/>
      <w:r>
        <w:rPr>
          <w:b/>
          <w:color w:val="0B2545"/>
          <w:sz w:val="56"/>
        </w:rPr>
        <w:t xml:space="preserve"> Math RAG</w:t>
      </w:r>
    </w:p>
    <w:p w14:paraId="2127890C" w14:textId="77777777" w:rsidR="00F55CDD" w:rsidRDefault="00000000">
      <w:pPr>
        <w:spacing w:after="360" w:line="264" w:lineRule="auto"/>
        <w:jc w:val="center"/>
      </w:pPr>
      <w:r>
        <w:rPr>
          <w:b/>
          <w:color w:val="1F4D78"/>
          <w:sz w:val="34"/>
        </w:rPr>
        <w:t>State Standards Safe-Card Display</w:t>
      </w:r>
    </w:p>
    <w:p w14:paraId="7971D19D" w14:textId="426CC57C" w:rsidR="00734E56" w:rsidRPr="00734E56" w:rsidRDefault="00000000" w:rsidP="00734E56">
      <w:pPr>
        <w:spacing w:after="480"/>
        <w:jc w:val="center"/>
        <w:rPr>
          <w:rFonts w:hint="eastAsia"/>
          <w:color w:val="5E6C84"/>
          <w:lang w:eastAsia="zh-CN"/>
        </w:rPr>
      </w:pPr>
      <w:r>
        <w:rPr>
          <w:color w:val="5E6C84"/>
        </w:rPr>
        <w:t>A polished DOCX output of the committed U.S. math RAG files for California, Texas, Florida, New York, Pennsylvania, Illinois, Ohio, Georgia, North Carolina, Michigan</w:t>
      </w:r>
      <w:r w:rsidR="00734E56">
        <w:rPr>
          <w:rFonts w:hint="eastAsia"/>
          <w:color w:val="5E6C84"/>
          <w:lang w:eastAsia="zh-CN"/>
        </w:rPr>
        <w:t>, and Arkansas</w:t>
      </w:r>
      <w:r>
        <w:rPr>
          <w:color w:val="5E6C84"/>
        </w:rPr>
        <w:t>.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351"/>
        <w:gridCol w:w="2132"/>
        <w:gridCol w:w="8773"/>
      </w:tblGrid>
      <w:tr w:rsidR="00F55CDD" w14:paraId="5FB52F49" w14:textId="77777777">
        <w:trPr>
          <w:tblHeader/>
        </w:trPr>
        <w:tc>
          <w:tcPr>
            <w:tcW w:w="3351" w:type="dxa"/>
            <w:shd w:val="clear" w:color="auto" w:fill="0B2545"/>
            <w:vAlign w:val="center"/>
          </w:tcPr>
          <w:p w14:paraId="09D3055E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3"/>
              </w:rPr>
              <w:t>Metric</w:t>
            </w:r>
          </w:p>
        </w:tc>
        <w:tc>
          <w:tcPr>
            <w:tcW w:w="2132" w:type="dxa"/>
            <w:shd w:val="clear" w:color="auto" w:fill="0B2545"/>
            <w:vAlign w:val="center"/>
          </w:tcPr>
          <w:p w14:paraId="7F81AA95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3"/>
              </w:rPr>
              <w:t>Value</w:t>
            </w:r>
          </w:p>
        </w:tc>
        <w:tc>
          <w:tcPr>
            <w:tcW w:w="8773" w:type="dxa"/>
            <w:shd w:val="clear" w:color="auto" w:fill="0B2545"/>
            <w:vAlign w:val="center"/>
          </w:tcPr>
          <w:p w14:paraId="2C7A0241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3"/>
              </w:rPr>
              <w:t>Meaning</w:t>
            </w:r>
          </w:p>
        </w:tc>
      </w:tr>
      <w:tr w:rsidR="00F55CDD" w14:paraId="3121DA24" w14:textId="77777777">
        <w:tc>
          <w:tcPr>
            <w:tcW w:w="3351" w:type="dxa"/>
            <w:vAlign w:val="center"/>
          </w:tcPr>
          <w:p w14:paraId="44E3DBC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States</w:t>
            </w:r>
          </w:p>
        </w:tc>
        <w:tc>
          <w:tcPr>
            <w:tcW w:w="2132" w:type="dxa"/>
            <w:vAlign w:val="center"/>
          </w:tcPr>
          <w:p w14:paraId="747386CF" w14:textId="02742D80" w:rsidR="00F55CDD" w:rsidRDefault="00000000">
            <w:pPr>
              <w:spacing w:after="0" w:line="252" w:lineRule="auto"/>
              <w:rPr>
                <w:rFonts w:hint="eastAsia"/>
                <w:lang w:eastAsia="zh-CN"/>
              </w:rPr>
            </w:pPr>
            <w:r>
              <w:rPr>
                <w:color w:val="000000"/>
                <w:sz w:val="21"/>
              </w:rPr>
              <w:t>1</w:t>
            </w:r>
            <w:r w:rsidR="00734E56">
              <w:rPr>
                <w:rFonts w:hint="eastAsia"/>
                <w:color w:val="000000"/>
                <w:sz w:val="21"/>
                <w:lang w:eastAsia="zh-CN"/>
              </w:rPr>
              <w:t>1</w:t>
            </w:r>
          </w:p>
        </w:tc>
        <w:tc>
          <w:tcPr>
            <w:tcW w:w="8773" w:type="dxa"/>
            <w:vAlign w:val="center"/>
          </w:tcPr>
          <w:p w14:paraId="0F079668" w14:textId="36D4AFAE" w:rsidR="00F55CDD" w:rsidRDefault="00000000">
            <w:pPr>
              <w:spacing w:after="0" w:line="252" w:lineRule="auto"/>
              <w:rPr>
                <w:rFonts w:hint="eastAsia"/>
                <w:lang w:eastAsia="zh-CN"/>
              </w:rPr>
            </w:pPr>
            <w:proofErr w:type="gramStart"/>
            <w:r>
              <w:rPr>
                <w:color w:val="000000"/>
                <w:sz w:val="21"/>
              </w:rPr>
              <w:t>Top-10</w:t>
            </w:r>
            <w:proofErr w:type="gramEnd"/>
            <w:r>
              <w:rPr>
                <w:color w:val="000000"/>
                <w:sz w:val="21"/>
              </w:rPr>
              <w:t xml:space="preserve"> population-priority states</w:t>
            </w:r>
            <w:r w:rsidR="00734E56">
              <w:rPr>
                <w:rFonts w:hint="eastAsia"/>
                <w:color w:val="000000"/>
                <w:sz w:val="21"/>
                <w:lang w:eastAsia="zh-CN"/>
              </w:rPr>
              <w:t xml:space="preserve"> + Arkansas (Teacher Scott</w:t>
            </w:r>
            <w:r w:rsidR="00734E56">
              <w:rPr>
                <w:color w:val="000000"/>
                <w:sz w:val="21"/>
                <w:lang w:eastAsia="zh-CN"/>
              </w:rPr>
              <w:t>’</w:t>
            </w:r>
            <w:r w:rsidR="00734E56">
              <w:rPr>
                <w:rFonts w:hint="eastAsia"/>
                <w:color w:val="000000"/>
                <w:sz w:val="21"/>
                <w:lang w:eastAsia="zh-CN"/>
              </w:rPr>
              <w:t>s previous base)</w:t>
            </w:r>
          </w:p>
        </w:tc>
      </w:tr>
      <w:tr w:rsidR="00F55CDD" w14:paraId="13AA6A71" w14:textId="77777777">
        <w:tc>
          <w:tcPr>
            <w:tcW w:w="3351" w:type="dxa"/>
            <w:vAlign w:val="center"/>
          </w:tcPr>
          <w:p w14:paraId="7ABA600E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Safe cards</w:t>
            </w:r>
          </w:p>
        </w:tc>
        <w:tc>
          <w:tcPr>
            <w:tcW w:w="2132" w:type="dxa"/>
            <w:vAlign w:val="center"/>
          </w:tcPr>
          <w:p w14:paraId="5B03F62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900</w:t>
            </w:r>
          </w:p>
        </w:tc>
        <w:tc>
          <w:tcPr>
            <w:tcW w:w="8773" w:type="dxa"/>
            <w:vAlign w:val="center"/>
          </w:tcPr>
          <w:p w14:paraId="4206A31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Committed standards-safe abstractions</w:t>
            </w:r>
          </w:p>
        </w:tc>
      </w:tr>
      <w:tr w:rsidR="00F55CDD" w14:paraId="5C333CE4" w14:textId="77777777">
        <w:tc>
          <w:tcPr>
            <w:tcW w:w="3351" w:type="dxa"/>
            <w:vAlign w:val="center"/>
          </w:tcPr>
          <w:p w14:paraId="0BC22B6C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Standards-family cards</w:t>
            </w:r>
          </w:p>
        </w:tc>
        <w:tc>
          <w:tcPr>
            <w:tcW w:w="2132" w:type="dxa"/>
            <w:vAlign w:val="center"/>
          </w:tcPr>
          <w:p w14:paraId="330894D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580</w:t>
            </w:r>
          </w:p>
        </w:tc>
        <w:tc>
          <w:tcPr>
            <w:tcW w:w="8773" w:type="dxa"/>
            <w:vAlign w:val="center"/>
          </w:tcPr>
          <w:p w14:paraId="6B41F3C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Identifier/domain/topic coverage</w:t>
            </w:r>
          </w:p>
        </w:tc>
      </w:tr>
      <w:tr w:rsidR="00F55CDD" w14:paraId="1644FA7C" w14:textId="77777777">
        <w:tc>
          <w:tcPr>
            <w:tcW w:w="3351" w:type="dxa"/>
            <w:vAlign w:val="center"/>
          </w:tcPr>
          <w:p w14:paraId="34B3D7DC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Raw corpus allowed</w:t>
            </w:r>
          </w:p>
        </w:tc>
        <w:tc>
          <w:tcPr>
            <w:tcW w:w="2132" w:type="dxa"/>
            <w:vAlign w:val="center"/>
          </w:tcPr>
          <w:p w14:paraId="726CF56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0</w:t>
            </w:r>
          </w:p>
        </w:tc>
        <w:tc>
          <w:tcPr>
            <w:tcW w:w="8773" w:type="dxa"/>
            <w:vAlign w:val="center"/>
          </w:tcPr>
          <w:p w14:paraId="590E57A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raw official, assessment, textbook, or OER body text</w:t>
            </w:r>
          </w:p>
        </w:tc>
      </w:tr>
    </w:tbl>
    <w:p w14:paraId="6F4A1A98" w14:textId="77777777" w:rsidR="00F55CDD" w:rsidRDefault="00F55CDD">
      <w:pPr>
        <w:spacing w:after="80"/>
      </w:pPr>
    </w:p>
    <w:tbl>
      <w:tblPr>
        <w:tblW w:w="14256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56"/>
      </w:tblGrid>
      <w:tr w:rsidR="00F55CDD" w14:paraId="42D8B80D" w14:textId="77777777">
        <w:tc>
          <w:tcPr>
            <w:tcW w:w="14256" w:type="dxa"/>
            <w:shd w:val="clear" w:color="auto" w:fill="FFF4CC"/>
            <w:vAlign w:val="center"/>
          </w:tcPr>
          <w:p w14:paraId="08EB383A" w14:textId="77777777" w:rsidR="00F55CDD" w:rsidRDefault="00000000">
            <w:pPr>
              <w:spacing w:after="0" w:line="252" w:lineRule="auto"/>
            </w:pPr>
            <w:r>
              <w:rPr>
                <w:b/>
                <w:color w:val="7A5A00"/>
                <w:sz w:val="21"/>
              </w:rPr>
              <w:t xml:space="preserve">Source boundary: </w:t>
            </w:r>
            <w:r>
              <w:rPr>
                <w:color w:val="000000"/>
                <w:sz w:val="21"/>
              </w:rPr>
              <w:t>This guide displays state profiles, standard identifiers, domain/topic tags, card counts, source metadata, and MAIS-authored summaries only. It does not reproduce official standards wording, released assessment items, textbook content, figures, tables, rubrics, or source passages.</w:t>
            </w:r>
          </w:p>
        </w:tc>
      </w:tr>
    </w:tbl>
    <w:p w14:paraId="0F19A04B" w14:textId="77777777" w:rsidR="00F55CDD" w:rsidRDefault="00F55CDD"/>
    <w:p w14:paraId="6527215B" w14:textId="77777777" w:rsidR="00F55CDD" w:rsidRDefault="00000000">
      <w:pPr>
        <w:spacing w:after="0"/>
        <w:jc w:val="center"/>
      </w:pPr>
      <w:r>
        <w:rPr>
          <w:color w:val="5E6C84"/>
          <w:sz w:val="19"/>
        </w:rPr>
        <w:t>Prepared for Dr. Peter Hu | S18 Curriculum QA | 2026-05-26</w:t>
      </w:r>
    </w:p>
    <w:p w14:paraId="29377E2C" w14:textId="77777777" w:rsidR="00F55CDD" w:rsidRDefault="00000000">
      <w:r>
        <w:br w:type="page"/>
      </w:r>
    </w:p>
    <w:p w14:paraId="50F016DB" w14:textId="6BC22234" w:rsidR="00F55CDD" w:rsidRDefault="00000000">
      <w:pPr>
        <w:pStyle w:val="Heading1"/>
        <w:rPr>
          <w:rFonts w:hint="eastAsia"/>
          <w:lang w:eastAsia="zh-CN"/>
        </w:rPr>
      </w:pPr>
      <w:r>
        <w:lastRenderedPageBreak/>
        <w:t>1. Ten-State Coverage Dashboard</w:t>
      </w:r>
      <w:r w:rsidR="00734E56">
        <w:rPr>
          <w:rFonts w:hint="eastAsia"/>
          <w:lang w:eastAsia="zh-CN"/>
        </w:rPr>
        <w:t xml:space="preserve"> </w:t>
      </w:r>
      <w:r w:rsidR="00734E56" w:rsidRPr="00734E56">
        <w:rPr>
          <w:rFonts w:hint="eastAsia"/>
          <w:highlight w:val="yellow"/>
          <w:lang w:eastAsia="zh-CN"/>
        </w:rPr>
        <w:t>(Please verify the information on this table)</w:t>
      </w:r>
    </w:p>
    <w:p w14:paraId="25A9A43B" w14:textId="2FED683B" w:rsidR="00F55CDD" w:rsidRDefault="00000000">
      <w:pPr>
        <w:spacing w:after="160"/>
        <w:rPr>
          <w:rFonts w:hint="eastAsia"/>
          <w:lang w:eastAsia="zh-CN"/>
        </w:rPr>
      </w:pPr>
      <w:r>
        <w:rPr>
          <w:color w:val="000000"/>
          <w:sz w:val="21"/>
        </w:rPr>
        <w:t>The committed U.S. RAG layer is organized as safe cards. Each state has grade-overview, standards-family, textbook-compatibility, and exam-pattern cards, while all raw corpus flags remain off.</w:t>
      </w:r>
      <w:r w:rsidR="00734E56">
        <w:rPr>
          <w:rFonts w:hint="eastAsia"/>
          <w:color w:val="000000"/>
          <w:sz w:val="21"/>
          <w:lang w:eastAsia="zh-CN"/>
        </w:rPr>
        <w:t xml:space="preserve"> I highlight </w:t>
      </w:r>
      <w:r w:rsidR="00734E56" w:rsidRPr="00734E56">
        <w:rPr>
          <w:rFonts w:hint="eastAsia"/>
          <w:color w:val="000000"/>
          <w:sz w:val="21"/>
          <w:highlight w:val="yellow"/>
          <w:lang w:eastAsia="zh-CN"/>
        </w:rPr>
        <w:t>these three states</w:t>
      </w:r>
      <w:r w:rsidR="00734E56">
        <w:rPr>
          <w:rFonts w:hint="eastAsia"/>
          <w:color w:val="000000"/>
          <w:sz w:val="21"/>
          <w:lang w:eastAsia="zh-CN"/>
        </w:rPr>
        <w:t xml:space="preserve"> that we will work on its </w:t>
      </w:r>
      <w:r w:rsidR="00734E56" w:rsidRPr="00734E56">
        <w:rPr>
          <w:b/>
          <w:bCs/>
          <w:color w:val="000000"/>
          <w:sz w:val="21"/>
          <w:lang w:eastAsia="zh-CN"/>
        </w:rPr>
        <w:t>Retrieval-Augmented Generation</w:t>
      </w:r>
      <w:r w:rsidR="00734E56" w:rsidRPr="00734E56">
        <w:rPr>
          <w:rFonts w:hint="eastAsia"/>
          <w:b/>
          <w:bCs/>
          <w:color w:val="000000"/>
          <w:sz w:val="21"/>
          <w:lang w:eastAsia="zh-CN"/>
        </w:rPr>
        <w:t xml:space="preserve"> (RAG) </w:t>
      </w:r>
      <w:r w:rsidR="00734E56">
        <w:rPr>
          <w:rFonts w:hint="eastAsia"/>
          <w:color w:val="000000"/>
          <w:sz w:val="21"/>
          <w:lang w:eastAsia="zh-CN"/>
        </w:rPr>
        <w:t>during the following three months.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71"/>
        <w:gridCol w:w="1447"/>
        <w:gridCol w:w="3732"/>
        <w:gridCol w:w="1904"/>
        <w:gridCol w:w="3732"/>
        <w:gridCol w:w="2070"/>
      </w:tblGrid>
      <w:tr w:rsidR="00F55CDD" w14:paraId="19E7F115" w14:textId="77777777">
        <w:trPr>
          <w:tblHeader/>
        </w:trPr>
        <w:tc>
          <w:tcPr>
            <w:tcW w:w="1371" w:type="dxa"/>
            <w:shd w:val="clear" w:color="auto" w:fill="E8EEF5"/>
            <w:vAlign w:val="center"/>
          </w:tcPr>
          <w:p w14:paraId="780E28A6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State</w:t>
            </w:r>
          </w:p>
        </w:tc>
        <w:tc>
          <w:tcPr>
            <w:tcW w:w="1447" w:type="dxa"/>
            <w:shd w:val="clear" w:color="auto" w:fill="E8EEF5"/>
            <w:vAlign w:val="center"/>
          </w:tcPr>
          <w:p w14:paraId="523A5181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Priority</w:t>
            </w:r>
          </w:p>
        </w:tc>
        <w:tc>
          <w:tcPr>
            <w:tcW w:w="3732" w:type="dxa"/>
            <w:shd w:val="clear" w:color="auto" w:fill="E8EEF5"/>
            <w:vAlign w:val="center"/>
          </w:tcPr>
          <w:p w14:paraId="22559C9B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Standards System</w:t>
            </w:r>
          </w:p>
        </w:tc>
        <w:tc>
          <w:tcPr>
            <w:tcW w:w="1904" w:type="dxa"/>
            <w:shd w:val="clear" w:color="auto" w:fill="E8EEF5"/>
            <w:vAlign w:val="center"/>
          </w:tcPr>
          <w:p w14:paraId="49659883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CCSS Status</w:t>
            </w:r>
          </w:p>
        </w:tc>
        <w:tc>
          <w:tcPr>
            <w:tcW w:w="3732" w:type="dxa"/>
            <w:shd w:val="clear" w:color="auto" w:fill="E8EEF5"/>
            <w:vAlign w:val="center"/>
          </w:tcPr>
          <w:p w14:paraId="5998A7E4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Assessment Metadata</w:t>
            </w:r>
          </w:p>
        </w:tc>
        <w:tc>
          <w:tcPr>
            <w:tcW w:w="2070" w:type="dxa"/>
            <w:shd w:val="clear" w:color="auto" w:fill="E8EEF5"/>
            <w:vAlign w:val="center"/>
          </w:tcPr>
          <w:p w14:paraId="506DA88C" w14:textId="4A842619" w:rsidR="00F55CDD" w:rsidRDefault="00000000">
            <w:pPr>
              <w:spacing w:after="0" w:line="252" w:lineRule="auto"/>
              <w:jc w:val="center"/>
              <w:rPr>
                <w:rFonts w:hint="eastAsia"/>
                <w:lang w:eastAsia="zh-CN"/>
              </w:rPr>
            </w:pPr>
            <w:r>
              <w:rPr>
                <w:b/>
                <w:color w:val="0B2545"/>
                <w:sz w:val="23"/>
              </w:rPr>
              <w:t>RAG Coverage</w:t>
            </w:r>
            <w:r w:rsidR="00734E56">
              <w:rPr>
                <w:rFonts w:hint="eastAsia"/>
                <w:b/>
                <w:color w:val="0B2545"/>
                <w:sz w:val="23"/>
                <w:lang w:eastAsia="zh-CN"/>
              </w:rPr>
              <w:t xml:space="preserve"> (this column is for AI read only </w:t>
            </w:r>
            <w:r w:rsidR="00734E56">
              <w:rPr>
                <w:b/>
                <w:color w:val="0B2545"/>
                <w:sz w:val="23"/>
                <w:lang w:eastAsia="zh-CN"/>
              </w:rPr>
              <w:t>–</w:t>
            </w:r>
            <w:r w:rsidR="00734E56">
              <w:rPr>
                <w:rFonts w:hint="eastAsia"/>
                <w:b/>
                <w:color w:val="0B2545"/>
                <w:sz w:val="23"/>
                <w:lang w:eastAsia="zh-CN"/>
              </w:rPr>
              <w:t xml:space="preserve"> we do not need to touch it)</w:t>
            </w:r>
          </w:p>
        </w:tc>
      </w:tr>
      <w:tr w:rsidR="00F55CDD" w14:paraId="52D9178B" w14:textId="77777777">
        <w:tc>
          <w:tcPr>
            <w:tcW w:w="1371" w:type="dxa"/>
            <w:vAlign w:val="center"/>
          </w:tcPr>
          <w:p w14:paraId="72186D85" w14:textId="77777777" w:rsidR="00F55CDD" w:rsidRPr="00734E56" w:rsidRDefault="00000000">
            <w:pPr>
              <w:spacing w:after="0" w:line="252" w:lineRule="auto"/>
              <w:jc w:val="center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t>CA</w:t>
            </w:r>
            <w:r w:rsidRPr="00734E56">
              <w:rPr>
                <w:color w:val="000000"/>
                <w:sz w:val="21"/>
                <w:highlight w:val="yellow"/>
              </w:rPr>
              <w:br/>
              <w:t>California</w:t>
            </w:r>
          </w:p>
        </w:tc>
        <w:tc>
          <w:tcPr>
            <w:tcW w:w="1447" w:type="dxa"/>
            <w:vAlign w:val="center"/>
          </w:tcPr>
          <w:p w14:paraId="2E2E7EAE" w14:textId="77777777" w:rsidR="00F55CDD" w:rsidRPr="00734E56" w:rsidRDefault="00000000">
            <w:pPr>
              <w:spacing w:after="0" w:line="252" w:lineRule="auto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t>Phase 1</w:t>
            </w:r>
            <w:r w:rsidRPr="00734E56">
              <w:rPr>
                <w:color w:val="000000"/>
                <w:sz w:val="21"/>
                <w:highlight w:val="yellow"/>
              </w:rPr>
              <w:br/>
              <w:t>Rank 1</w:t>
            </w:r>
          </w:p>
        </w:tc>
        <w:tc>
          <w:tcPr>
            <w:tcW w:w="3732" w:type="dxa"/>
            <w:vAlign w:val="center"/>
          </w:tcPr>
          <w:p w14:paraId="48BE9A53" w14:textId="77777777" w:rsidR="00F55CDD" w:rsidRPr="00734E56" w:rsidRDefault="00000000">
            <w:pPr>
              <w:spacing w:after="0" w:line="252" w:lineRule="auto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t>California Common Core State Standards for Mathematics</w:t>
            </w:r>
          </w:p>
        </w:tc>
        <w:tc>
          <w:tcPr>
            <w:tcW w:w="1904" w:type="dxa"/>
            <w:vAlign w:val="center"/>
          </w:tcPr>
          <w:p w14:paraId="53333612" w14:textId="77777777" w:rsidR="00F55CDD" w:rsidRPr="00734E56" w:rsidRDefault="00000000">
            <w:pPr>
              <w:spacing w:after="0" w:line="252" w:lineRule="auto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t>adopted common core</w:t>
            </w:r>
          </w:p>
        </w:tc>
        <w:tc>
          <w:tcPr>
            <w:tcW w:w="3732" w:type="dxa"/>
            <w:vAlign w:val="center"/>
          </w:tcPr>
          <w:p w14:paraId="6EAE3B29" w14:textId="77777777" w:rsidR="00F55CDD" w:rsidRPr="00734E56" w:rsidRDefault="00000000">
            <w:pPr>
              <w:spacing w:after="0" w:line="252" w:lineRule="auto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t>CAASPP / Smarter Balanced mathematics</w:t>
            </w:r>
          </w:p>
        </w:tc>
        <w:tc>
          <w:tcPr>
            <w:tcW w:w="2070" w:type="dxa"/>
            <w:vAlign w:val="center"/>
          </w:tcPr>
          <w:p w14:paraId="2D207FF1" w14:textId="77777777" w:rsidR="00F55CDD" w:rsidRPr="00734E56" w:rsidRDefault="00000000">
            <w:pPr>
              <w:spacing w:after="0" w:line="252" w:lineRule="auto"/>
            </w:pPr>
            <w:r w:rsidRPr="00734E56">
              <w:rPr>
                <w:color w:val="000000"/>
                <w:sz w:val="21"/>
              </w:rPr>
              <w:t>90 cards</w:t>
            </w:r>
            <w:r w:rsidRPr="00734E56">
              <w:rPr>
                <w:color w:val="000000"/>
                <w:sz w:val="21"/>
              </w:rPr>
              <w:br/>
              <w:t>58 standards</w:t>
            </w:r>
          </w:p>
        </w:tc>
      </w:tr>
      <w:tr w:rsidR="00F55CDD" w14:paraId="407DB01B" w14:textId="77777777">
        <w:tc>
          <w:tcPr>
            <w:tcW w:w="1371" w:type="dxa"/>
            <w:vAlign w:val="center"/>
          </w:tcPr>
          <w:p w14:paraId="6D6904E9" w14:textId="77777777" w:rsidR="00F55CDD" w:rsidRPr="00734E56" w:rsidRDefault="00000000">
            <w:pPr>
              <w:spacing w:after="0" w:line="252" w:lineRule="auto"/>
              <w:jc w:val="center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t>TX</w:t>
            </w:r>
            <w:r w:rsidRPr="00734E56">
              <w:rPr>
                <w:color w:val="000000"/>
                <w:sz w:val="21"/>
                <w:highlight w:val="yellow"/>
              </w:rPr>
              <w:br/>
              <w:t>Texas</w:t>
            </w:r>
          </w:p>
        </w:tc>
        <w:tc>
          <w:tcPr>
            <w:tcW w:w="1447" w:type="dxa"/>
            <w:vAlign w:val="center"/>
          </w:tcPr>
          <w:p w14:paraId="70EE618B" w14:textId="77777777" w:rsidR="00F55CDD" w:rsidRPr="00734E56" w:rsidRDefault="00000000">
            <w:pPr>
              <w:spacing w:after="0" w:line="252" w:lineRule="auto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t>Phase 1</w:t>
            </w:r>
            <w:r w:rsidRPr="00734E56">
              <w:rPr>
                <w:color w:val="000000"/>
                <w:sz w:val="21"/>
                <w:highlight w:val="yellow"/>
              </w:rPr>
              <w:br/>
              <w:t>Rank 2</w:t>
            </w:r>
          </w:p>
        </w:tc>
        <w:tc>
          <w:tcPr>
            <w:tcW w:w="3732" w:type="dxa"/>
            <w:vAlign w:val="center"/>
          </w:tcPr>
          <w:p w14:paraId="0420F7ED" w14:textId="77777777" w:rsidR="00F55CDD" w:rsidRPr="00734E56" w:rsidRDefault="00000000">
            <w:pPr>
              <w:spacing w:after="0" w:line="252" w:lineRule="auto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t>Texas Essential Knowledge and Skills for Mathematics</w:t>
            </w:r>
          </w:p>
        </w:tc>
        <w:tc>
          <w:tcPr>
            <w:tcW w:w="1904" w:type="dxa"/>
            <w:vAlign w:val="center"/>
          </w:tcPr>
          <w:p w14:paraId="7FD3FE42" w14:textId="77777777" w:rsidR="00F55CDD" w:rsidRPr="00734E56" w:rsidRDefault="00000000">
            <w:pPr>
              <w:spacing w:after="0" w:line="252" w:lineRule="auto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t>state specific non common core</w:t>
            </w:r>
          </w:p>
        </w:tc>
        <w:tc>
          <w:tcPr>
            <w:tcW w:w="3732" w:type="dxa"/>
            <w:vAlign w:val="center"/>
          </w:tcPr>
          <w:p w14:paraId="02CE2EE7" w14:textId="77777777" w:rsidR="00F55CDD" w:rsidRPr="00734E56" w:rsidRDefault="00000000">
            <w:pPr>
              <w:spacing w:after="0" w:line="252" w:lineRule="auto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t>STAAR mathematics and Algebra assessments</w:t>
            </w:r>
          </w:p>
        </w:tc>
        <w:tc>
          <w:tcPr>
            <w:tcW w:w="2070" w:type="dxa"/>
            <w:vAlign w:val="center"/>
          </w:tcPr>
          <w:p w14:paraId="3AEA103C" w14:textId="77777777" w:rsidR="00F55CDD" w:rsidRPr="00734E56" w:rsidRDefault="00000000">
            <w:pPr>
              <w:spacing w:after="0" w:line="252" w:lineRule="auto"/>
            </w:pPr>
            <w:r w:rsidRPr="00734E56">
              <w:rPr>
                <w:color w:val="000000"/>
                <w:sz w:val="21"/>
              </w:rPr>
              <w:t>90 cards</w:t>
            </w:r>
            <w:r w:rsidRPr="00734E56">
              <w:rPr>
                <w:color w:val="000000"/>
                <w:sz w:val="21"/>
              </w:rPr>
              <w:br/>
              <w:t>58 standards</w:t>
            </w:r>
          </w:p>
        </w:tc>
      </w:tr>
      <w:tr w:rsidR="00F55CDD" w14:paraId="1347FE82" w14:textId="77777777">
        <w:tc>
          <w:tcPr>
            <w:tcW w:w="1371" w:type="dxa"/>
            <w:vAlign w:val="center"/>
          </w:tcPr>
          <w:p w14:paraId="30D9D24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FL</w:t>
            </w:r>
            <w:r>
              <w:rPr>
                <w:color w:val="000000"/>
                <w:sz w:val="21"/>
              </w:rPr>
              <w:br/>
              <w:t>Florida</w:t>
            </w:r>
          </w:p>
        </w:tc>
        <w:tc>
          <w:tcPr>
            <w:tcW w:w="1447" w:type="dxa"/>
            <w:vAlign w:val="center"/>
          </w:tcPr>
          <w:p w14:paraId="2F64B8C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1</w:t>
            </w:r>
            <w:r>
              <w:rPr>
                <w:color w:val="000000"/>
                <w:sz w:val="21"/>
              </w:rPr>
              <w:br/>
              <w:t>Rank 3</w:t>
            </w:r>
          </w:p>
        </w:tc>
        <w:tc>
          <w:tcPr>
            <w:tcW w:w="3732" w:type="dxa"/>
            <w:vAlign w:val="center"/>
          </w:tcPr>
          <w:p w14:paraId="46123D2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B.E.S.T. Standards for Mathematics</w:t>
            </w:r>
          </w:p>
        </w:tc>
        <w:tc>
          <w:tcPr>
            <w:tcW w:w="1904" w:type="dxa"/>
            <w:vAlign w:val="center"/>
          </w:tcPr>
          <w:p w14:paraId="44BFFEB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common core replaced</w:t>
            </w:r>
          </w:p>
        </w:tc>
        <w:tc>
          <w:tcPr>
            <w:tcW w:w="3732" w:type="dxa"/>
            <w:vAlign w:val="center"/>
          </w:tcPr>
          <w:p w14:paraId="149BA99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FAST mathematics and Florida EOC mathematics assessments</w:t>
            </w:r>
          </w:p>
        </w:tc>
        <w:tc>
          <w:tcPr>
            <w:tcW w:w="2070" w:type="dxa"/>
            <w:vAlign w:val="center"/>
          </w:tcPr>
          <w:p w14:paraId="32C6E4E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90 cards</w:t>
            </w:r>
            <w:r>
              <w:rPr>
                <w:color w:val="000000"/>
                <w:sz w:val="21"/>
              </w:rPr>
              <w:br/>
              <w:t>58 standards</w:t>
            </w:r>
          </w:p>
        </w:tc>
      </w:tr>
      <w:tr w:rsidR="00F55CDD" w14:paraId="651DD699" w14:textId="77777777">
        <w:tc>
          <w:tcPr>
            <w:tcW w:w="1371" w:type="dxa"/>
            <w:vAlign w:val="center"/>
          </w:tcPr>
          <w:p w14:paraId="4BFB887C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NY</w:t>
            </w:r>
            <w:r>
              <w:rPr>
                <w:color w:val="000000"/>
                <w:sz w:val="21"/>
              </w:rPr>
              <w:br/>
              <w:t>New York</w:t>
            </w:r>
          </w:p>
        </w:tc>
        <w:tc>
          <w:tcPr>
            <w:tcW w:w="1447" w:type="dxa"/>
            <w:vAlign w:val="center"/>
          </w:tcPr>
          <w:p w14:paraId="0BAFCCE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1</w:t>
            </w:r>
            <w:r>
              <w:rPr>
                <w:color w:val="000000"/>
                <w:sz w:val="21"/>
              </w:rPr>
              <w:br/>
              <w:t>Rank 4</w:t>
            </w:r>
          </w:p>
        </w:tc>
        <w:tc>
          <w:tcPr>
            <w:tcW w:w="3732" w:type="dxa"/>
            <w:vAlign w:val="center"/>
          </w:tcPr>
          <w:p w14:paraId="7255455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New York State Next Generation Mathematics Learning Standards</w:t>
            </w:r>
          </w:p>
        </w:tc>
        <w:tc>
          <w:tcPr>
            <w:tcW w:w="1904" w:type="dxa"/>
            <w:vAlign w:val="center"/>
          </w:tcPr>
          <w:p w14:paraId="4C51D8A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common core replaced</w:t>
            </w:r>
          </w:p>
        </w:tc>
        <w:tc>
          <w:tcPr>
            <w:tcW w:w="3732" w:type="dxa"/>
            <w:vAlign w:val="center"/>
          </w:tcPr>
          <w:p w14:paraId="7AF11B1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 xml:space="preserve">New York State mathematics assessments and </w:t>
            </w:r>
            <w:proofErr w:type="gramStart"/>
            <w:r>
              <w:rPr>
                <w:color w:val="000000"/>
                <w:sz w:val="21"/>
              </w:rPr>
              <w:t>Regents</w:t>
            </w:r>
            <w:proofErr w:type="gramEnd"/>
            <w:r>
              <w:rPr>
                <w:color w:val="000000"/>
                <w:sz w:val="21"/>
              </w:rPr>
              <w:t xml:space="preserve"> pathway metadata</w:t>
            </w:r>
          </w:p>
        </w:tc>
        <w:tc>
          <w:tcPr>
            <w:tcW w:w="2070" w:type="dxa"/>
            <w:vAlign w:val="center"/>
          </w:tcPr>
          <w:p w14:paraId="0EA82EF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90 cards</w:t>
            </w:r>
            <w:r>
              <w:rPr>
                <w:color w:val="000000"/>
                <w:sz w:val="21"/>
              </w:rPr>
              <w:br/>
              <w:t>58 standards</w:t>
            </w:r>
          </w:p>
        </w:tc>
      </w:tr>
      <w:tr w:rsidR="00F55CDD" w14:paraId="478EC651" w14:textId="77777777">
        <w:tc>
          <w:tcPr>
            <w:tcW w:w="1371" w:type="dxa"/>
            <w:vAlign w:val="center"/>
          </w:tcPr>
          <w:p w14:paraId="44BE9FD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PA</w:t>
            </w:r>
            <w:r>
              <w:rPr>
                <w:color w:val="000000"/>
                <w:sz w:val="21"/>
              </w:rPr>
              <w:br/>
              <w:t>Pennsylvania</w:t>
            </w:r>
          </w:p>
        </w:tc>
        <w:tc>
          <w:tcPr>
            <w:tcW w:w="1447" w:type="dxa"/>
            <w:vAlign w:val="center"/>
          </w:tcPr>
          <w:p w14:paraId="6008044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2</w:t>
            </w:r>
            <w:r>
              <w:rPr>
                <w:color w:val="000000"/>
                <w:sz w:val="21"/>
              </w:rPr>
              <w:br/>
              <w:t>Rank 5</w:t>
            </w:r>
          </w:p>
        </w:tc>
        <w:tc>
          <w:tcPr>
            <w:tcW w:w="3732" w:type="dxa"/>
            <w:vAlign w:val="center"/>
          </w:tcPr>
          <w:p w14:paraId="2E980E1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Pennsylvania Core Standards for Mathematics</w:t>
            </w:r>
          </w:p>
        </w:tc>
        <w:tc>
          <w:tcPr>
            <w:tcW w:w="1904" w:type="dxa"/>
            <w:vAlign w:val="center"/>
          </w:tcPr>
          <w:p w14:paraId="1A60CE4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common core derived</w:t>
            </w:r>
          </w:p>
        </w:tc>
        <w:tc>
          <w:tcPr>
            <w:tcW w:w="3732" w:type="dxa"/>
            <w:vAlign w:val="center"/>
          </w:tcPr>
          <w:p w14:paraId="0ED6A92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PSSA and Keystone mathematics-related assessments</w:t>
            </w:r>
          </w:p>
        </w:tc>
        <w:tc>
          <w:tcPr>
            <w:tcW w:w="2070" w:type="dxa"/>
            <w:vAlign w:val="center"/>
          </w:tcPr>
          <w:p w14:paraId="5C230BF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90 cards</w:t>
            </w:r>
            <w:r>
              <w:rPr>
                <w:color w:val="000000"/>
                <w:sz w:val="21"/>
              </w:rPr>
              <w:br/>
              <w:t>58 standards</w:t>
            </w:r>
          </w:p>
        </w:tc>
      </w:tr>
      <w:tr w:rsidR="00F55CDD" w14:paraId="67D6056C" w14:textId="77777777">
        <w:tc>
          <w:tcPr>
            <w:tcW w:w="1371" w:type="dxa"/>
            <w:vAlign w:val="center"/>
          </w:tcPr>
          <w:p w14:paraId="4B5AE51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IL</w:t>
            </w:r>
            <w:r>
              <w:rPr>
                <w:color w:val="000000"/>
                <w:sz w:val="21"/>
              </w:rPr>
              <w:br/>
              <w:t>Illinois</w:t>
            </w:r>
          </w:p>
        </w:tc>
        <w:tc>
          <w:tcPr>
            <w:tcW w:w="1447" w:type="dxa"/>
            <w:vAlign w:val="center"/>
          </w:tcPr>
          <w:p w14:paraId="7914ABF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2</w:t>
            </w:r>
            <w:r>
              <w:rPr>
                <w:color w:val="000000"/>
                <w:sz w:val="21"/>
              </w:rPr>
              <w:br/>
              <w:t>Rank 6</w:t>
            </w:r>
          </w:p>
        </w:tc>
        <w:tc>
          <w:tcPr>
            <w:tcW w:w="3732" w:type="dxa"/>
            <w:vAlign w:val="center"/>
          </w:tcPr>
          <w:p w14:paraId="29168E3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Illinois Learning Standards for Mathematics</w:t>
            </w:r>
          </w:p>
        </w:tc>
        <w:tc>
          <w:tcPr>
            <w:tcW w:w="1904" w:type="dxa"/>
            <w:vAlign w:val="center"/>
          </w:tcPr>
          <w:p w14:paraId="615B436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adopted common core</w:t>
            </w:r>
          </w:p>
        </w:tc>
        <w:tc>
          <w:tcPr>
            <w:tcW w:w="3732" w:type="dxa"/>
            <w:vAlign w:val="center"/>
          </w:tcPr>
          <w:p w14:paraId="0534A0D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Illinois statewide mathematics assessment metadata</w:t>
            </w:r>
          </w:p>
        </w:tc>
        <w:tc>
          <w:tcPr>
            <w:tcW w:w="2070" w:type="dxa"/>
            <w:vAlign w:val="center"/>
          </w:tcPr>
          <w:p w14:paraId="4F0AAE8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90 cards</w:t>
            </w:r>
            <w:r>
              <w:rPr>
                <w:color w:val="000000"/>
                <w:sz w:val="21"/>
              </w:rPr>
              <w:br/>
              <w:t>58 standards</w:t>
            </w:r>
          </w:p>
        </w:tc>
      </w:tr>
      <w:tr w:rsidR="00F55CDD" w14:paraId="54DCE43A" w14:textId="77777777">
        <w:tc>
          <w:tcPr>
            <w:tcW w:w="1371" w:type="dxa"/>
            <w:vAlign w:val="center"/>
          </w:tcPr>
          <w:p w14:paraId="189AE9A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OH</w:t>
            </w:r>
            <w:r>
              <w:rPr>
                <w:color w:val="000000"/>
                <w:sz w:val="21"/>
              </w:rPr>
              <w:br/>
              <w:t>Ohio</w:t>
            </w:r>
          </w:p>
        </w:tc>
        <w:tc>
          <w:tcPr>
            <w:tcW w:w="1447" w:type="dxa"/>
            <w:vAlign w:val="center"/>
          </w:tcPr>
          <w:p w14:paraId="0A02C1A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2</w:t>
            </w:r>
            <w:r>
              <w:rPr>
                <w:color w:val="000000"/>
                <w:sz w:val="21"/>
              </w:rPr>
              <w:br/>
              <w:t>Rank 7</w:t>
            </w:r>
          </w:p>
        </w:tc>
        <w:tc>
          <w:tcPr>
            <w:tcW w:w="3732" w:type="dxa"/>
            <w:vAlign w:val="center"/>
          </w:tcPr>
          <w:p w14:paraId="26CCD60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Ohio's Learning Standards for Mathematics</w:t>
            </w:r>
          </w:p>
        </w:tc>
        <w:tc>
          <w:tcPr>
            <w:tcW w:w="1904" w:type="dxa"/>
            <w:vAlign w:val="center"/>
          </w:tcPr>
          <w:p w14:paraId="1B3C802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common core derived</w:t>
            </w:r>
          </w:p>
        </w:tc>
        <w:tc>
          <w:tcPr>
            <w:tcW w:w="3732" w:type="dxa"/>
            <w:vAlign w:val="center"/>
          </w:tcPr>
          <w:p w14:paraId="7B0CF9F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Ohio State Tests and high-school math assessment metadata</w:t>
            </w:r>
          </w:p>
        </w:tc>
        <w:tc>
          <w:tcPr>
            <w:tcW w:w="2070" w:type="dxa"/>
            <w:vAlign w:val="center"/>
          </w:tcPr>
          <w:p w14:paraId="3BDE292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90 cards</w:t>
            </w:r>
            <w:r>
              <w:rPr>
                <w:color w:val="000000"/>
                <w:sz w:val="21"/>
              </w:rPr>
              <w:br/>
              <w:t>58 standards</w:t>
            </w:r>
          </w:p>
        </w:tc>
      </w:tr>
      <w:tr w:rsidR="00F55CDD" w14:paraId="5AE3E5EF" w14:textId="77777777">
        <w:tc>
          <w:tcPr>
            <w:tcW w:w="1371" w:type="dxa"/>
            <w:vAlign w:val="center"/>
          </w:tcPr>
          <w:p w14:paraId="392C6DF8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GA</w:t>
            </w:r>
            <w:r>
              <w:rPr>
                <w:color w:val="000000"/>
                <w:sz w:val="21"/>
              </w:rPr>
              <w:br/>
              <w:t>Georgia</w:t>
            </w:r>
          </w:p>
        </w:tc>
        <w:tc>
          <w:tcPr>
            <w:tcW w:w="1447" w:type="dxa"/>
            <w:vAlign w:val="center"/>
          </w:tcPr>
          <w:p w14:paraId="7883A85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2</w:t>
            </w:r>
            <w:r>
              <w:rPr>
                <w:color w:val="000000"/>
                <w:sz w:val="21"/>
              </w:rPr>
              <w:br/>
              <w:t>Rank 8</w:t>
            </w:r>
          </w:p>
        </w:tc>
        <w:tc>
          <w:tcPr>
            <w:tcW w:w="3732" w:type="dxa"/>
            <w:vAlign w:val="center"/>
          </w:tcPr>
          <w:p w14:paraId="6DDD3AD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Georgia's K-12 Mathematics Standards</w:t>
            </w:r>
          </w:p>
        </w:tc>
        <w:tc>
          <w:tcPr>
            <w:tcW w:w="1904" w:type="dxa"/>
            <w:vAlign w:val="center"/>
          </w:tcPr>
          <w:p w14:paraId="5B2716E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common core replaced</w:t>
            </w:r>
          </w:p>
        </w:tc>
        <w:tc>
          <w:tcPr>
            <w:tcW w:w="3732" w:type="dxa"/>
            <w:vAlign w:val="center"/>
          </w:tcPr>
          <w:p w14:paraId="05A6A32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Georgia Milestones mathematics assessment metadata</w:t>
            </w:r>
          </w:p>
        </w:tc>
        <w:tc>
          <w:tcPr>
            <w:tcW w:w="2070" w:type="dxa"/>
            <w:vAlign w:val="center"/>
          </w:tcPr>
          <w:p w14:paraId="64CE56C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90 cards</w:t>
            </w:r>
            <w:r>
              <w:rPr>
                <w:color w:val="000000"/>
                <w:sz w:val="21"/>
              </w:rPr>
              <w:br/>
              <w:t>58 standards</w:t>
            </w:r>
          </w:p>
        </w:tc>
      </w:tr>
      <w:tr w:rsidR="00F55CDD" w14:paraId="4215E3DF" w14:textId="77777777">
        <w:tc>
          <w:tcPr>
            <w:tcW w:w="1371" w:type="dxa"/>
            <w:vAlign w:val="center"/>
          </w:tcPr>
          <w:p w14:paraId="73F8F343" w14:textId="77777777" w:rsidR="00F55CDD" w:rsidRPr="00734E56" w:rsidRDefault="00000000">
            <w:pPr>
              <w:spacing w:after="0" w:line="252" w:lineRule="auto"/>
              <w:jc w:val="center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lastRenderedPageBreak/>
              <w:t>NC</w:t>
            </w:r>
            <w:r w:rsidRPr="00734E56">
              <w:rPr>
                <w:color w:val="000000"/>
                <w:sz w:val="21"/>
                <w:highlight w:val="yellow"/>
              </w:rPr>
              <w:br/>
              <w:t>North Carolina</w:t>
            </w:r>
          </w:p>
        </w:tc>
        <w:tc>
          <w:tcPr>
            <w:tcW w:w="1447" w:type="dxa"/>
            <w:vAlign w:val="center"/>
          </w:tcPr>
          <w:p w14:paraId="309951B1" w14:textId="77777777" w:rsidR="00F55CDD" w:rsidRPr="00734E56" w:rsidRDefault="00000000">
            <w:pPr>
              <w:spacing w:after="0" w:line="252" w:lineRule="auto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t>Phase 2</w:t>
            </w:r>
            <w:r w:rsidRPr="00734E56">
              <w:rPr>
                <w:color w:val="000000"/>
                <w:sz w:val="21"/>
                <w:highlight w:val="yellow"/>
              </w:rPr>
              <w:br/>
              <w:t>Rank 9</w:t>
            </w:r>
          </w:p>
        </w:tc>
        <w:tc>
          <w:tcPr>
            <w:tcW w:w="3732" w:type="dxa"/>
            <w:vAlign w:val="center"/>
          </w:tcPr>
          <w:p w14:paraId="04DFD2FD" w14:textId="77777777" w:rsidR="00F55CDD" w:rsidRPr="00734E56" w:rsidRDefault="00000000">
            <w:pPr>
              <w:spacing w:after="0" w:line="252" w:lineRule="auto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t>North Carolina Standard Course of Study for Mathematics</w:t>
            </w:r>
          </w:p>
        </w:tc>
        <w:tc>
          <w:tcPr>
            <w:tcW w:w="1904" w:type="dxa"/>
            <w:vAlign w:val="center"/>
          </w:tcPr>
          <w:p w14:paraId="19ADE5AA" w14:textId="77777777" w:rsidR="00F55CDD" w:rsidRPr="00734E56" w:rsidRDefault="00000000">
            <w:pPr>
              <w:spacing w:after="0" w:line="252" w:lineRule="auto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t>common core derived</w:t>
            </w:r>
          </w:p>
        </w:tc>
        <w:tc>
          <w:tcPr>
            <w:tcW w:w="3732" w:type="dxa"/>
            <w:vAlign w:val="center"/>
          </w:tcPr>
          <w:p w14:paraId="3F50759D" w14:textId="77777777" w:rsidR="00F55CDD" w:rsidRPr="00734E56" w:rsidRDefault="00000000">
            <w:pPr>
              <w:spacing w:after="0" w:line="252" w:lineRule="auto"/>
              <w:rPr>
                <w:highlight w:val="yellow"/>
              </w:rPr>
            </w:pPr>
            <w:r w:rsidRPr="00734E56">
              <w:rPr>
                <w:color w:val="000000"/>
                <w:sz w:val="21"/>
                <w:highlight w:val="yellow"/>
              </w:rPr>
              <w:t>North Carolina EOG/EOC mathematics assessment metadata</w:t>
            </w:r>
          </w:p>
        </w:tc>
        <w:tc>
          <w:tcPr>
            <w:tcW w:w="2070" w:type="dxa"/>
            <w:vAlign w:val="center"/>
          </w:tcPr>
          <w:p w14:paraId="0CBCCD1F" w14:textId="77777777" w:rsidR="00F55CDD" w:rsidRPr="00734E56" w:rsidRDefault="00000000">
            <w:pPr>
              <w:spacing w:after="0" w:line="252" w:lineRule="auto"/>
              <w:rPr>
                <w:highlight w:val="yellow"/>
              </w:rPr>
            </w:pPr>
            <w:r w:rsidRPr="00734E56">
              <w:rPr>
                <w:color w:val="000000"/>
                <w:sz w:val="21"/>
              </w:rPr>
              <w:t>90 cards</w:t>
            </w:r>
            <w:r w:rsidRPr="00734E56">
              <w:rPr>
                <w:color w:val="000000"/>
                <w:sz w:val="21"/>
              </w:rPr>
              <w:br/>
              <w:t>58 standards</w:t>
            </w:r>
          </w:p>
        </w:tc>
      </w:tr>
      <w:tr w:rsidR="00F55CDD" w14:paraId="19C52C4E" w14:textId="77777777">
        <w:tc>
          <w:tcPr>
            <w:tcW w:w="1371" w:type="dxa"/>
            <w:vAlign w:val="center"/>
          </w:tcPr>
          <w:p w14:paraId="5CD3B20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MI</w:t>
            </w:r>
            <w:r>
              <w:rPr>
                <w:color w:val="000000"/>
                <w:sz w:val="21"/>
              </w:rPr>
              <w:br/>
              <w:t>Michigan</w:t>
            </w:r>
          </w:p>
        </w:tc>
        <w:tc>
          <w:tcPr>
            <w:tcW w:w="1447" w:type="dxa"/>
            <w:vAlign w:val="center"/>
          </w:tcPr>
          <w:p w14:paraId="4061DCC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2</w:t>
            </w:r>
            <w:r>
              <w:rPr>
                <w:color w:val="000000"/>
                <w:sz w:val="21"/>
              </w:rPr>
              <w:br/>
              <w:t>Rank 10</w:t>
            </w:r>
          </w:p>
        </w:tc>
        <w:tc>
          <w:tcPr>
            <w:tcW w:w="3732" w:type="dxa"/>
            <w:vAlign w:val="center"/>
          </w:tcPr>
          <w:p w14:paraId="0560CD5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Michigan K-12 Standards for Mathematics</w:t>
            </w:r>
          </w:p>
        </w:tc>
        <w:tc>
          <w:tcPr>
            <w:tcW w:w="1904" w:type="dxa"/>
            <w:vAlign w:val="center"/>
          </w:tcPr>
          <w:p w14:paraId="6DB32C4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adopted common core</w:t>
            </w:r>
          </w:p>
        </w:tc>
        <w:tc>
          <w:tcPr>
            <w:tcW w:w="3732" w:type="dxa"/>
            <w:vAlign w:val="center"/>
          </w:tcPr>
          <w:p w14:paraId="0DB72C5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M-STEP mathematics assessment metadata</w:t>
            </w:r>
          </w:p>
        </w:tc>
        <w:tc>
          <w:tcPr>
            <w:tcW w:w="2070" w:type="dxa"/>
            <w:vAlign w:val="center"/>
          </w:tcPr>
          <w:p w14:paraId="472CB91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90 cards</w:t>
            </w:r>
            <w:r>
              <w:rPr>
                <w:color w:val="000000"/>
                <w:sz w:val="21"/>
              </w:rPr>
              <w:br/>
              <w:t>58 standards</w:t>
            </w:r>
          </w:p>
        </w:tc>
      </w:tr>
      <w:tr w:rsidR="00F55CDD" w14:paraId="50A1E2A1" w14:textId="77777777">
        <w:tc>
          <w:tcPr>
            <w:tcW w:w="1371" w:type="dxa"/>
            <w:vAlign w:val="center"/>
          </w:tcPr>
          <w:p w14:paraId="527FFD34" w14:textId="77777777" w:rsidR="00F55CDD" w:rsidRDefault="00000000">
            <w:pPr>
              <w:spacing w:after="0" w:line="252" w:lineRule="auto"/>
              <w:jc w:val="center"/>
              <w:rPr>
                <w:color w:val="000000"/>
                <w:sz w:val="21"/>
                <w:highlight w:val="yellow"/>
                <w:lang w:eastAsia="zh-CN"/>
              </w:rPr>
            </w:pPr>
            <w:r w:rsidRPr="00734E56">
              <w:rPr>
                <w:rFonts w:hint="eastAsia"/>
                <w:color w:val="000000"/>
                <w:sz w:val="21"/>
                <w:highlight w:val="yellow"/>
                <w:lang w:eastAsia="zh-CN"/>
              </w:rPr>
              <w:t>AR</w:t>
            </w:r>
          </w:p>
          <w:p w14:paraId="3C415F5D" w14:textId="7D94BB1D" w:rsidR="00734E56" w:rsidRPr="00734E56" w:rsidRDefault="00734E56">
            <w:pPr>
              <w:spacing w:after="0" w:line="252" w:lineRule="auto"/>
              <w:jc w:val="center"/>
              <w:rPr>
                <w:rFonts w:hint="eastAsia"/>
                <w:color w:val="000000"/>
                <w:sz w:val="21"/>
                <w:highlight w:val="yellow"/>
                <w:lang w:eastAsia="zh-CN"/>
              </w:rPr>
            </w:pPr>
            <w:r>
              <w:rPr>
                <w:rFonts w:hint="eastAsia"/>
                <w:color w:val="000000"/>
                <w:sz w:val="21"/>
                <w:lang w:eastAsia="zh-CN"/>
              </w:rPr>
              <w:t>A</w:t>
            </w:r>
            <w:r w:rsidRPr="00734E56">
              <w:rPr>
                <w:color w:val="000000"/>
                <w:sz w:val="21"/>
                <w:lang w:eastAsia="zh-CN"/>
              </w:rPr>
              <w:t>rkansas</w:t>
            </w:r>
          </w:p>
        </w:tc>
        <w:tc>
          <w:tcPr>
            <w:tcW w:w="1447" w:type="dxa"/>
            <w:vAlign w:val="center"/>
          </w:tcPr>
          <w:p w14:paraId="32F44103" w14:textId="6723C6E4" w:rsidR="00F55CDD" w:rsidRPr="00734E56" w:rsidRDefault="00F55CDD">
            <w:pPr>
              <w:spacing w:after="0" w:line="252" w:lineRule="auto"/>
              <w:rPr>
                <w:rFonts w:hint="eastAsia"/>
                <w:color w:val="000000"/>
                <w:sz w:val="21"/>
                <w:highlight w:val="yellow"/>
                <w:lang w:eastAsia="zh-CN"/>
              </w:rPr>
            </w:pPr>
          </w:p>
        </w:tc>
        <w:tc>
          <w:tcPr>
            <w:tcW w:w="3732" w:type="dxa"/>
            <w:vAlign w:val="center"/>
          </w:tcPr>
          <w:p w14:paraId="5F6EDBD7" w14:textId="49EC1B39" w:rsidR="00F55CDD" w:rsidRPr="00734E56" w:rsidRDefault="00734E56">
            <w:pPr>
              <w:spacing w:after="0" w:line="252" w:lineRule="auto"/>
              <w:rPr>
                <w:rFonts w:hint="eastAsia"/>
                <w:color w:val="000000"/>
                <w:sz w:val="21"/>
                <w:highlight w:val="yellow"/>
                <w:lang w:eastAsia="zh-CN"/>
              </w:rPr>
            </w:pPr>
            <w:r w:rsidRPr="00734E56">
              <w:rPr>
                <w:rFonts w:hint="eastAsia"/>
                <w:color w:val="000000"/>
                <w:sz w:val="21"/>
                <w:highlight w:val="yellow"/>
                <w:lang w:eastAsia="zh-CN"/>
              </w:rPr>
              <w:t>Feel free to fill out</w:t>
            </w:r>
          </w:p>
        </w:tc>
        <w:tc>
          <w:tcPr>
            <w:tcW w:w="1904" w:type="dxa"/>
            <w:vAlign w:val="center"/>
          </w:tcPr>
          <w:p w14:paraId="3AF4B972" w14:textId="77777777" w:rsidR="00F55CDD" w:rsidRPr="00734E56" w:rsidRDefault="00F55CDD">
            <w:pPr>
              <w:spacing w:after="0" w:line="252" w:lineRule="auto"/>
              <w:rPr>
                <w:color w:val="000000"/>
                <w:sz w:val="21"/>
              </w:rPr>
            </w:pPr>
          </w:p>
        </w:tc>
        <w:tc>
          <w:tcPr>
            <w:tcW w:w="3732" w:type="dxa"/>
            <w:vAlign w:val="center"/>
          </w:tcPr>
          <w:p w14:paraId="597B2B4C" w14:textId="77777777" w:rsidR="00F55CDD" w:rsidRPr="00734E56" w:rsidRDefault="00F55CDD">
            <w:pPr>
              <w:spacing w:after="0" w:line="252" w:lineRule="auto"/>
              <w:rPr>
                <w:color w:val="000000"/>
                <w:sz w:val="21"/>
              </w:rPr>
            </w:pPr>
          </w:p>
        </w:tc>
        <w:tc>
          <w:tcPr>
            <w:tcW w:w="2070" w:type="dxa"/>
            <w:vAlign w:val="center"/>
          </w:tcPr>
          <w:p w14:paraId="6538D720" w14:textId="77777777" w:rsidR="00F55CDD" w:rsidRPr="00734E56" w:rsidRDefault="00F55CDD">
            <w:pPr>
              <w:spacing w:after="0" w:line="252" w:lineRule="auto"/>
              <w:rPr>
                <w:color w:val="000000"/>
                <w:sz w:val="21"/>
              </w:rPr>
            </w:pPr>
          </w:p>
        </w:tc>
      </w:tr>
    </w:tbl>
    <w:p w14:paraId="6D802BED" w14:textId="77777777" w:rsidR="00F55CDD" w:rsidRDefault="00F55CDD">
      <w:pPr>
        <w:spacing w:after="80"/>
      </w:pPr>
    </w:p>
    <w:p w14:paraId="69222373" w14:textId="77777777" w:rsidR="00F55CDD" w:rsidRDefault="00F55CDD">
      <w:pPr>
        <w:spacing w:after="80"/>
      </w:pPr>
    </w:p>
    <w:p w14:paraId="5DB6D276" w14:textId="77777777" w:rsidR="00F55CDD" w:rsidRDefault="00000000">
      <w:pPr>
        <w:pStyle w:val="Heading1"/>
      </w:pPr>
      <w:r>
        <w:t>2. Safe-RAG Use Guardrails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894"/>
        <w:gridCol w:w="11362"/>
      </w:tblGrid>
      <w:tr w:rsidR="00F55CDD" w14:paraId="0A151A81" w14:textId="77777777">
        <w:trPr>
          <w:tblHeader/>
        </w:trPr>
        <w:tc>
          <w:tcPr>
            <w:tcW w:w="2894" w:type="dxa"/>
            <w:shd w:val="clear" w:color="auto" w:fill="E8EEF5"/>
            <w:vAlign w:val="center"/>
          </w:tcPr>
          <w:p w14:paraId="49B4D0FC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Policy Area</w:t>
            </w:r>
          </w:p>
        </w:tc>
        <w:tc>
          <w:tcPr>
            <w:tcW w:w="11362" w:type="dxa"/>
            <w:shd w:val="clear" w:color="auto" w:fill="E8EEF5"/>
            <w:vAlign w:val="center"/>
          </w:tcPr>
          <w:p w14:paraId="38C21E67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Working Rule</w:t>
            </w:r>
          </w:p>
        </w:tc>
      </w:tr>
      <w:tr w:rsidR="00F55CDD" w14:paraId="0F55EFBA" w14:textId="77777777">
        <w:tc>
          <w:tcPr>
            <w:tcW w:w="2894" w:type="dxa"/>
            <w:vAlign w:val="center"/>
          </w:tcPr>
          <w:p w14:paraId="66A68C78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Allowed display</w:t>
            </w:r>
          </w:p>
        </w:tc>
        <w:tc>
          <w:tcPr>
            <w:tcW w:w="11362" w:type="dxa"/>
            <w:vAlign w:val="center"/>
          </w:tcPr>
          <w:p w14:paraId="1E67CDF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State/profile metadata, standard IDs, grade/domain structure, MAIS topic tags, competency tags, abstract assessment-design signals, source registry metadata, and MAIS-authored summaries.</w:t>
            </w:r>
          </w:p>
        </w:tc>
      </w:tr>
      <w:tr w:rsidR="00F55CDD" w14:paraId="56205AFB" w14:textId="77777777">
        <w:tc>
          <w:tcPr>
            <w:tcW w:w="2894" w:type="dxa"/>
            <w:vAlign w:val="center"/>
          </w:tcPr>
          <w:p w14:paraId="6EDA685E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Not allowed</w:t>
            </w:r>
          </w:p>
        </w:tc>
        <w:tc>
          <w:tcPr>
            <w:tcW w:w="11362" w:type="dxa"/>
            <w:vAlign w:val="center"/>
          </w:tcPr>
          <w:p w14:paraId="4BE2C80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Official standards wording, lightly rewritten standards text, released/sample item stems, answer keys, scoring rubrics, diagrams, screenshots, textbook body text, examples, exercises, teacher notes, or assessment-bank content.</w:t>
            </w:r>
          </w:p>
        </w:tc>
      </w:tr>
      <w:tr w:rsidR="00F55CDD" w14:paraId="1053A86B" w14:textId="77777777">
        <w:tc>
          <w:tcPr>
            <w:tcW w:w="2894" w:type="dxa"/>
            <w:vAlign w:val="center"/>
          </w:tcPr>
          <w:p w14:paraId="324F2FFE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Generation rule</w:t>
            </w:r>
          </w:p>
        </w:tc>
        <w:tc>
          <w:tcPr>
            <w:tcW w:w="11362" w:type="dxa"/>
            <w:vAlign w:val="center"/>
          </w:tcPr>
          <w:p w14:paraId="22F0F0D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Use the cards as alignment targets and design constraints. Generate fresh MAIS-authored contexts, values, prompts, hints, explanations, diagrams, and distractors.</w:t>
            </w:r>
          </w:p>
        </w:tc>
      </w:tr>
      <w:tr w:rsidR="00F55CDD" w14:paraId="47FFA5DC" w14:textId="77777777">
        <w:tc>
          <w:tcPr>
            <w:tcW w:w="2894" w:type="dxa"/>
            <w:vAlign w:val="center"/>
          </w:tcPr>
          <w:p w14:paraId="7470DB92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Commercial readiness</w:t>
            </w:r>
          </w:p>
        </w:tc>
        <w:tc>
          <w:tcPr>
            <w:tcW w:w="11362" w:type="dxa"/>
            <w:vAlign w:val="center"/>
          </w:tcPr>
          <w:p w14:paraId="28A473E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 xml:space="preserve">The RAG layer is safe-card metadata. Commercial pilots still require counsel review for source use and written authorization before any raw </w:t>
            </w:r>
            <w:proofErr w:type="gramStart"/>
            <w:r>
              <w:rPr>
                <w:color w:val="000000"/>
                <w:sz w:val="21"/>
              </w:rPr>
              <w:t>OER</w:t>
            </w:r>
            <w:proofErr w:type="gramEnd"/>
            <w:r>
              <w:rPr>
                <w:color w:val="000000"/>
                <w:sz w:val="21"/>
              </w:rPr>
              <w:t xml:space="preserve"> or publisher content is ingested.</w:t>
            </w:r>
          </w:p>
        </w:tc>
      </w:tr>
    </w:tbl>
    <w:p w14:paraId="358AB832" w14:textId="77777777" w:rsidR="00F55CDD" w:rsidRDefault="00F55CDD">
      <w:pPr>
        <w:spacing w:after="80"/>
      </w:pPr>
    </w:p>
    <w:p w14:paraId="25C936C0" w14:textId="77777777" w:rsidR="00F55CDD" w:rsidRDefault="00000000">
      <w:r>
        <w:lastRenderedPageBreak/>
        <w:br w:type="page"/>
      </w:r>
    </w:p>
    <w:p w14:paraId="33461C66" w14:textId="77777777" w:rsidR="00F55CDD" w:rsidRDefault="00000000">
      <w:pPr>
        <w:pStyle w:val="Heading1"/>
      </w:pPr>
      <w:r>
        <w:lastRenderedPageBreak/>
        <w:t>1. California (CA)</w:t>
      </w:r>
    </w:p>
    <w:p w14:paraId="23BC34D2" w14:textId="77777777" w:rsidR="00F55CDD" w:rsidRDefault="00000000">
      <w:pPr>
        <w:spacing w:after="80"/>
      </w:pPr>
      <w:r>
        <w:rPr>
          <w:b/>
          <w:color w:val="1F4D78"/>
          <w:sz w:val="21"/>
        </w:rPr>
        <w:t>California Common Core State Standards for Mathematics | California CCSS-M with 2023 Mathematics Framework support</w:t>
      </w:r>
    </w:p>
    <w:tbl>
      <w:tblPr>
        <w:tblW w:w="14256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56"/>
      </w:tblGrid>
      <w:tr w:rsidR="00F55CDD" w14:paraId="59109DB9" w14:textId="77777777">
        <w:tc>
          <w:tcPr>
            <w:tcW w:w="14256" w:type="dxa"/>
            <w:shd w:val="clear" w:color="auto" w:fill="F4F6F9"/>
            <w:vAlign w:val="center"/>
          </w:tcPr>
          <w:p w14:paraId="064325DF" w14:textId="77777777" w:rsidR="00F55CDD" w:rsidRDefault="00000000">
            <w:pPr>
              <w:spacing w:after="0" w:line="252" w:lineRule="auto"/>
            </w:pPr>
            <w:r>
              <w:rPr>
                <w:b/>
                <w:color w:val="1F4D78"/>
                <w:sz w:val="21"/>
              </w:rPr>
              <w:t xml:space="preserve">No-endorsement notice: </w:t>
            </w:r>
            <w:r>
              <w:rPr>
                <w:color w:val="000000"/>
                <w:sz w:val="21"/>
              </w:rPr>
              <w:t>No CDE, CAASPP, Smarter Balanced, or publisher endorsement is implied.</w:t>
            </w:r>
          </w:p>
        </w:tc>
      </w:tr>
    </w:tbl>
    <w:p w14:paraId="6D7FA782" w14:textId="77777777" w:rsidR="00F55CDD" w:rsidRDefault="00F55CDD"/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98"/>
        <w:gridCol w:w="11058"/>
      </w:tblGrid>
      <w:tr w:rsidR="00F55CDD" w14:paraId="521776BA" w14:textId="77777777">
        <w:trPr>
          <w:tblHeader/>
        </w:trPr>
        <w:tc>
          <w:tcPr>
            <w:tcW w:w="3198" w:type="dxa"/>
            <w:shd w:val="clear" w:color="auto" w:fill="E8EEF5"/>
            <w:vAlign w:val="center"/>
          </w:tcPr>
          <w:p w14:paraId="554A163E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Profile Field</w:t>
            </w:r>
          </w:p>
        </w:tc>
        <w:tc>
          <w:tcPr>
            <w:tcW w:w="11058" w:type="dxa"/>
            <w:shd w:val="clear" w:color="auto" w:fill="E8EEF5"/>
            <w:vAlign w:val="center"/>
          </w:tcPr>
          <w:p w14:paraId="164437A5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RAG Value</w:t>
            </w:r>
          </w:p>
        </w:tc>
      </w:tr>
      <w:tr w:rsidR="00F55CDD" w14:paraId="4456B46B" w14:textId="77777777">
        <w:tc>
          <w:tcPr>
            <w:tcW w:w="3198" w:type="dxa"/>
            <w:vAlign w:val="center"/>
          </w:tcPr>
          <w:p w14:paraId="6932A9D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Curriculum track</w:t>
            </w:r>
          </w:p>
        </w:tc>
        <w:tc>
          <w:tcPr>
            <w:tcW w:w="11058" w:type="dxa"/>
            <w:vAlign w:val="center"/>
          </w:tcPr>
          <w:p w14:paraId="57AA890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US_CA_MATH</w:t>
            </w:r>
          </w:p>
        </w:tc>
      </w:tr>
      <w:tr w:rsidR="00F55CDD" w14:paraId="0D058833" w14:textId="77777777">
        <w:tc>
          <w:tcPr>
            <w:tcW w:w="3198" w:type="dxa"/>
            <w:vAlign w:val="center"/>
          </w:tcPr>
          <w:p w14:paraId="4D544A88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Priority phase</w:t>
            </w:r>
          </w:p>
        </w:tc>
        <w:tc>
          <w:tcPr>
            <w:tcW w:w="11058" w:type="dxa"/>
            <w:vAlign w:val="center"/>
          </w:tcPr>
          <w:p w14:paraId="35BC1F3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1 | Population rank 1</w:t>
            </w:r>
          </w:p>
        </w:tc>
      </w:tr>
      <w:tr w:rsidR="00F55CDD" w14:paraId="0A6267BB" w14:textId="77777777">
        <w:tc>
          <w:tcPr>
            <w:tcW w:w="3198" w:type="dxa"/>
            <w:vAlign w:val="center"/>
          </w:tcPr>
          <w:p w14:paraId="2846C77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Standards prefix</w:t>
            </w:r>
          </w:p>
        </w:tc>
        <w:tc>
          <w:tcPr>
            <w:tcW w:w="11058" w:type="dxa"/>
            <w:vAlign w:val="center"/>
          </w:tcPr>
          <w:p w14:paraId="3E602B1A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CA.CCSS.Math</w:t>
            </w:r>
            <w:proofErr w:type="spellEnd"/>
          </w:p>
        </w:tc>
      </w:tr>
      <w:tr w:rsidR="00F55CDD" w14:paraId="257C94A7" w14:textId="77777777">
        <w:tc>
          <w:tcPr>
            <w:tcW w:w="3198" w:type="dxa"/>
            <w:vAlign w:val="center"/>
          </w:tcPr>
          <w:p w14:paraId="7C3217E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Common Core relation</w:t>
            </w:r>
          </w:p>
        </w:tc>
        <w:tc>
          <w:tcPr>
            <w:tcW w:w="11058" w:type="dxa"/>
            <w:vAlign w:val="center"/>
          </w:tcPr>
          <w:p w14:paraId="28CB976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adopted common core | Crosswalk: exact</w:t>
            </w:r>
          </w:p>
        </w:tc>
      </w:tr>
      <w:tr w:rsidR="00F55CDD" w14:paraId="5B79710A" w14:textId="77777777">
        <w:tc>
          <w:tcPr>
            <w:tcW w:w="3198" w:type="dxa"/>
            <w:vAlign w:val="center"/>
          </w:tcPr>
          <w:p w14:paraId="375F87A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Adoption policy</w:t>
            </w:r>
          </w:p>
        </w:tc>
        <w:tc>
          <w:tcPr>
            <w:tcW w:w="11058" w:type="dxa"/>
            <w:vAlign w:val="center"/>
          </w:tcPr>
          <w:p w14:paraId="66E432B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K-8 has state-level mathematics instructional-materials adoption; local agencies still select and implement materials.</w:t>
            </w:r>
          </w:p>
        </w:tc>
      </w:tr>
      <w:tr w:rsidR="00F55CDD" w14:paraId="4E481A60" w14:textId="77777777">
        <w:tc>
          <w:tcPr>
            <w:tcW w:w="3198" w:type="dxa"/>
            <w:vAlign w:val="center"/>
          </w:tcPr>
          <w:p w14:paraId="5CF26413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Materials policy</w:t>
            </w:r>
          </w:p>
        </w:tc>
        <w:tc>
          <w:tcPr>
            <w:tcW w:w="11058" w:type="dxa"/>
            <w:vAlign w:val="center"/>
          </w:tcPr>
          <w:p w14:paraId="59F605C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 xml:space="preserve">Use CDE adoption metadata and authorized district sequence metadata only; commercial textbook body content remains </w:t>
            </w:r>
            <w:proofErr w:type="gramStart"/>
            <w:r>
              <w:rPr>
                <w:color w:val="000000"/>
                <w:sz w:val="21"/>
              </w:rPr>
              <w:t>license-required</w:t>
            </w:r>
            <w:proofErr w:type="gramEnd"/>
            <w:r>
              <w:rPr>
                <w:color w:val="000000"/>
                <w:sz w:val="21"/>
              </w:rPr>
              <w:t>.</w:t>
            </w:r>
          </w:p>
        </w:tc>
      </w:tr>
      <w:tr w:rsidR="00F55CDD" w14:paraId="3F7B5205" w14:textId="77777777">
        <w:tc>
          <w:tcPr>
            <w:tcW w:w="3198" w:type="dxa"/>
            <w:vAlign w:val="center"/>
          </w:tcPr>
          <w:p w14:paraId="3F28BD7A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Assessment metadata</w:t>
            </w:r>
          </w:p>
        </w:tc>
        <w:tc>
          <w:tcPr>
            <w:tcW w:w="11058" w:type="dxa"/>
            <w:vAlign w:val="center"/>
          </w:tcPr>
          <w:p w14:paraId="18F9BAA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CAASPP / Smarter Balanced mathematics</w:t>
            </w:r>
          </w:p>
        </w:tc>
      </w:tr>
    </w:tbl>
    <w:p w14:paraId="7906551E" w14:textId="77777777" w:rsidR="00F55CDD" w:rsidRDefault="00F55CDD">
      <w:pPr>
        <w:spacing w:after="80"/>
      </w:pPr>
    </w:p>
    <w:p w14:paraId="02FC4ECC" w14:textId="77777777" w:rsidR="00F55CDD" w:rsidRDefault="00000000">
      <w:pPr>
        <w:pStyle w:val="Heading2"/>
      </w:pPr>
      <w:r>
        <w:t>Standards-Family Matrix</w:t>
      </w:r>
    </w:p>
    <w:p w14:paraId="246794FE" w14:textId="77777777" w:rsidR="00F55CDD" w:rsidRDefault="00000000">
      <w:pPr>
        <w:spacing w:after="100"/>
      </w:pPr>
      <w:r>
        <w:rPr>
          <w:color w:val="5E6C84"/>
          <w:sz w:val="19"/>
        </w:rPr>
        <w:t>Each row lists the committed identifier/domain coverage for one MAIS grade mapping. These are safe-card identifiers and MAIS-authored tags, not official standards text.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71"/>
        <w:gridCol w:w="6580"/>
        <w:gridCol w:w="3442"/>
        <w:gridCol w:w="2863"/>
      </w:tblGrid>
      <w:tr w:rsidR="00F55CDD" w14:paraId="0EDA555C" w14:textId="77777777">
        <w:trPr>
          <w:tblHeader/>
        </w:trPr>
        <w:tc>
          <w:tcPr>
            <w:tcW w:w="1371" w:type="dxa"/>
            <w:shd w:val="clear" w:color="auto" w:fill="E8EEF5"/>
            <w:vAlign w:val="center"/>
          </w:tcPr>
          <w:p w14:paraId="34CBA68C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Grade</w:t>
            </w:r>
          </w:p>
        </w:tc>
        <w:tc>
          <w:tcPr>
            <w:tcW w:w="6580" w:type="dxa"/>
            <w:shd w:val="clear" w:color="auto" w:fill="E8EEF5"/>
            <w:vAlign w:val="center"/>
          </w:tcPr>
          <w:p w14:paraId="03C12447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Standard Families / Domains</w:t>
            </w:r>
          </w:p>
        </w:tc>
        <w:tc>
          <w:tcPr>
            <w:tcW w:w="3442" w:type="dxa"/>
            <w:shd w:val="clear" w:color="auto" w:fill="E8EEF5"/>
            <w:vAlign w:val="center"/>
          </w:tcPr>
          <w:p w14:paraId="23995BFC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MAIS Topic Links</w:t>
            </w:r>
          </w:p>
        </w:tc>
        <w:tc>
          <w:tcPr>
            <w:tcW w:w="2863" w:type="dxa"/>
            <w:shd w:val="clear" w:color="auto" w:fill="E8EEF5"/>
            <w:vAlign w:val="center"/>
          </w:tcPr>
          <w:p w14:paraId="4D6AA21F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Assessment Design Signals</w:t>
            </w:r>
          </w:p>
        </w:tc>
      </w:tr>
      <w:tr w:rsidR="00F55CDD" w14:paraId="7CA278C0" w14:textId="77777777">
        <w:tc>
          <w:tcPr>
            <w:tcW w:w="1371" w:type="dxa"/>
            <w:vAlign w:val="center"/>
          </w:tcPr>
          <w:p w14:paraId="6909529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P1</w:t>
            </w:r>
            <w:r>
              <w:rPr>
                <w:color w:val="000000"/>
                <w:sz w:val="21"/>
              </w:rPr>
              <w:br/>
              <w:t>Grade 1</w:t>
            </w:r>
          </w:p>
        </w:tc>
        <w:tc>
          <w:tcPr>
            <w:tcW w:w="6580" w:type="dxa"/>
            <w:vAlign w:val="center"/>
          </w:tcPr>
          <w:p w14:paraId="25B205C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CA.CCSS.Math.G1.OA - operations and algebraic thinking (add-subtract situations)</w:t>
            </w:r>
            <w:r>
              <w:rPr>
                <w:color w:val="000000"/>
                <w:sz w:val="21"/>
              </w:rPr>
              <w:br/>
              <w:t>CA.CCSS.Math.G1.NBT - base-ten number sense (tens and ones)</w:t>
            </w:r>
            <w:r>
              <w:rPr>
                <w:color w:val="000000"/>
                <w:sz w:val="21"/>
              </w:rPr>
              <w:br/>
              <w:t>CA.CCSS.Math.G1.MD - measurement (length comparison)</w:t>
            </w:r>
            <w:r>
              <w:rPr>
                <w:color w:val="000000"/>
                <w:sz w:val="21"/>
              </w:rPr>
              <w:br/>
              <w:t>CA.CCSS.Math.G1.G - geometry (shape attributes)</w:t>
            </w:r>
          </w:p>
        </w:tc>
        <w:tc>
          <w:tcPr>
            <w:tcW w:w="3442" w:type="dxa"/>
            <w:vAlign w:val="center"/>
          </w:tcPr>
          <w:p w14:paraId="39939EF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p1-counting-number-bonds, p1-addition-subtraction, p1-shapes-patterns, p1-measurement-time</w:t>
            </w:r>
          </w:p>
        </w:tc>
        <w:tc>
          <w:tcPr>
            <w:tcW w:w="2863" w:type="dxa"/>
            <w:vAlign w:val="center"/>
          </w:tcPr>
          <w:p w14:paraId="6F46727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7DC0E7BF" w14:textId="77777777">
        <w:tc>
          <w:tcPr>
            <w:tcW w:w="1371" w:type="dxa"/>
            <w:vAlign w:val="center"/>
          </w:tcPr>
          <w:p w14:paraId="7FFF540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P2</w:t>
            </w:r>
            <w:r>
              <w:rPr>
                <w:color w:val="000000"/>
                <w:sz w:val="21"/>
              </w:rPr>
              <w:br/>
              <w:t>Grade 2</w:t>
            </w:r>
          </w:p>
        </w:tc>
        <w:tc>
          <w:tcPr>
            <w:tcW w:w="6580" w:type="dxa"/>
            <w:vAlign w:val="center"/>
          </w:tcPr>
          <w:p w14:paraId="0148BC7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CA.CCSS.Math.G2.OA - operations and algebraic thinking (fluency within 100)</w:t>
            </w:r>
            <w:r>
              <w:rPr>
                <w:color w:val="000000"/>
                <w:sz w:val="21"/>
              </w:rPr>
              <w:br/>
              <w:t>CA.CCSS.Math.G2.NBT - base-ten computation (three-digit place value)</w:t>
            </w:r>
            <w:r>
              <w:rPr>
                <w:color w:val="000000"/>
                <w:sz w:val="21"/>
              </w:rPr>
              <w:br/>
              <w:t>CA.CCSS.Math.G2.MD - measurement and data (time and money)</w:t>
            </w:r>
            <w:r>
              <w:rPr>
                <w:color w:val="000000"/>
                <w:sz w:val="21"/>
              </w:rPr>
              <w:br/>
              <w:t>CA.CCSS.Math.G2.G - geometry (arrays and partitioning)</w:t>
            </w:r>
          </w:p>
        </w:tc>
        <w:tc>
          <w:tcPr>
            <w:tcW w:w="3442" w:type="dxa"/>
            <w:vAlign w:val="center"/>
          </w:tcPr>
          <w:p w14:paraId="5E72BBD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p2-place-value, p2-multiplication-foundations, p2-money-time, p2-length-data</w:t>
            </w:r>
          </w:p>
        </w:tc>
        <w:tc>
          <w:tcPr>
            <w:tcW w:w="2863" w:type="dxa"/>
            <w:vAlign w:val="center"/>
          </w:tcPr>
          <w:p w14:paraId="729CA05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3EDBEF90" w14:textId="77777777">
        <w:tc>
          <w:tcPr>
            <w:tcW w:w="1371" w:type="dxa"/>
            <w:vAlign w:val="center"/>
          </w:tcPr>
          <w:p w14:paraId="6C87940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P3</w:t>
            </w:r>
            <w:r>
              <w:rPr>
                <w:color w:val="000000"/>
                <w:sz w:val="21"/>
              </w:rPr>
              <w:br/>
              <w:t>Grade 3</w:t>
            </w:r>
          </w:p>
        </w:tc>
        <w:tc>
          <w:tcPr>
            <w:tcW w:w="6580" w:type="dxa"/>
            <w:vAlign w:val="center"/>
          </w:tcPr>
          <w:p w14:paraId="2846C44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CA.CCSS.Math.G3.OA - multiplication and division (equal groups)</w:t>
            </w:r>
            <w:r>
              <w:rPr>
                <w:color w:val="000000"/>
                <w:sz w:val="21"/>
              </w:rPr>
              <w:br/>
              <w:t>CA.CCSS.Math.G3.NBT - fractions (fraction as number)</w:t>
            </w:r>
            <w:r>
              <w:rPr>
                <w:color w:val="000000"/>
                <w:sz w:val="21"/>
              </w:rPr>
              <w:br/>
              <w:t>CA.CCSS.Math.G3.NF - area and perimeter (area arrays)</w:t>
            </w:r>
            <w:r>
              <w:rPr>
                <w:color w:val="000000"/>
                <w:sz w:val="21"/>
              </w:rPr>
              <w:br/>
              <w:t>CA.CCSS.Math.G3.MD - data (scaled graphs)</w:t>
            </w:r>
            <w:r>
              <w:rPr>
                <w:color w:val="000000"/>
                <w:sz w:val="21"/>
              </w:rPr>
              <w:br/>
              <w:t>CA.CCSS.Math.G3.G - geometry (shape categories)</w:t>
            </w:r>
          </w:p>
        </w:tc>
        <w:tc>
          <w:tcPr>
            <w:tcW w:w="3442" w:type="dxa"/>
            <w:vAlign w:val="center"/>
          </w:tcPr>
          <w:p w14:paraId="3DE5D69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p3-multiplication-division, p3-fractions-intro, p3-measurement, p3-geometry-patterns</w:t>
            </w:r>
          </w:p>
        </w:tc>
        <w:tc>
          <w:tcPr>
            <w:tcW w:w="2863" w:type="dxa"/>
            <w:vAlign w:val="center"/>
          </w:tcPr>
          <w:p w14:paraId="3566ABD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constructed response, technology-enhanced interaction, short modeling task</w:t>
            </w:r>
          </w:p>
        </w:tc>
      </w:tr>
      <w:tr w:rsidR="00F55CDD" w14:paraId="34EEDF08" w14:textId="77777777">
        <w:tc>
          <w:tcPr>
            <w:tcW w:w="1371" w:type="dxa"/>
            <w:vAlign w:val="center"/>
          </w:tcPr>
          <w:p w14:paraId="16823C9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P4</w:t>
            </w:r>
            <w:r>
              <w:rPr>
                <w:color w:val="000000"/>
                <w:sz w:val="21"/>
              </w:rPr>
              <w:br/>
              <w:t>Grade 4</w:t>
            </w:r>
          </w:p>
        </w:tc>
        <w:tc>
          <w:tcPr>
            <w:tcW w:w="6580" w:type="dxa"/>
            <w:vAlign w:val="center"/>
          </w:tcPr>
          <w:p w14:paraId="1D5AEEB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CA.CCSS.Math.G4.OA - multi-digit operations (factors and multiples)</w:t>
            </w:r>
            <w:r>
              <w:rPr>
                <w:color w:val="000000"/>
                <w:sz w:val="21"/>
              </w:rPr>
              <w:br/>
              <w:t>CA.CCSS.Math.G4.NBT - fraction equivalence (fraction comparison)</w:t>
            </w:r>
            <w:r>
              <w:rPr>
                <w:color w:val="000000"/>
                <w:sz w:val="21"/>
              </w:rPr>
              <w:br/>
              <w:t>CA.CCSS.Math.G4.NF - decimals (decimal notation)</w:t>
            </w:r>
            <w:r>
              <w:rPr>
                <w:color w:val="000000"/>
                <w:sz w:val="21"/>
              </w:rPr>
              <w:br/>
              <w:t>CA.CCSS.Math.G4.MD - measurement (unit conversion)</w:t>
            </w:r>
            <w:r>
              <w:rPr>
                <w:color w:val="000000"/>
                <w:sz w:val="21"/>
              </w:rPr>
              <w:br/>
              <w:t>CA.CCSS.Math.G4.G - angles (angle measure)</w:t>
            </w:r>
          </w:p>
        </w:tc>
        <w:tc>
          <w:tcPr>
            <w:tcW w:w="3442" w:type="dxa"/>
            <w:vAlign w:val="center"/>
          </w:tcPr>
          <w:p w14:paraId="4485442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p4-large-numbers, p4-decimals, p4-angles, p4-perimeter-area</w:t>
            </w:r>
          </w:p>
        </w:tc>
        <w:tc>
          <w:tcPr>
            <w:tcW w:w="2863" w:type="dxa"/>
            <w:vAlign w:val="center"/>
          </w:tcPr>
          <w:p w14:paraId="4794DCF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constructed response, technology-enhanced interaction, short modeling task</w:t>
            </w:r>
          </w:p>
        </w:tc>
      </w:tr>
      <w:tr w:rsidR="00F55CDD" w14:paraId="4FF493B8" w14:textId="77777777">
        <w:tc>
          <w:tcPr>
            <w:tcW w:w="1371" w:type="dxa"/>
            <w:vAlign w:val="center"/>
          </w:tcPr>
          <w:p w14:paraId="4AEEF8D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P5</w:t>
            </w:r>
            <w:r>
              <w:rPr>
                <w:color w:val="000000"/>
                <w:sz w:val="21"/>
              </w:rPr>
              <w:br/>
              <w:t>Grade 5</w:t>
            </w:r>
          </w:p>
        </w:tc>
        <w:tc>
          <w:tcPr>
            <w:tcW w:w="6580" w:type="dxa"/>
            <w:vAlign w:val="center"/>
          </w:tcPr>
          <w:p w14:paraId="4CCC4BA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CA.CCSS.Math.G5.OA - fraction operations (numerical patterns)</w:t>
            </w:r>
            <w:r>
              <w:rPr>
                <w:color w:val="000000"/>
                <w:sz w:val="21"/>
              </w:rPr>
              <w:br/>
              <w:t>CA.CCSS.Math.G5.NBT - decimal operations (place-value powers)</w:t>
            </w:r>
            <w:r>
              <w:rPr>
                <w:color w:val="000000"/>
                <w:sz w:val="21"/>
              </w:rPr>
              <w:br/>
              <w:t>CA.CCSS.Math.G5.NF - volume (fraction multiplication)</w:t>
            </w:r>
            <w:r>
              <w:rPr>
                <w:color w:val="000000"/>
                <w:sz w:val="21"/>
              </w:rPr>
              <w:br/>
              <w:t>CA.CCSS.Math.G5.MD - coordinate plane (volume formulas)</w:t>
            </w:r>
            <w:r>
              <w:rPr>
                <w:color w:val="000000"/>
                <w:sz w:val="21"/>
              </w:rPr>
              <w:br/>
              <w:t>CA.CCSS.Math.G5.G - data (coordinate graphing)</w:t>
            </w:r>
          </w:p>
        </w:tc>
        <w:tc>
          <w:tcPr>
            <w:tcW w:w="3442" w:type="dxa"/>
            <w:vAlign w:val="center"/>
          </w:tcPr>
          <w:p w14:paraId="547E5A4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p5-fractions-operations, p5-volume, p5-rates, p5-charts-averages</w:t>
            </w:r>
          </w:p>
        </w:tc>
        <w:tc>
          <w:tcPr>
            <w:tcW w:w="2863" w:type="dxa"/>
            <w:vAlign w:val="center"/>
          </w:tcPr>
          <w:p w14:paraId="0E5AE44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constructed response, technology-enhanced interaction, short modeling task</w:t>
            </w:r>
          </w:p>
        </w:tc>
      </w:tr>
      <w:tr w:rsidR="00F55CDD" w14:paraId="4B364D3A" w14:textId="77777777">
        <w:tc>
          <w:tcPr>
            <w:tcW w:w="1371" w:type="dxa"/>
            <w:vAlign w:val="center"/>
          </w:tcPr>
          <w:p w14:paraId="74D3D37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P6</w:t>
            </w:r>
            <w:r>
              <w:rPr>
                <w:color w:val="000000"/>
                <w:sz w:val="21"/>
              </w:rPr>
              <w:br/>
              <w:t>Grade 6</w:t>
            </w:r>
          </w:p>
        </w:tc>
        <w:tc>
          <w:tcPr>
            <w:tcW w:w="6580" w:type="dxa"/>
            <w:vAlign w:val="center"/>
          </w:tcPr>
          <w:p w14:paraId="7D6412A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CA.CCSS.Math.G6.RP - ratios and proportional reasoning (unit rate)</w:t>
            </w:r>
            <w:r>
              <w:rPr>
                <w:color w:val="000000"/>
                <w:sz w:val="21"/>
              </w:rPr>
              <w:br/>
              <w:t>CA.CCSS.Math.G6.NS - number system (rational numbers)</w:t>
            </w:r>
            <w:r>
              <w:rPr>
                <w:color w:val="000000"/>
                <w:sz w:val="21"/>
              </w:rPr>
              <w:br/>
              <w:t>CA.CCSS.Math.G6.EE - expressions and equations (variables)</w:t>
            </w:r>
            <w:r>
              <w:rPr>
                <w:color w:val="000000"/>
                <w:sz w:val="21"/>
              </w:rPr>
              <w:br/>
              <w:t>CA.CCSS.Math.G6.G - geometry (area and volume)</w:t>
            </w:r>
            <w:r>
              <w:rPr>
                <w:color w:val="000000"/>
                <w:sz w:val="21"/>
              </w:rPr>
              <w:br/>
              <w:t>CA.CCSS.Math.G6.SP - statistics (data distributions)</w:t>
            </w:r>
          </w:p>
        </w:tc>
        <w:tc>
          <w:tcPr>
            <w:tcW w:w="3442" w:type="dxa"/>
            <w:vAlign w:val="center"/>
          </w:tcPr>
          <w:p w14:paraId="032BB6A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p6-percentages, p6-ratio-proportion, p6-speed, p6-pre-secondary-problem-solving</w:t>
            </w:r>
          </w:p>
        </w:tc>
        <w:tc>
          <w:tcPr>
            <w:tcW w:w="2863" w:type="dxa"/>
            <w:vAlign w:val="center"/>
          </w:tcPr>
          <w:p w14:paraId="3F0C055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constructed response, technology-enhanced interaction, short modeling task</w:t>
            </w:r>
          </w:p>
        </w:tc>
      </w:tr>
      <w:tr w:rsidR="00F55CDD" w14:paraId="0DBB50F4" w14:textId="77777777">
        <w:tc>
          <w:tcPr>
            <w:tcW w:w="1371" w:type="dxa"/>
            <w:vAlign w:val="center"/>
          </w:tcPr>
          <w:p w14:paraId="7D3D7A64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S1</w:t>
            </w:r>
            <w:r>
              <w:rPr>
                <w:color w:val="000000"/>
                <w:sz w:val="21"/>
              </w:rPr>
              <w:br/>
              <w:t>Grade 7</w:t>
            </w:r>
          </w:p>
        </w:tc>
        <w:tc>
          <w:tcPr>
            <w:tcW w:w="6580" w:type="dxa"/>
            <w:vAlign w:val="center"/>
          </w:tcPr>
          <w:p w14:paraId="3A8D43B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CA.CCSS.Math.G7.RP - proportional relationships (constant of proportionality)</w:t>
            </w:r>
            <w:r>
              <w:rPr>
                <w:color w:val="000000"/>
                <w:sz w:val="21"/>
              </w:rPr>
              <w:br/>
              <w:t>CA.CCSS.Math.G7.NS - rational number operations (signed numbers)</w:t>
            </w:r>
            <w:r>
              <w:rPr>
                <w:color w:val="000000"/>
                <w:sz w:val="21"/>
              </w:rPr>
              <w:br/>
              <w:t>CA.CCSS.Math.G7.EE - linear expressions (equivalent expressions)</w:t>
            </w:r>
            <w:r>
              <w:rPr>
                <w:color w:val="000000"/>
                <w:sz w:val="21"/>
              </w:rPr>
              <w:br/>
              <w:t>CA.CCSS.Math.G7.G - geometry (scale drawings)</w:t>
            </w:r>
            <w:r>
              <w:rPr>
                <w:color w:val="000000"/>
                <w:sz w:val="21"/>
              </w:rPr>
              <w:br/>
            </w:r>
            <w:r>
              <w:rPr>
                <w:color w:val="000000"/>
                <w:sz w:val="21"/>
              </w:rPr>
              <w:lastRenderedPageBreak/>
              <w:t>CA.CCSS.Math.G7.SP - statistics and probability (sampling)</w:t>
            </w:r>
          </w:p>
        </w:tc>
        <w:tc>
          <w:tcPr>
            <w:tcW w:w="3442" w:type="dxa"/>
            <w:vAlign w:val="center"/>
          </w:tcPr>
          <w:p w14:paraId="586C9BC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lastRenderedPageBreak/>
              <w:t>integers, algebra-basics, ratios, statistics-s1</w:t>
            </w:r>
          </w:p>
        </w:tc>
        <w:tc>
          <w:tcPr>
            <w:tcW w:w="2863" w:type="dxa"/>
            <w:vAlign w:val="center"/>
          </w:tcPr>
          <w:p w14:paraId="59A0ED4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constructed response, technology-enhanced interaction, short modeling task</w:t>
            </w:r>
          </w:p>
        </w:tc>
      </w:tr>
      <w:tr w:rsidR="00F55CDD" w14:paraId="57425211" w14:textId="77777777">
        <w:tc>
          <w:tcPr>
            <w:tcW w:w="1371" w:type="dxa"/>
            <w:vAlign w:val="center"/>
          </w:tcPr>
          <w:p w14:paraId="661D4ECB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S2</w:t>
            </w:r>
            <w:r>
              <w:rPr>
                <w:color w:val="000000"/>
                <w:sz w:val="21"/>
              </w:rPr>
              <w:br/>
              <w:t>Grade 8</w:t>
            </w:r>
          </w:p>
        </w:tc>
        <w:tc>
          <w:tcPr>
            <w:tcW w:w="6580" w:type="dxa"/>
            <w:vAlign w:val="center"/>
          </w:tcPr>
          <w:p w14:paraId="0D64BDC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CA.CCSS.Math.G8.NS - linear equations (slope and intercept)</w:t>
            </w:r>
            <w:r>
              <w:rPr>
                <w:color w:val="000000"/>
                <w:sz w:val="21"/>
              </w:rPr>
              <w:br/>
              <w:t>CA.CCSS.Math.G8.EE - functions (systems readiness)</w:t>
            </w:r>
            <w:r>
              <w:rPr>
                <w:color w:val="000000"/>
                <w:sz w:val="21"/>
              </w:rPr>
              <w:br/>
              <w:t>CA.CCSS.Math.G8.F - transformations (function rule)</w:t>
            </w:r>
            <w:r>
              <w:rPr>
                <w:color w:val="000000"/>
                <w:sz w:val="21"/>
              </w:rPr>
              <w:br/>
              <w:t>CA.CCSS.Math.G8.G - geometry (congruence and similarity)</w:t>
            </w:r>
            <w:r>
              <w:rPr>
                <w:color w:val="000000"/>
                <w:sz w:val="21"/>
              </w:rPr>
              <w:br/>
              <w:t>CA.CCSS.Math.G8.SP - bivariate data (scatter plots)</w:t>
            </w:r>
          </w:p>
        </w:tc>
        <w:tc>
          <w:tcPr>
            <w:tcW w:w="3442" w:type="dxa"/>
            <w:vAlign w:val="center"/>
          </w:tcPr>
          <w:p w14:paraId="6CD0603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linear-equations, coordinates, transformations, probability-s2</w:t>
            </w:r>
          </w:p>
        </w:tc>
        <w:tc>
          <w:tcPr>
            <w:tcW w:w="2863" w:type="dxa"/>
            <w:vAlign w:val="center"/>
          </w:tcPr>
          <w:p w14:paraId="110711C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constructed response, technology-enhanced interaction, short modeling task</w:t>
            </w:r>
          </w:p>
        </w:tc>
      </w:tr>
      <w:tr w:rsidR="00F55CDD" w14:paraId="2C9CC47A" w14:textId="77777777">
        <w:tc>
          <w:tcPr>
            <w:tcW w:w="1371" w:type="dxa"/>
            <w:vAlign w:val="center"/>
          </w:tcPr>
          <w:p w14:paraId="26532E4B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S3</w:t>
            </w:r>
            <w:r>
              <w:rPr>
                <w:color w:val="000000"/>
                <w:sz w:val="21"/>
              </w:rPr>
              <w:br/>
              <w:t>Grade 9</w:t>
            </w:r>
          </w:p>
        </w:tc>
        <w:tc>
          <w:tcPr>
            <w:tcW w:w="6580" w:type="dxa"/>
            <w:vAlign w:val="center"/>
          </w:tcPr>
          <w:p w14:paraId="6023BE19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CA.CCSS.Math.HS.N</w:t>
            </w:r>
            <w:proofErr w:type="spellEnd"/>
            <w:r>
              <w:rPr>
                <w:color w:val="000000"/>
                <w:sz w:val="21"/>
              </w:rPr>
              <w:t>-RN - algebra (equations from context)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CA.CCSS.Math.HS.A</w:t>
            </w:r>
            <w:proofErr w:type="spellEnd"/>
            <w:r>
              <w:rPr>
                <w:color w:val="000000"/>
                <w:sz w:val="21"/>
              </w:rPr>
              <w:t>-CED - functions (function interpretation)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CA.CCSS.Math.HS.A</w:t>
            </w:r>
            <w:proofErr w:type="spellEnd"/>
            <w:r>
              <w:rPr>
                <w:color w:val="000000"/>
                <w:sz w:val="21"/>
              </w:rPr>
              <w:t>-REI - coordinate geometry (linear and quadratic models)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CA.CCSS.Math.HS.F</w:t>
            </w:r>
            <w:proofErr w:type="spellEnd"/>
            <w:r>
              <w:rPr>
                <w:color w:val="000000"/>
                <w:sz w:val="21"/>
              </w:rPr>
              <w:t>-IF - modeling (coordinate proof readiness)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CA.CCSS.Math.HS.G</w:t>
            </w:r>
            <w:proofErr w:type="spellEnd"/>
            <w:r>
              <w:rPr>
                <w:color w:val="000000"/>
                <w:sz w:val="21"/>
              </w:rPr>
              <w:t>-GPE - statistics (residual thinking)</w:t>
            </w:r>
          </w:p>
        </w:tc>
        <w:tc>
          <w:tcPr>
            <w:tcW w:w="3442" w:type="dxa"/>
            <w:vAlign w:val="center"/>
          </w:tcPr>
          <w:p w14:paraId="5640B08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polynomials, quadratic-patterns, trigonometry-basics, circles</w:t>
            </w:r>
          </w:p>
        </w:tc>
        <w:tc>
          <w:tcPr>
            <w:tcW w:w="2863" w:type="dxa"/>
            <w:vAlign w:val="center"/>
          </w:tcPr>
          <w:p w14:paraId="0AC1170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constructed response, technology-enhanced interaction, short modeling task</w:t>
            </w:r>
          </w:p>
        </w:tc>
      </w:tr>
      <w:tr w:rsidR="00F55CDD" w14:paraId="07ABC7B3" w14:textId="77777777">
        <w:tc>
          <w:tcPr>
            <w:tcW w:w="1371" w:type="dxa"/>
            <w:vAlign w:val="center"/>
          </w:tcPr>
          <w:p w14:paraId="152A55DD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S4</w:t>
            </w:r>
            <w:r>
              <w:rPr>
                <w:color w:val="000000"/>
                <w:sz w:val="21"/>
              </w:rPr>
              <w:br/>
              <w:t>Grade 10</w:t>
            </w:r>
          </w:p>
        </w:tc>
        <w:tc>
          <w:tcPr>
            <w:tcW w:w="6580" w:type="dxa"/>
            <w:vAlign w:val="center"/>
          </w:tcPr>
          <w:p w14:paraId="142CB516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CA.CCSS.Math.HS.G</w:t>
            </w:r>
            <w:proofErr w:type="spellEnd"/>
            <w:r>
              <w:rPr>
                <w:color w:val="000000"/>
                <w:sz w:val="21"/>
              </w:rPr>
              <w:t>-CO - geometry (congruence)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CA.CCSS.Math.HS.G</w:t>
            </w:r>
            <w:proofErr w:type="spellEnd"/>
            <w:r>
              <w:rPr>
                <w:color w:val="000000"/>
                <w:sz w:val="21"/>
              </w:rPr>
              <w:t>-SRT - similarity (similar triangles)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CA.CCSS.Math.HS.G</w:t>
            </w:r>
            <w:proofErr w:type="spellEnd"/>
            <w:r>
              <w:rPr>
                <w:color w:val="000000"/>
                <w:sz w:val="21"/>
              </w:rPr>
              <w:t>-C - trigonometry (circle geometry)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CA.CCSS.Math.HS.A</w:t>
            </w:r>
            <w:proofErr w:type="spellEnd"/>
            <w:r>
              <w:rPr>
                <w:color w:val="000000"/>
                <w:sz w:val="21"/>
              </w:rPr>
              <w:t>-SSE - quadratics (quadratic structure)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CA.CCSS.Math.HS.S</w:t>
            </w:r>
            <w:proofErr w:type="spellEnd"/>
            <w:r>
              <w:rPr>
                <w:color w:val="000000"/>
                <w:sz w:val="21"/>
              </w:rPr>
              <w:t>-CP - probability (conditional probability)</w:t>
            </w:r>
          </w:p>
        </w:tc>
        <w:tc>
          <w:tcPr>
            <w:tcW w:w="3442" w:type="dxa"/>
            <w:vAlign w:val="center"/>
          </w:tcPr>
          <w:p w14:paraId="122BD08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functions, coordinate-geometry, more-algebra, data-handling</w:t>
            </w:r>
          </w:p>
        </w:tc>
        <w:tc>
          <w:tcPr>
            <w:tcW w:w="2863" w:type="dxa"/>
            <w:vAlign w:val="center"/>
          </w:tcPr>
          <w:p w14:paraId="35EAB19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0B068CCC" w14:textId="77777777">
        <w:tc>
          <w:tcPr>
            <w:tcW w:w="1371" w:type="dxa"/>
            <w:vAlign w:val="center"/>
          </w:tcPr>
          <w:p w14:paraId="6418C956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S5</w:t>
            </w:r>
            <w:r>
              <w:rPr>
                <w:color w:val="000000"/>
                <w:sz w:val="21"/>
              </w:rPr>
              <w:br/>
              <w:t>Grade 11</w:t>
            </w:r>
          </w:p>
        </w:tc>
        <w:tc>
          <w:tcPr>
            <w:tcW w:w="6580" w:type="dxa"/>
            <w:vAlign w:val="center"/>
          </w:tcPr>
          <w:p w14:paraId="25F0C1A2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CA.CCSS.Math.HS.F</w:t>
            </w:r>
            <w:proofErr w:type="spellEnd"/>
            <w:r>
              <w:rPr>
                <w:color w:val="000000"/>
                <w:sz w:val="21"/>
              </w:rPr>
              <w:t>-BF - advanced functions (function transformations)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CA.CCSS.Math.HS.F</w:t>
            </w:r>
            <w:proofErr w:type="spellEnd"/>
            <w:r>
              <w:rPr>
                <w:color w:val="000000"/>
                <w:sz w:val="21"/>
              </w:rPr>
              <w:t>-LE - trigonometry (inverse reasoning)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CA.CCSS.Math.HS.F</w:t>
            </w:r>
            <w:proofErr w:type="spellEnd"/>
            <w:r>
              <w:rPr>
                <w:color w:val="000000"/>
                <w:sz w:val="21"/>
              </w:rPr>
              <w:t>-TF - exponential models (trigonometric graphs)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CA.CCSS.Math.HS.S</w:t>
            </w:r>
            <w:proofErr w:type="spellEnd"/>
            <w:r>
              <w:rPr>
                <w:color w:val="000000"/>
                <w:sz w:val="21"/>
              </w:rPr>
              <w:t>-ID - statistics (data modeling)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CA.CCSS.Math.HS.S</w:t>
            </w:r>
            <w:proofErr w:type="spellEnd"/>
            <w:r>
              <w:rPr>
                <w:color w:val="000000"/>
                <w:sz w:val="21"/>
              </w:rPr>
              <w:t>-IC - inference (sampling inference)</w:t>
            </w:r>
          </w:p>
        </w:tc>
        <w:tc>
          <w:tcPr>
            <w:tcW w:w="3442" w:type="dxa"/>
            <w:vAlign w:val="center"/>
          </w:tcPr>
          <w:p w14:paraId="2041321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advanced-functions, trigonometry-s5, probability-s5, differentiation-intro</w:t>
            </w:r>
          </w:p>
        </w:tc>
        <w:tc>
          <w:tcPr>
            <w:tcW w:w="2863" w:type="dxa"/>
            <w:vAlign w:val="center"/>
          </w:tcPr>
          <w:p w14:paraId="002AF50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constructed response, technology-enhanced interaction, performance task, +1 more</w:t>
            </w:r>
          </w:p>
        </w:tc>
      </w:tr>
      <w:tr w:rsidR="00F55CDD" w14:paraId="16F302ED" w14:textId="77777777">
        <w:tc>
          <w:tcPr>
            <w:tcW w:w="1371" w:type="dxa"/>
            <w:vAlign w:val="center"/>
          </w:tcPr>
          <w:p w14:paraId="155428A2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S6</w:t>
            </w:r>
            <w:r>
              <w:rPr>
                <w:color w:val="000000"/>
                <w:sz w:val="21"/>
              </w:rPr>
              <w:br/>
              <w:t>Grade 12</w:t>
            </w:r>
          </w:p>
        </w:tc>
        <w:tc>
          <w:tcPr>
            <w:tcW w:w="6580" w:type="dxa"/>
            <w:vAlign w:val="center"/>
          </w:tcPr>
          <w:p w14:paraId="58A78B62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CA.CCSS.Math.HS.N</w:t>
            </w:r>
            <w:proofErr w:type="spellEnd"/>
            <w:r>
              <w:rPr>
                <w:color w:val="000000"/>
                <w:sz w:val="21"/>
              </w:rPr>
              <w:t>-Q - modeling (units and precision)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CA.CCSS.Math.HS.A</w:t>
            </w:r>
            <w:proofErr w:type="spellEnd"/>
            <w:r>
              <w:rPr>
                <w:color w:val="000000"/>
                <w:sz w:val="21"/>
              </w:rPr>
              <w:t>-APR - quantitative reasoning (polynomial behavior)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CA.CCSS.Math.HS.F</w:t>
            </w:r>
            <w:proofErr w:type="spellEnd"/>
            <w:r>
              <w:rPr>
                <w:color w:val="000000"/>
                <w:sz w:val="21"/>
              </w:rPr>
              <w:t>-IF - polynomial structure (decision-making under uncertainty)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CA.CCSS.Math.HS.S</w:t>
            </w:r>
            <w:proofErr w:type="spellEnd"/>
            <w:r>
              <w:rPr>
                <w:color w:val="000000"/>
                <w:sz w:val="21"/>
              </w:rPr>
              <w:t>-MD - statistics (function analysis)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CA.CCSS.Math.HS.Modeling</w:t>
            </w:r>
            <w:proofErr w:type="spellEnd"/>
            <w:r>
              <w:rPr>
                <w:color w:val="000000"/>
                <w:sz w:val="21"/>
              </w:rPr>
              <w:t xml:space="preserve"> - calculus readiness (rates)</w:t>
            </w:r>
          </w:p>
        </w:tc>
        <w:tc>
          <w:tcPr>
            <w:tcW w:w="3442" w:type="dxa"/>
            <w:vAlign w:val="center"/>
          </w:tcPr>
          <w:p w14:paraId="2E9B169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calculus, statistics-s6, exam-revision, mixed-problem-solving</w:t>
            </w:r>
          </w:p>
        </w:tc>
        <w:tc>
          <w:tcPr>
            <w:tcW w:w="2863" w:type="dxa"/>
            <w:vAlign w:val="center"/>
          </w:tcPr>
          <w:p w14:paraId="0EBD806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</w:tbl>
    <w:p w14:paraId="03C3F0FA" w14:textId="77777777" w:rsidR="00F55CDD" w:rsidRDefault="00F55CDD">
      <w:pPr>
        <w:spacing w:after="80"/>
      </w:pPr>
    </w:p>
    <w:p w14:paraId="0F00671D" w14:textId="77777777" w:rsidR="00F55CDD" w:rsidRDefault="00000000">
      <w:pPr>
        <w:pStyle w:val="Heading2"/>
      </w:pPr>
      <w:r>
        <w:lastRenderedPageBreak/>
        <w:t>State Sources in the Safe Registry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351"/>
        <w:gridCol w:w="4569"/>
        <w:gridCol w:w="2894"/>
        <w:gridCol w:w="1675"/>
        <w:gridCol w:w="1767"/>
      </w:tblGrid>
      <w:tr w:rsidR="00F55CDD" w14:paraId="1C91F415" w14:textId="77777777">
        <w:trPr>
          <w:tblHeader/>
        </w:trPr>
        <w:tc>
          <w:tcPr>
            <w:tcW w:w="3351" w:type="dxa"/>
            <w:shd w:val="clear" w:color="auto" w:fill="E8EEF5"/>
            <w:vAlign w:val="center"/>
          </w:tcPr>
          <w:p w14:paraId="1D80712B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Source ID</w:t>
            </w:r>
          </w:p>
        </w:tc>
        <w:tc>
          <w:tcPr>
            <w:tcW w:w="4569" w:type="dxa"/>
            <w:shd w:val="clear" w:color="auto" w:fill="E8EEF5"/>
            <w:vAlign w:val="center"/>
          </w:tcPr>
          <w:p w14:paraId="638249D9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Owner / Kind</w:t>
            </w:r>
          </w:p>
        </w:tc>
        <w:tc>
          <w:tcPr>
            <w:tcW w:w="2894" w:type="dxa"/>
            <w:shd w:val="clear" w:color="auto" w:fill="E8EEF5"/>
            <w:vAlign w:val="center"/>
          </w:tcPr>
          <w:p w14:paraId="1857F1C3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Retention</w:t>
            </w:r>
          </w:p>
        </w:tc>
        <w:tc>
          <w:tcPr>
            <w:tcW w:w="1675" w:type="dxa"/>
            <w:shd w:val="clear" w:color="auto" w:fill="E8EEF5"/>
            <w:vAlign w:val="center"/>
          </w:tcPr>
          <w:p w14:paraId="00E276D9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Safe Card</w:t>
            </w:r>
          </w:p>
        </w:tc>
        <w:tc>
          <w:tcPr>
            <w:tcW w:w="1767" w:type="dxa"/>
            <w:shd w:val="clear" w:color="auto" w:fill="E8EEF5"/>
            <w:vAlign w:val="center"/>
          </w:tcPr>
          <w:p w14:paraId="0AF60E5E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Raw Corpus</w:t>
            </w:r>
          </w:p>
        </w:tc>
      </w:tr>
      <w:tr w:rsidR="00F55CDD" w14:paraId="5457571C" w14:textId="77777777">
        <w:tc>
          <w:tcPr>
            <w:tcW w:w="3351" w:type="dxa"/>
            <w:vAlign w:val="center"/>
          </w:tcPr>
          <w:p w14:paraId="264D96FF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cde</w:t>
            </w:r>
            <w:proofErr w:type="spellEnd"/>
            <w:r>
              <w:rPr>
                <w:color w:val="000000"/>
                <w:sz w:val="21"/>
              </w:rPr>
              <w:t>-ca-</w:t>
            </w:r>
            <w:proofErr w:type="spellStart"/>
            <w:r>
              <w:rPr>
                <w:color w:val="000000"/>
                <w:sz w:val="21"/>
              </w:rPr>
              <w:t>ccss</w:t>
            </w:r>
            <w:proofErr w:type="spellEnd"/>
            <w:r>
              <w:rPr>
                <w:color w:val="000000"/>
                <w:sz w:val="21"/>
              </w:rPr>
              <w:t>-math-resources</w:t>
            </w:r>
          </w:p>
        </w:tc>
        <w:tc>
          <w:tcPr>
            <w:tcW w:w="4569" w:type="dxa"/>
            <w:vAlign w:val="center"/>
          </w:tcPr>
          <w:p w14:paraId="09A669C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California Department of Education</w:t>
            </w:r>
            <w:r>
              <w:rPr>
                <w:color w:val="000000"/>
                <w:sz w:val="21"/>
              </w:rPr>
              <w:br/>
              <w:t>state standard</w:t>
            </w:r>
          </w:p>
        </w:tc>
        <w:tc>
          <w:tcPr>
            <w:tcW w:w="2894" w:type="dxa"/>
            <w:vAlign w:val="center"/>
          </w:tcPr>
          <w:p w14:paraId="50359F4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342D032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3DDFF8C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2A7AAED5" w14:textId="77777777">
        <w:tc>
          <w:tcPr>
            <w:tcW w:w="3351" w:type="dxa"/>
            <w:vAlign w:val="center"/>
          </w:tcPr>
          <w:p w14:paraId="35B5BA32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cde-2023-math-framework</w:t>
            </w:r>
          </w:p>
        </w:tc>
        <w:tc>
          <w:tcPr>
            <w:tcW w:w="4569" w:type="dxa"/>
            <w:vAlign w:val="center"/>
          </w:tcPr>
          <w:p w14:paraId="17B4CEA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California Department of Education</w:t>
            </w:r>
            <w:r>
              <w:rPr>
                <w:color w:val="000000"/>
                <w:sz w:val="21"/>
              </w:rPr>
              <w:br/>
              <w:t>framework</w:t>
            </w:r>
          </w:p>
        </w:tc>
        <w:tc>
          <w:tcPr>
            <w:tcW w:w="2894" w:type="dxa"/>
            <w:vAlign w:val="center"/>
          </w:tcPr>
          <w:p w14:paraId="0E68C93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64FD0A9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5A8B3B9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13585102" w14:textId="77777777">
        <w:tc>
          <w:tcPr>
            <w:tcW w:w="3351" w:type="dxa"/>
            <w:vAlign w:val="center"/>
          </w:tcPr>
          <w:p w14:paraId="3F91EF14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caaspp</w:t>
            </w:r>
            <w:proofErr w:type="spellEnd"/>
            <w:r>
              <w:rPr>
                <w:color w:val="000000"/>
                <w:sz w:val="21"/>
              </w:rPr>
              <w:t>-smarter-balanced-public-assessment-resources</w:t>
            </w:r>
          </w:p>
        </w:tc>
        <w:tc>
          <w:tcPr>
            <w:tcW w:w="4569" w:type="dxa"/>
            <w:vAlign w:val="center"/>
          </w:tcPr>
          <w:p w14:paraId="5C8DB9F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California Assessment of Student Performance and Progress / Smarter Balanced</w:t>
            </w:r>
            <w:r>
              <w:rPr>
                <w:color w:val="000000"/>
                <w:sz w:val="21"/>
              </w:rPr>
              <w:br/>
              <w:t>assessment blueprint</w:t>
            </w:r>
          </w:p>
        </w:tc>
        <w:tc>
          <w:tcPr>
            <w:tcW w:w="2894" w:type="dxa"/>
            <w:vAlign w:val="center"/>
          </w:tcPr>
          <w:p w14:paraId="4424218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local private analysis only</w:t>
            </w:r>
          </w:p>
        </w:tc>
        <w:tc>
          <w:tcPr>
            <w:tcW w:w="1675" w:type="dxa"/>
            <w:vAlign w:val="center"/>
          </w:tcPr>
          <w:p w14:paraId="392822D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53CDA5A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1E3FD50D" w14:textId="77777777">
        <w:tc>
          <w:tcPr>
            <w:tcW w:w="3351" w:type="dxa"/>
            <w:vAlign w:val="center"/>
          </w:tcPr>
          <w:p w14:paraId="3E2877B1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cde</w:t>
            </w:r>
            <w:proofErr w:type="spellEnd"/>
            <w:r>
              <w:rPr>
                <w:color w:val="000000"/>
                <w:sz w:val="21"/>
              </w:rPr>
              <w:t>-math-instructional-materials-adoption</w:t>
            </w:r>
          </w:p>
        </w:tc>
        <w:tc>
          <w:tcPr>
            <w:tcW w:w="4569" w:type="dxa"/>
            <w:vAlign w:val="center"/>
          </w:tcPr>
          <w:p w14:paraId="3184A37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California Department of Education</w:t>
            </w:r>
            <w:r>
              <w:rPr>
                <w:color w:val="000000"/>
                <w:sz w:val="21"/>
              </w:rPr>
              <w:br/>
              <w:t>textbook adoption list</w:t>
            </w:r>
          </w:p>
        </w:tc>
        <w:tc>
          <w:tcPr>
            <w:tcW w:w="2894" w:type="dxa"/>
            <w:vAlign w:val="center"/>
          </w:tcPr>
          <w:p w14:paraId="487F976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metadata only</w:t>
            </w:r>
          </w:p>
        </w:tc>
        <w:tc>
          <w:tcPr>
            <w:tcW w:w="1675" w:type="dxa"/>
            <w:vAlign w:val="center"/>
          </w:tcPr>
          <w:p w14:paraId="61DFDA0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63BB29C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63EDB048" w14:textId="77777777">
        <w:tc>
          <w:tcPr>
            <w:tcW w:w="3351" w:type="dxa"/>
            <w:vAlign w:val="center"/>
          </w:tcPr>
          <w:p w14:paraId="11DD07F3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cde</w:t>
            </w:r>
            <w:proofErr w:type="spellEnd"/>
            <w:r>
              <w:rPr>
                <w:color w:val="000000"/>
                <w:sz w:val="21"/>
              </w:rPr>
              <w:t>-copyright-statement</w:t>
            </w:r>
          </w:p>
        </w:tc>
        <w:tc>
          <w:tcPr>
            <w:tcW w:w="4569" w:type="dxa"/>
            <w:vAlign w:val="center"/>
          </w:tcPr>
          <w:p w14:paraId="6786BFE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California Department of Education</w:t>
            </w:r>
            <w:r>
              <w:rPr>
                <w:color w:val="000000"/>
                <w:sz w:val="21"/>
              </w:rPr>
              <w:br/>
              <w:t>copyright guidance</w:t>
            </w:r>
          </w:p>
        </w:tc>
        <w:tc>
          <w:tcPr>
            <w:tcW w:w="2894" w:type="dxa"/>
            <w:vAlign w:val="center"/>
          </w:tcPr>
          <w:p w14:paraId="377CFDD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metadata only</w:t>
            </w:r>
          </w:p>
        </w:tc>
        <w:tc>
          <w:tcPr>
            <w:tcW w:w="1675" w:type="dxa"/>
            <w:vAlign w:val="center"/>
          </w:tcPr>
          <w:p w14:paraId="512259A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2DD51E0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1FA023E6" w14:textId="77777777">
        <w:tc>
          <w:tcPr>
            <w:tcW w:w="3351" w:type="dxa"/>
            <w:vAlign w:val="center"/>
          </w:tcPr>
          <w:p w14:paraId="3090ADC6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caaspp</w:t>
            </w:r>
            <w:proofErr w:type="spellEnd"/>
            <w:r>
              <w:rPr>
                <w:color w:val="000000"/>
                <w:sz w:val="21"/>
              </w:rPr>
              <w:t>-math-blueprints-and-specifications</w:t>
            </w:r>
          </w:p>
        </w:tc>
        <w:tc>
          <w:tcPr>
            <w:tcW w:w="4569" w:type="dxa"/>
            <w:vAlign w:val="center"/>
          </w:tcPr>
          <w:p w14:paraId="396742D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California Assessment of Student Performance and Progress / Smarter Balanced</w:t>
            </w:r>
            <w:r>
              <w:rPr>
                <w:color w:val="000000"/>
                <w:sz w:val="21"/>
              </w:rPr>
              <w:br/>
              <w:t>test specification</w:t>
            </w:r>
          </w:p>
        </w:tc>
        <w:tc>
          <w:tcPr>
            <w:tcW w:w="2894" w:type="dxa"/>
            <w:vAlign w:val="center"/>
          </w:tcPr>
          <w:p w14:paraId="497B4D7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1A581D5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416A21D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</w:tbl>
    <w:p w14:paraId="5D8DE148" w14:textId="77777777" w:rsidR="00F55CDD" w:rsidRDefault="00F55CDD">
      <w:pPr>
        <w:spacing w:after="80"/>
      </w:pPr>
    </w:p>
    <w:p w14:paraId="27085FE0" w14:textId="77777777" w:rsidR="00F55CDD" w:rsidRDefault="00000000">
      <w:r>
        <w:br w:type="page"/>
      </w:r>
    </w:p>
    <w:p w14:paraId="0752CA41" w14:textId="77777777" w:rsidR="00F55CDD" w:rsidRDefault="00000000">
      <w:pPr>
        <w:pStyle w:val="Heading1"/>
      </w:pPr>
      <w:r>
        <w:lastRenderedPageBreak/>
        <w:t>2. Texas (TX)</w:t>
      </w:r>
    </w:p>
    <w:p w14:paraId="0E25C3BB" w14:textId="77777777" w:rsidR="00F55CDD" w:rsidRDefault="00000000">
      <w:pPr>
        <w:spacing w:after="80"/>
      </w:pPr>
      <w:r>
        <w:rPr>
          <w:b/>
          <w:color w:val="1F4D78"/>
          <w:sz w:val="21"/>
        </w:rPr>
        <w:t>Texas Essential Knowledge and Skills for Mathematics | Current TEKS mathematics standards and IMRA-era instructional-materials policy</w:t>
      </w:r>
    </w:p>
    <w:tbl>
      <w:tblPr>
        <w:tblW w:w="14256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56"/>
      </w:tblGrid>
      <w:tr w:rsidR="00F55CDD" w14:paraId="0125795A" w14:textId="77777777">
        <w:tc>
          <w:tcPr>
            <w:tcW w:w="14256" w:type="dxa"/>
            <w:shd w:val="clear" w:color="auto" w:fill="F4F6F9"/>
            <w:vAlign w:val="center"/>
          </w:tcPr>
          <w:p w14:paraId="59D2A58A" w14:textId="77777777" w:rsidR="00F55CDD" w:rsidRDefault="00000000">
            <w:pPr>
              <w:spacing w:after="0" w:line="252" w:lineRule="auto"/>
            </w:pPr>
            <w:r>
              <w:rPr>
                <w:b/>
                <w:color w:val="1F4D78"/>
                <w:sz w:val="21"/>
              </w:rPr>
              <w:t xml:space="preserve">No-endorsement notice: </w:t>
            </w:r>
            <w:r>
              <w:rPr>
                <w:color w:val="000000"/>
                <w:sz w:val="21"/>
              </w:rPr>
              <w:t>No TEA, STAAR, district, or publisher endorsement is implied.</w:t>
            </w:r>
          </w:p>
        </w:tc>
      </w:tr>
    </w:tbl>
    <w:p w14:paraId="15AD197C" w14:textId="77777777" w:rsidR="00F55CDD" w:rsidRDefault="00F55CDD"/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98"/>
        <w:gridCol w:w="11058"/>
      </w:tblGrid>
      <w:tr w:rsidR="00F55CDD" w14:paraId="3A15B1FA" w14:textId="77777777">
        <w:trPr>
          <w:tblHeader/>
        </w:trPr>
        <w:tc>
          <w:tcPr>
            <w:tcW w:w="3198" w:type="dxa"/>
            <w:shd w:val="clear" w:color="auto" w:fill="E8EEF5"/>
            <w:vAlign w:val="center"/>
          </w:tcPr>
          <w:p w14:paraId="2CB76ED5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Profile Field</w:t>
            </w:r>
          </w:p>
        </w:tc>
        <w:tc>
          <w:tcPr>
            <w:tcW w:w="11058" w:type="dxa"/>
            <w:shd w:val="clear" w:color="auto" w:fill="E8EEF5"/>
            <w:vAlign w:val="center"/>
          </w:tcPr>
          <w:p w14:paraId="1423BCFB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RAG Value</w:t>
            </w:r>
          </w:p>
        </w:tc>
      </w:tr>
      <w:tr w:rsidR="00F55CDD" w14:paraId="5098E486" w14:textId="77777777">
        <w:tc>
          <w:tcPr>
            <w:tcW w:w="3198" w:type="dxa"/>
            <w:vAlign w:val="center"/>
          </w:tcPr>
          <w:p w14:paraId="6D599C4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Curriculum track</w:t>
            </w:r>
          </w:p>
        </w:tc>
        <w:tc>
          <w:tcPr>
            <w:tcW w:w="11058" w:type="dxa"/>
            <w:vAlign w:val="center"/>
          </w:tcPr>
          <w:p w14:paraId="21CD008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US_TX_MATH</w:t>
            </w:r>
          </w:p>
        </w:tc>
      </w:tr>
      <w:tr w:rsidR="00F55CDD" w14:paraId="42E59C61" w14:textId="77777777">
        <w:tc>
          <w:tcPr>
            <w:tcW w:w="3198" w:type="dxa"/>
            <w:vAlign w:val="center"/>
          </w:tcPr>
          <w:p w14:paraId="1483C11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Priority phase</w:t>
            </w:r>
          </w:p>
        </w:tc>
        <w:tc>
          <w:tcPr>
            <w:tcW w:w="11058" w:type="dxa"/>
            <w:vAlign w:val="center"/>
          </w:tcPr>
          <w:p w14:paraId="1D939C7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1 | Population rank 2</w:t>
            </w:r>
          </w:p>
        </w:tc>
      </w:tr>
      <w:tr w:rsidR="00F55CDD" w14:paraId="39FFBEE9" w14:textId="77777777">
        <w:tc>
          <w:tcPr>
            <w:tcW w:w="3198" w:type="dxa"/>
            <w:vAlign w:val="center"/>
          </w:tcPr>
          <w:p w14:paraId="7DACFC5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Standards prefix</w:t>
            </w:r>
          </w:p>
        </w:tc>
        <w:tc>
          <w:tcPr>
            <w:tcW w:w="11058" w:type="dxa"/>
            <w:vAlign w:val="center"/>
          </w:tcPr>
          <w:p w14:paraId="7059A444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TX.TEKS.Math</w:t>
            </w:r>
            <w:proofErr w:type="spellEnd"/>
          </w:p>
        </w:tc>
      </w:tr>
      <w:tr w:rsidR="00F55CDD" w14:paraId="5BA6ADCD" w14:textId="77777777">
        <w:tc>
          <w:tcPr>
            <w:tcW w:w="3198" w:type="dxa"/>
            <w:vAlign w:val="center"/>
          </w:tcPr>
          <w:p w14:paraId="234BD460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Common Core relation</w:t>
            </w:r>
          </w:p>
        </w:tc>
        <w:tc>
          <w:tcPr>
            <w:tcW w:w="11058" w:type="dxa"/>
            <w:vAlign w:val="center"/>
          </w:tcPr>
          <w:p w14:paraId="2F1F37A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state specific non common core | Crosswalk: state-only</w:t>
            </w:r>
          </w:p>
        </w:tc>
      </w:tr>
      <w:tr w:rsidR="00F55CDD" w14:paraId="243BF974" w14:textId="77777777">
        <w:tc>
          <w:tcPr>
            <w:tcW w:w="3198" w:type="dxa"/>
            <w:vAlign w:val="center"/>
          </w:tcPr>
          <w:p w14:paraId="24666ACA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Adoption policy</w:t>
            </w:r>
          </w:p>
        </w:tc>
        <w:tc>
          <w:tcPr>
            <w:tcW w:w="11058" w:type="dxa"/>
            <w:vAlign w:val="center"/>
          </w:tcPr>
          <w:p w14:paraId="081B8EA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Texas uses TEKS and the state IMRA process for instructional-materials review and approval.</w:t>
            </w:r>
          </w:p>
        </w:tc>
      </w:tr>
      <w:tr w:rsidR="00F55CDD" w14:paraId="0C9039BA" w14:textId="77777777">
        <w:tc>
          <w:tcPr>
            <w:tcW w:w="3198" w:type="dxa"/>
            <w:vAlign w:val="center"/>
          </w:tcPr>
          <w:p w14:paraId="2BDDA2B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Materials policy</w:t>
            </w:r>
          </w:p>
        </w:tc>
        <w:tc>
          <w:tcPr>
            <w:tcW w:w="11058" w:type="dxa"/>
            <w:vAlign w:val="center"/>
          </w:tcPr>
          <w:p w14:paraId="70B9376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Use IMRA approval metadata and local district evidence only; do not treat Texas materials as Common Core-aligned by default.</w:t>
            </w:r>
          </w:p>
        </w:tc>
      </w:tr>
      <w:tr w:rsidR="00F55CDD" w14:paraId="7F8BE30A" w14:textId="77777777">
        <w:tc>
          <w:tcPr>
            <w:tcW w:w="3198" w:type="dxa"/>
            <w:vAlign w:val="center"/>
          </w:tcPr>
          <w:p w14:paraId="1403420E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Assessment metadata</w:t>
            </w:r>
          </w:p>
        </w:tc>
        <w:tc>
          <w:tcPr>
            <w:tcW w:w="11058" w:type="dxa"/>
            <w:vAlign w:val="center"/>
          </w:tcPr>
          <w:p w14:paraId="5C09D06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STAAR mathematics and Algebra assessments</w:t>
            </w:r>
          </w:p>
        </w:tc>
      </w:tr>
    </w:tbl>
    <w:p w14:paraId="3491F39D" w14:textId="77777777" w:rsidR="00F55CDD" w:rsidRDefault="00F55CDD">
      <w:pPr>
        <w:spacing w:after="80"/>
      </w:pPr>
    </w:p>
    <w:p w14:paraId="5E3BA6F9" w14:textId="77777777" w:rsidR="00F55CDD" w:rsidRDefault="00000000">
      <w:pPr>
        <w:pStyle w:val="Heading2"/>
      </w:pPr>
      <w:r>
        <w:t>Standards-Family Matrix</w:t>
      </w:r>
    </w:p>
    <w:p w14:paraId="31818F9A" w14:textId="77777777" w:rsidR="00F55CDD" w:rsidRDefault="00000000">
      <w:pPr>
        <w:spacing w:after="100"/>
      </w:pPr>
      <w:r>
        <w:rPr>
          <w:color w:val="5E6C84"/>
          <w:sz w:val="19"/>
        </w:rPr>
        <w:t>Each row lists the committed identifier/domain coverage for one MAIS grade mapping. These are safe-card identifiers and MAIS-authored tags, not official standards text.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71"/>
        <w:gridCol w:w="6580"/>
        <w:gridCol w:w="3442"/>
        <w:gridCol w:w="2863"/>
      </w:tblGrid>
      <w:tr w:rsidR="00F55CDD" w14:paraId="4A764B23" w14:textId="77777777">
        <w:trPr>
          <w:tblHeader/>
        </w:trPr>
        <w:tc>
          <w:tcPr>
            <w:tcW w:w="1371" w:type="dxa"/>
            <w:shd w:val="clear" w:color="auto" w:fill="E8EEF5"/>
            <w:vAlign w:val="center"/>
          </w:tcPr>
          <w:p w14:paraId="526EC50F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Grade</w:t>
            </w:r>
          </w:p>
        </w:tc>
        <w:tc>
          <w:tcPr>
            <w:tcW w:w="6580" w:type="dxa"/>
            <w:shd w:val="clear" w:color="auto" w:fill="E8EEF5"/>
            <w:vAlign w:val="center"/>
          </w:tcPr>
          <w:p w14:paraId="7E8AC08A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Standard Families / Domains</w:t>
            </w:r>
          </w:p>
        </w:tc>
        <w:tc>
          <w:tcPr>
            <w:tcW w:w="3442" w:type="dxa"/>
            <w:shd w:val="clear" w:color="auto" w:fill="E8EEF5"/>
            <w:vAlign w:val="center"/>
          </w:tcPr>
          <w:p w14:paraId="2C096425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MAIS Topic Links</w:t>
            </w:r>
          </w:p>
        </w:tc>
        <w:tc>
          <w:tcPr>
            <w:tcW w:w="2863" w:type="dxa"/>
            <w:shd w:val="clear" w:color="auto" w:fill="E8EEF5"/>
            <w:vAlign w:val="center"/>
          </w:tcPr>
          <w:p w14:paraId="7F53BC93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Assessment Design Signals</w:t>
            </w:r>
          </w:p>
        </w:tc>
      </w:tr>
      <w:tr w:rsidR="00F55CDD" w14:paraId="6B83A712" w14:textId="77777777">
        <w:tc>
          <w:tcPr>
            <w:tcW w:w="1371" w:type="dxa"/>
            <w:vAlign w:val="center"/>
          </w:tcPr>
          <w:p w14:paraId="372D6198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P1</w:t>
            </w:r>
            <w:r>
              <w:rPr>
                <w:color w:val="000000"/>
                <w:sz w:val="21"/>
              </w:rPr>
              <w:br/>
              <w:t>Grade 1</w:t>
            </w:r>
          </w:p>
        </w:tc>
        <w:tc>
          <w:tcPr>
            <w:tcW w:w="6580" w:type="dxa"/>
            <w:vAlign w:val="center"/>
          </w:tcPr>
          <w:p w14:paraId="6305E2E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TX.TEKS.Math.G1.OA - operations and algebraic thinking (add-subtract situations)</w:t>
            </w:r>
            <w:r>
              <w:rPr>
                <w:color w:val="000000"/>
                <w:sz w:val="21"/>
              </w:rPr>
              <w:br/>
              <w:t>TX.TEKS.Math.G1.NBT - base-ten number sense (tens and ones)</w:t>
            </w:r>
            <w:r>
              <w:rPr>
                <w:color w:val="000000"/>
                <w:sz w:val="21"/>
              </w:rPr>
              <w:br/>
              <w:t>TX.TEKS.Math.G1.MD - measurement (length comparison)</w:t>
            </w:r>
            <w:r>
              <w:rPr>
                <w:color w:val="000000"/>
                <w:sz w:val="21"/>
              </w:rPr>
              <w:br/>
              <w:t>TX.TEKS.Math.G1.G - geometry (shape attributes)</w:t>
            </w:r>
          </w:p>
        </w:tc>
        <w:tc>
          <w:tcPr>
            <w:tcW w:w="3442" w:type="dxa"/>
            <w:vAlign w:val="center"/>
          </w:tcPr>
          <w:p w14:paraId="73DF8EB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p1-counting-number-bonds, p1-addition-subtraction, p1-shapes-patterns, p1-measurement-time</w:t>
            </w:r>
          </w:p>
        </w:tc>
        <w:tc>
          <w:tcPr>
            <w:tcW w:w="2863" w:type="dxa"/>
            <w:vAlign w:val="center"/>
          </w:tcPr>
          <w:p w14:paraId="6272DC8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5BE56CB7" w14:textId="77777777">
        <w:tc>
          <w:tcPr>
            <w:tcW w:w="1371" w:type="dxa"/>
            <w:vAlign w:val="center"/>
          </w:tcPr>
          <w:p w14:paraId="34AD50EE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P2</w:t>
            </w:r>
            <w:r>
              <w:rPr>
                <w:color w:val="000000"/>
                <w:sz w:val="21"/>
              </w:rPr>
              <w:br/>
              <w:t>Grade 2</w:t>
            </w:r>
          </w:p>
        </w:tc>
        <w:tc>
          <w:tcPr>
            <w:tcW w:w="6580" w:type="dxa"/>
            <w:vAlign w:val="center"/>
          </w:tcPr>
          <w:p w14:paraId="780689C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TX.TEKS.Math.G2.OA - operations and algebraic thinking (fluency within 100)</w:t>
            </w:r>
            <w:r>
              <w:rPr>
                <w:color w:val="000000"/>
                <w:sz w:val="21"/>
              </w:rPr>
              <w:br/>
              <w:t>TX.TEKS.Math.G2.NBT - base-ten computation (three-digit place value)</w:t>
            </w:r>
            <w:r>
              <w:rPr>
                <w:color w:val="000000"/>
                <w:sz w:val="21"/>
              </w:rPr>
              <w:br/>
              <w:t>TX.TEKS.Math.G2.MD - measurement and data (time and money)</w:t>
            </w:r>
            <w:r>
              <w:rPr>
                <w:color w:val="000000"/>
                <w:sz w:val="21"/>
              </w:rPr>
              <w:br/>
              <w:t>TX.TEKS.Math.G2.G - geometry (arrays and partitioning)</w:t>
            </w:r>
          </w:p>
        </w:tc>
        <w:tc>
          <w:tcPr>
            <w:tcW w:w="3442" w:type="dxa"/>
            <w:vAlign w:val="center"/>
          </w:tcPr>
          <w:p w14:paraId="2DE1B1C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p2-place-value, p2-multiplication-foundations, p2-money-time, p2-length-data</w:t>
            </w:r>
          </w:p>
        </w:tc>
        <w:tc>
          <w:tcPr>
            <w:tcW w:w="2863" w:type="dxa"/>
            <w:vAlign w:val="center"/>
          </w:tcPr>
          <w:p w14:paraId="466CEDA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06465528" w14:textId="77777777">
        <w:tc>
          <w:tcPr>
            <w:tcW w:w="1371" w:type="dxa"/>
            <w:vAlign w:val="center"/>
          </w:tcPr>
          <w:p w14:paraId="0B8894E8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P3</w:t>
            </w:r>
            <w:r>
              <w:rPr>
                <w:color w:val="000000"/>
                <w:sz w:val="21"/>
              </w:rPr>
              <w:br/>
              <w:t>Grade 3</w:t>
            </w:r>
          </w:p>
        </w:tc>
        <w:tc>
          <w:tcPr>
            <w:tcW w:w="6580" w:type="dxa"/>
            <w:vAlign w:val="center"/>
          </w:tcPr>
          <w:p w14:paraId="11C5356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TX.TEKS.Math.G3.OA - multiplication and division (equal groups)</w:t>
            </w:r>
            <w:r>
              <w:rPr>
                <w:color w:val="000000"/>
                <w:sz w:val="21"/>
              </w:rPr>
              <w:br/>
              <w:t>TX.TEKS.Math.G3.NBT - fractions (fraction as number)</w:t>
            </w:r>
            <w:r>
              <w:rPr>
                <w:color w:val="000000"/>
                <w:sz w:val="21"/>
              </w:rPr>
              <w:br/>
              <w:t>TX.TEKS.Math.G3.NF - area and perimeter (area arrays)</w:t>
            </w:r>
            <w:r>
              <w:rPr>
                <w:color w:val="000000"/>
                <w:sz w:val="21"/>
              </w:rPr>
              <w:br/>
              <w:t>TX.TEKS.Math.G3.MD - data (scaled graphs)</w:t>
            </w:r>
            <w:r>
              <w:rPr>
                <w:color w:val="000000"/>
                <w:sz w:val="21"/>
              </w:rPr>
              <w:br/>
              <w:t>TX.TEKS.Math.G3.G - geometry (shape categories)</w:t>
            </w:r>
          </w:p>
        </w:tc>
        <w:tc>
          <w:tcPr>
            <w:tcW w:w="3442" w:type="dxa"/>
            <w:vAlign w:val="center"/>
          </w:tcPr>
          <w:p w14:paraId="559DFE2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p3-multiplication-division, p3-fractions-intro, p3-measurement, p3-geometry-patterns</w:t>
            </w:r>
          </w:p>
        </w:tc>
        <w:tc>
          <w:tcPr>
            <w:tcW w:w="2863" w:type="dxa"/>
            <w:vAlign w:val="center"/>
          </w:tcPr>
          <w:p w14:paraId="292B897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STAAR-style reporting category abstraction, numeric entry, technology-enhanced interaction, multi-step reasoning</w:t>
            </w:r>
          </w:p>
        </w:tc>
      </w:tr>
      <w:tr w:rsidR="00F55CDD" w14:paraId="331ABCB1" w14:textId="77777777">
        <w:tc>
          <w:tcPr>
            <w:tcW w:w="1371" w:type="dxa"/>
            <w:vAlign w:val="center"/>
          </w:tcPr>
          <w:p w14:paraId="533DA3B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P4</w:t>
            </w:r>
            <w:r>
              <w:rPr>
                <w:color w:val="000000"/>
                <w:sz w:val="21"/>
              </w:rPr>
              <w:br/>
              <w:t>Grade 4</w:t>
            </w:r>
          </w:p>
        </w:tc>
        <w:tc>
          <w:tcPr>
            <w:tcW w:w="6580" w:type="dxa"/>
            <w:vAlign w:val="center"/>
          </w:tcPr>
          <w:p w14:paraId="7EBE888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TX.TEKS.Math.G4.OA - multi-digit operations (factors and multiples)</w:t>
            </w:r>
            <w:r>
              <w:rPr>
                <w:color w:val="000000"/>
                <w:sz w:val="21"/>
              </w:rPr>
              <w:br/>
              <w:t>TX.TEKS.Math.G4.NBT - fraction equivalence (fraction comparison)</w:t>
            </w:r>
            <w:r>
              <w:rPr>
                <w:color w:val="000000"/>
                <w:sz w:val="21"/>
              </w:rPr>
              <w:br/>
              <w:t>TX.TEKS.Math.G4.NF - decimals (decimal notation)</w:t>
            </w:r>
            <w:r>
              <w:rPr>
                <w:color w:val="000000"/>
                <w:sz w:val="21"/>
              </w:rPr>
              <w:br/>
              <w:t>TX.TEKS.Math.G4.MD - measurement (unit conversion)</w:t>
            </w:r>
            <w:r>
              <w:rPr>
                <w:color w:val="000000"/>
                <w:sz w:val="21"/>
              </w:rPr>
              <w:br/>
              <w:t>TX.TEKS.Math.G4.G - angles (angle measure)</w:t>
            </w:r>
          </w:p>
        </w:tc>
        <w:tc>
          <w:tcPr>
            <w:tcW w:w="3442" w:type="dxa"/>
            <w:vAlign w:val="center"/>
          </w:tcPr>
          <w:p w14:paraId="6E89B10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p4-large-numbers, p4-decimals, p4-angles, p4-perimeter-area</w:t>
            </w:r>
          </w:p>
        </w:tc>
        <w:tc>
          <w:tcPr>
            <w:tcW w:w="2863" w:type="dxa"/>
            <w:vAlign w:val="center"/>
          </w:tcPr>
          <w:p w14:paraId="335A87D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STAAR-style reporting category abstraction, numeric entry, technology-enhanced interaction, multi-step reasoning</w:t>
            </w:r>
          </w:p>
        </w:tc>
      </w:tr>
      <w:tr w:rsidR="00F55CDD" w14:paraId="6BEBAD93" w14:textId="77777777">
        <w:tc>
          <w:tcPr>
            <w:tcW w:w="1371" w:type="dxa"/>
            <w:vAlign w:val="center"/>
          </w:tcPr>
          <w:p w14:paraId="23C5ADDD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P5</w:t>
            </w:r>
            <w:r>
              <w:rPr>
                <w:color w:val="000000"/>
                <w:sz w:val="21"/>
              </w:rPr>
              <w:br/>
              <w:t>Grade 5</w:t>
            </w:r>
          </w:p>
        </w:tc>
        <w:tc>
          <w:tcPr>
            <w:tcW w:w="6580" w:type="dxa"/>
            <w:vAlign w:val="center"/>
          </w:tcPr>
          <w:p w14:paraId="71ABCFC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TX.TEKS.Math.G5.OA - fraction operations (numerical patterns)</w:t>
            </w:r>
            <w:r>
              <w:rPr>
                <w:color w:val="000000"/>
                <w:sz w:val="21"/>
              </w:rPr>
              <w:br/>
              <w:t>TX.TEKS.Math.G5.NBT - decimal operations (place-value powers)</w:t>
            </w:r>
            <w:r>
              <w:rPr>
                <w:color w:val="000000"/>
                <w:sz w:val="21"/>
              </w:rPr>
              <w:br/>
              <w:t>TX.TEKS.Math.G5.NF - volume (fraction multiplication)</w:t>
            </w:r>
            <w:r>
              <w:rPr>
                <w:color w:val="000000"/>
                <w:sz w:val="21"/>
              </w:rPr>
              <w:br/>
              <w:t>TX.TEKS.Math.G5.MD - coordinate plane (volume formulas)</w:t>
            </w:r>
            <w:r>
              <w:rPr>
                <w:color w:val="000000"/>
                <w:sz w:val="21"/>
              </w:rPr>
              <w:br/>
              <w:t>TX.TEKS.Math.G5.G - data (coordinate graphing)</w:t>
            </w:r>
          </w:p>
        </w:tc>
        <w:tc>
          <w:tcPr>
            <w:tcW w:w="3442" w:type="dxa"/>
            <w:vAlign w:val="center"/>
          </w:tcPr>
          <w:p w14:paraId="674ECC9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p5-fractions-operations, p5-volume, p5-rates, p5-charts-averages</w:t>
            </w:r>
          </w:p>
        </w:tc>
        <w:tc>
          <w:tcPr>
            <w:tcW w:w="2863" w:type="dxa"/>
            <w:vAlign w:val="center"/>
          </w:tcPr>
          <w:p w14:paraId="550CECF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STAAR-style reporting category abstraction, numeric entry, technology-enhanced interaction, multi-step reasoning</w:t>
            </w:r>
          </w:p>
        </w:tc>
      </w:tr>
      <w:tr w:rsidR="00F55CDD" w14:paraId="44707164" w14:textId="77777777">
        <w:tc>
          <w:tcPr>
            <w:tcW w:w="1371" w:type="dxa"/>
            <w:vAlign w:val="center"/>
          </w:tcPr>
          <w:p w14:paraId="4B6EC52E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P6</w:t>
            </w:r>
            <w:r>
              <w:rPr>
                <w:color w:val="000000"/>
                <w:sz w:val="21"/>
              </w:rPr>
              <w:br/>
              <w:t>Grade 6</w:t>
            </w:r>
          </w:p>
        </w:tc>
        <w:tc>
          <w:tcPr>
            <w:tcW w:w="6580" w:type="dxa"/>
            <w:vAlign w:val="center"/>
          </w:tcPr>
          <w:p w14:paraId="738F5B6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TX.TEKS.Math.G6.RP - ratios and proportional reasoning (unit rate)</w:t>
            </w:r>
            <w:r>
              <w:rPr>
                <w:color w:val="000000"/>
                <w:sz w:val="21"/>
              </w:rPr>
              <w:br/>
              <w:t>TX.TEKS.Math.G6.NS - number system (rational numbers)</w:t>
            </w:r>
            <w:r>
              <w:rPr>
                <w:color w:val="000000"/>
                <w:sz w:val="21"/>
              </w:rPr>
              <w:br/>
              <w:t>TX.TEKS.Math.G6.EE - expressions and equations (variables)</w:t>
            </w:r>
            <w:r>
              <w:rPr>
                <w:color w:val="000000"/>
                <w:sz w:val="21"/>
              </w:rPr>
              <w:br/>
              <w:t>TX.TEKS.Math.G6.G - geometry (area and volume)</w:t>
            </w:r>
            <w:r>
              <w:rPr>
                <w:color w:val="000000"/>
                <w:sz w:val="21"/>
              </w:rPr>
              <w:br/>
              <w:t>TX.TEKS.Math.G6.SP - statistics (data distributions)</w:t>
            </w:r>
          </w:p>
        </w:tc>
        <w:tc>
          <w:tcPr>
            <w:tcW w:w="3442" w:type="dxa"/>
            <w:vAlign w:val="center"/>
          </w:tcPr>
          <w:p w14:paraId="5DB1D17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p6-percentages, p6-ratio-proportion, p6-speed, p6-pre-secondary-problem-solving</w:t>
            </w:r>
          </w:p>
        </w:tc>
        <w:tc>
          <w:tcPr>
            <w:tcW w:w="2863" w:type="dxa"/>
            <w:vAlign w:val="center"/>
          </w:tcPr>
          <w:p w14:paraId="09BD764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STAAR-style reporting category abstraction, numeric entry, technology-enhanced interaction, multi-step reasoning</w:t>
            </w:r>
          </w:p>
        </w:tc>
      </w:tr>
      <w:tr w:rsidR="00F55CDD" w14:paraId="4AA59828" w14:textId="77777777">
        <w:tc>
          <w:tcPr>
            <w:tcW w:w="1371" w:type="dxa"/>
            <w:vAlign w:val="center"/>
          </w:tcPr>
          <w:p w14:paraId="28BAE81D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S1</w:t>
            </w:r>
            <w:r>
              <w:rPr>
                <w:color w:val="000000"/>
                <w:sz w:val="21"/>
              </w:rPr>
              <w:br/>
              <w:t>Grade 7</w:t>
            </w:r>
          </w:p>
        </w:tc>
        <w:tc>
          <w:tcPr>
            <w:tcW w:w="6580" w:type="dxa"/>
            <w:vAlign w:val="center"/>
          </w:tcPr>
          <w:p w14:paraId="256771C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TX.TEKS.Math.G7.RP - proportional relationships (constant of proportionality)</w:t>
            </w:r>
            <w:r>
              <w:rPr>
                <w:color w:val="000000"/>
                <w:sz w:val="21"/>
              </w:rPr>
              <w:br/>
              <w:t>TX.TEKS.Math.G7.NS - rational number operations (signed numbers)</w:t>
            </w:r>
            <w:r>
              <w:rPr>
                <w:color w:val="000000"/>
                <w:sz w:val="21"/>
              </w:rPr>
              <w:br/>
              <w:t>TX.TEKS.Math.G7.EE - linear expressions (equivalent expressions)</w:t>
            </w:r>
            <w:r>
              <w:rPr>
                <w:color w:val="000000"/>
                <w:sz w:val="21"/>
              </w:rPr>
              <w:br/>
              <w:t>TX.TEKS.Math.G7.G - geometry (scale drawings)</w:t>
            </w:r>
            <w:r>
              <w:rPr>
                <w:color w:val="000000"/>
                <w:sz w:val="21"/>
              </w:rPr>
              <w:br/>
            </w:r>
            <w:r>
              <w:rPr>
                <w:color w:val="000000"/>
                <w:sz w:val="21"/>
              </w:rPr>
              <w:lastRenderedPageBreak/>
              <w:t>TX.TEKS.Math.G7.SP - statistics and probability (sampling)</w:t>
            </w:r>
          </w:p>
        </w:tc>
        <w:tc>
          <w:tcPr>
            <w:tcW w:w="3442" w:type="dxa"/>
            <w:vAlign w:val="center"/>
          </w:tcPr>
          <w:p w14:paraId="0C83F56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lastRenderedPageBreak/>
              <w:t>integers, algebra-basics, ratios, statistics-s1</w:t>
            </w:r>
          </w:p>
        </w:tc>
        <w:tc>
          <w:tcPr>
            <w:tcW w:w="2863" w:type="dxa"/>
            <w:vAlign w:val="center"/>
          </w:tcPr>
          <w:p w14:paraId="3D6AF0D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STAAR-style reporting category abstraction, numeric entry, technology-enhanced interaction, multi-step reasoning</w:t>
            </w:r>
          </w:p>
        </w:tc>
      </w:tr>
      <w:tr w:rsidR="00F55CDD" w14:paraId="7D04800C" w14:textId="77777777">
        <w:tc>
          <w:tcPr>
            <w:tcW w:w="1371" w:type="dxa"/>
            <w:vAlign w:val="center"/>
          </w:tcPr>
          <w:p w14:paraId="4DCB17A3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S2</w:t>
            </w:r>
            <w:r>
              <w:rPr>
                <w:color w:val="000000"/>
                <w:sz w:val="21"/>
              </w:rPr>
              <w:br/>
              <w:t>Grade 8</w:t>
            </w:r>
          </w:p>
        </w:tc>
        <w:tc>
          <w:tcPr>
            <w:tcW w:w="6580" w:type="dxa"/>
            <w:vAlign w:val="center"/>
          </w:tcPr>
          <w:p w14:paraId="0356B1A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TX.TEKS.Math.G8.NS - linear equations (slope and intercept)</w:t>
            </w:r>
            <w:r>
              <w:rPr>
                <w:color w:val="000000"/>
                <w:sz w:val="21"/>
              </w:rPr>
              <w:br/>
              <w:t>TX.TEKS.Math.G8.EE - functions (systems readiness)</w:t>
            </w:r>
            <w:r>
              <w:rPr>
                <w:color w:val="000000"/>
                <w:sz w:val="21"/>
              </w:rPr>
              <w:br/>
              <w:t>TX.TEKS.Math.G8.F - transformations (function rule)</w:t>
            </w:r>
            <w:r>
              <w:rPr>
                <w:color w:val="000000"/>
                <w:sz w:val="21"/>
              </w:rPr>
              <w:br/>
              <w:t>TX.TEKS.Math.G8.G - geometry (congruence and similarity)</w:t>
            </w:r>
            <w:r>
              <w:rPr>
                <w:color w:val="000000"/>
                <w:sz w:val="21"/>
              </w:rPr>
              <w:br/>
              <w:t>TX.TEKS.Math.G8.SP - bivariate data (scatter plots)</w:t>
            </w:r>
          </w:p>
        </w:tc>
        <w:tc>
          <w:tcPr>
            <w:tcW w:w="3442" w:type="dxa"/>
            <w:vAlign w:val="center"/>
          </w:tcPr>
          <w:p w14:paraId="2FE9A9D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linear-equations, coordinates, transformations, probability-s2</w:t>
            </w:r>
          </w:p>
        </w:tc>
        <w:tc>
          <w:tcPr>
            <w:tcW w:w="2863" w:type="dxa"/>
            <w:vAlign w:val="center"/>
          </w:tcPr>
          <w:p w14:paraId="3226292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STAAR-style reporting category abstraction, numeric entry, technology-enhanced interaction, multi-step reasoning</w:t>
            </w:r>
          </w:p>
        </w:tc>
      </w:tr>
      <w:tr w:rsidR="00F55CDD" w14:paraId="77E78561" w14:textId="77777777">
        <w:tc>
          <w:tcPr>
            <w:tcW w:w="1371" w:type="dxa"/>
            <w:vAlign w:val="center"/>
          </w:tcPr>
          <w:p w14:paraId="30B13AE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S3</w:t>
            </w:r>
            <w:r>
              <w:rPr>
                <w:color w:val="000000"/>
                <w:sz w:val="21"/>
              </w:rPr>
              <w:br/>
              <w:t>Grade 9</w:t>
            </w:r>
          </w:p>
        </w:tc>
        <w:tc>
          <w:tcPr>
            <w:tcW w:w="6580" w:type="dxa"/>
            <w:vAlign w:val="center"/>
          </w:tcPr>
          <w:p w14:paraId="1A2CA095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TX.TEKS.Math.HS.N</w:t>
            </w:r>
            <w:proofErr w:type="spellEnd"/>
            <w:r>
              <w:rPr>
                <w:color w:val="000000"/>
                <w:sz w:val="21"/>
              </w:rPr>
              <w:t>-RN - algebra (equations from context)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TX.TEKS.Math.HS.A</w:t>
            </w:r>
            <w:proofErr w:type="spellEnd"/>
            <w:r>
              <w:rPr>
                <w:color w:val="000000"/>
                <w:sz w:val="21"/>
              </w:rPr>
              <w:t>-CED - functions (function interpretation)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TX.TEKS.Math.HS.A</w:t>
            </w:r>
            <w:proofErr w:type="spellEnd"/>
            <w:r>
              <w:rPr>
                <w:color w:val="000000"/>
                <w:sz w:val="21"/>
              </w:rPr>
              <w:t>-REI - coordinate geometry (linear and quadratic models)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TX.TEKS.Math.HS.F</w:t>
            </w:r>
            <w:proofErr w:type="spellEnd"/>
            <w:r>
              <w:rPr>
                <w:color w:val="000000"/>
                <w:sz w:val="21"/>
              </w:rPr>
              <w:t>-IF - modeling (coordinate proof readiness)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TX.TEKS.Math.HS.G</w:t>
            </w:r>
            <w:proofErr w:type="spellEnd"/>
            <w:r>
              <w:rPr>
                <w:color w:val="000000"/>
                <w:sz w:val="21"/>
              </w:rPr>
              <w:t>-GPE - statistics (residual thinking)</w:t>
            </w:r>
          </w:p>
        </w:tc>
        <w:tc>
          <w:tcPr>
            <w:tcW w:w="3442" w:type="dxa"/>
            <w:vAlign w:val="center"/>
          </w:tcPr>
          <w:p w14:paraId="3D193B9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polynomials, quadratic-patterns, trigonometry-basics, circles</w:t>
            </w:r>
          </w:p>
        </w:tc>
        <w:tc>
          <w:tcPr>
            <w:tcW w:w="2863" w:type="dxa"/>
            <w:vAlign w:val="center"/>
          </w:tcPr>
          <w:p w14:paraId="0C10B47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STAAR-style reporting category abstraction, numeric entry, technology-enhanced interaction, multi-step reasoning</w:t>
            </w:r>
          </w:p>
        </w:tc>
      </w:tr>
      <w:tr w:rsidR="00F55CDD" w14:paraId="0D5EECCC" w14:textId="77777777">
        <w:tc>
          <w:tcPr>
            <w:tcW w:w="1371" w:type="dxa"/>
            <w:vAlign w:val="center"/>
          </w:tcPr>
          <w:p w14:paraId="07F4BFC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S4</w:t>
            </w:r>
            <w:r>
              <w:rPr>
                <w:color w:val="000000"/>
                <w:sz w:val="21"/>
              </w:rPr>
              <w:br/>
              <w:t>Grade 10</w:t>
            </w:r>
          </w:p>
        </w:tc>
        <w:tc>
          <w:tcPr>
            <w:tcW w:w="6580" w:type="dxa"/>
            <w:vAlign w:val="center"/>
          </w:tcPr>
          <w:p w14:paraId="536DA0D6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TX.TEKS.Math.HS.G</w:t>
            </w:r>
            <w:proofErr w:type="spellEnd"/>
            <w:r>
              <w:rPr>
                <w:color w:val="000000"/>
                <w:sz w:val="21"/>
              </w:rPr>
              <w:t>-CO - geometry (congruence)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TX.TEKS.Math.HS.G</w:t>
            </w:r>
            <w:proofErr w:type="spellEnd"/>
            <w:r>
              <w:rPr>
                <w:color w:val="000000"/>
                <w:sz w:val="21"/>
              </w:rPr>
              <w:t>-SRT - similarity (similar triangles)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TX.TEKS.Math.HS.G</w:t>
            </w:r>
            <w:proofErr w:type="spellEnd"/>
            <w:r>
              <w:rPr>
                <w:color w:val="000000"/>
                <w:sz w:val="21"/>
              </w:rPr>
              <w:t>-C - trigonometry (circle geometry)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TX.TEKS.Math.HS.A</w:t>
            </w:r>
            <w:proofErr w:type="spellEnd"/>
            <w:r>
              <w:rPr>
                <w:color w:val="000000"/>
                <w:sz w:val="21"/>
              </w:rPr>
              <w:t>-SSE - quadratics (quadratic structure)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TX.TEKS.Math.HS.S</w:t>
            </w:r>
            <w:proofErr w:type="spellEnd"/>
            <w:r>
              <w:rPr>
                <w:color w:val="000000"/>
                <w:sz w:val="21"/>
              </w:rPr>
              <w:t>-CP - probability (conditional probability)</w:t>
            </w:r>
          </w:p>
        </w:tc>
        <w:tc>
          <w:tcPr>
            <w:tcW w:w="3442" w:type="dxa"/>
            <w:vAlign w:val="center"/>
          </w:tcPr>
          <w:p w14:paraId="2FC01B6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functions, coordinate-geometry, more-algebra, data-handling</w:t>
            </w:r>
          </w:p>
        </w:tc>
        <w:tc>
          <w:tcPr>
            <w:tcW w:w="2863" w:type="dxa"/>
            <w:vAlign w:val="center"/>
          </w:tcPr>
          <w:p w14:paraId="77E7A98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0DAFA268" w14:textId="77777777">
        <w:tc>
          <w:tcPr>
            <w:tcW w:w="1371" w:type="dxa"/>
            <w:vAlign w:val="center"/>
          </w:tcPr>
          <w:p w14:paraId="0DAEF84C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S5</w:t>
            </w:r>
            <w:r>
              <w:rPr>
                <w:color w:val="000000"/>
                <w:sz w:val="21"/>
              </w:rPr>
              <w:br/>
              <w:t>Grade 11</w:t>
            </w:r>
          </w:p>
        </w:tc>
        <w:tc>
          <w:tcPr>
            <w:tcW w:w="6580" w:type="dxa"/>
            <w:vAlign w:val="center"/>
          </w:tcPr>
          <w:p w14:paraId="0C783934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TX.TEKS.Math.HS.F</w:t>
            </w:r>
            <w:proofErr w:type="spellEnd"/>
            <w:r>
              <w:rPr>
                <w:color w:val="000000"/>
                <w:sz w:val="21"/>
              </w:rPr>
              <w:t>-BF - advanced functions (function transformations)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TX.TEKS.Math.HS.F</w:t>
            </w:r>
            <w:proofErr w:type="spellEnd"/>
            <w:r>
              <w:rPr>
                <w:color w:val="000000"/>
                <w:sz w:val="21"/>
              </w:rPr>
              <w:t>-LE - trigonometry (inverse reasoning)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TX.TEKS.Math.HS.F</w:t>
            </w:r>
            <w:proofErr w:type="spellEnd"/>
            <w:r>
              <w:rPr>
                <w:color w:val="000000"/>
                <w:sz w:val="21"/>
              </w:rPr>
              <w:t>-TF - exponential models (trigonometric graphs)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TX.TEKS.Math.HS.S</w:t>
            </w:r>
            <w:proofErr w:type="spellEnd"/>
            <w:r>
              <w:rPr>
                <w:color w:val="000000"/>
                <w:sz w:val="21"/>
              </w:rPr>
              <w:t>-ID - statistics (data modeling)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TX.TEKS.Math.HS.S</w:t>
            </w:r>
            <w:proofErr w:type="spellEnd"/>
            <w:r>
              <w:rPr>
                <w:color w:val="000000"/>
                <w:sz w:val="21"/>
              </w:rPr>
              <w:t>-IC - inference (sampling inference)</w:t>
            </w:r>
          </w:p>
        </w:tc>
        <w:tc>
          <w:tcPr>
            <w:tcW w:w="3442" w:type="dxa"/>
            <w:vAlign w:val="center"/>
          </w:tcPr>
          <w:p w14:paraId="7B373F3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advanced-functions, trigonometry-s5, probability-s5, differentiation-intro</w:t>
            </w:r>
          </w:p>
        </w:tc>
        <w:tc>
          <w:tcPr>
            <w:tcW w:w="2863" w:type="dxa"/>
            <w:vAlign w:val="center"/>
          </w:tcPr>
          <w:p w14:paraId="11809A6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STAAR-style reporting category abstraction, numeric entry, technology-enhanced interaction, multi-step reasoning</w:t>
            </w:r>
          </w:p>
        </w:tc>
      </w:tr>
      <w:tr w:rsidR="00F55CDD" w14:paraId="0EFE200C" w14:textId="77777777">
        <w:tc>
          <w:tcPr>
            <w:tcW w:w="1371" w:type="dxa"/>
            <w:vAlign w:val="center"/>
          </w:tcPr>
          <w:p w14:paraId="25F62C7A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S6</w:t>
            </w:r>
            <w:r>
              <w:rPr>
                <w:color w:val="000000"/>
                <w:sz w:val="21"/>
              </w:rPr>
              <w:br/>
              <w:t>Grade 12</w:t>
            </w:r>
          </w:p>
        </w:tc>
        <w:tc>
          <w:tcPr>
            <w:tcW w:w="6580" w:type="dxa"/>
            <w:vAlign w:val="center"/>
          </w:tcPr>
          <w:p w14:paraId="7014FCBD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TX.TEKS.Math.HS.N</w:t>
            </w:r>
            <w:proofErr w:type="spellEnd"/>
            <w:r>
              <w:rPr>
                <w:color w:val="000000"/>
                <w:sz w:val="21"/>
              </w:rPr>
              <w:t>-Q - modeling (units and precision)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TX.TEKS.Math.HS.A</w:t>
            </w:r>
            <w:proofErr w:type="spellEnd"/>
            <w:r>
              <w:rPr>
                <w:color w:val="000000"/>
                <w:sz w:val="21"/>
              </w:rPr>
              <w:t>-APR - quantitative reasoning (polynomial behavior)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TX.TEKS.Math.HS.F</w:t>
            </w:r>
            <w:proofErr w:type="spellEnd"/>
            <w:r>
              <w:rPr>
                <w:color w:val="000000"/>
                <w:sz w:val="21"/>
              </w:rPr>
              <w:t>-IF - polynomial structure (decision-making under uncertainty)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TX.TEKS.Math.HS.S</w:t>
            </w:r>
            <w:proofErr w:type="spellEnd"/>
            <w:r>
              <w:rPr>
                <w:color w:val="000000"/>
                <w:sz w:val="21"/>
              </w:rPr>
              <w:t>-MD - statistics (function analysis)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TX.TEKS.Math.HS.Modeling</w:t>
            </w:r>
            <w:proofErr w:type="spellEnd"/>
            <w:r>
              <w:rPr>
                <w:color w:val="000000"/>
                <w:sz w:val="21"/>
              </w:rPr>
              <w:t xml:space="preserve"> - calculus readiness (rates)</w:t>
            </w:r>
          </w:p>
        </w:tc>
        <w:tc>
          <w:tcPr>
            <w:tcW w:w="3442" w:type="dxa"/>
            <w:vAlign w:val="center"/>
          </w:tcPr>
          <w:p w14:paraId="7030D63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calculus, statistics-s6, exam-revision, mixed-problem-solving</w:t>
            </w:r>
          </w:p>
        </w:tc>
        <w:tc>
          <w:tcPr>
            <w:tcW w:w="2863" w:type="dxa"/>
            <w:vAlign w:val="center"/>
          </w:tcPr>
          <w:p w14:paraId="1C9804D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</w:tbl>
    <w:p w14:paraId="46201678" w14:textId="77777777" w:rsidR="00F55CDD" w:rsidRDefault="00F55CDD">
      <w:pPr>
        <w:spacing w:after="80"/>
      </w:pPr>
    </w:p>
    <w:p w14:paraId="580AD694" w14:textId="77777777" w:rsidR="00F55CDD" w:rsidRDefault="00000000">
      <w:pPr>
        <w:pStyle w:val="Heading2"/>
      </w:pPr>
      <w:r>
        <w:lastRenderedPageBreak/>
        <w:t>State Sources in the Safe Registry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351"/>
        <w:gridCol w:w="4569"/>
        <w:gridCol w:w="2894"/>
        <w:gridCol w:w="1675"/>
        <w:gridCol w:w="1767"/>
      </w:tblGrid>
      <w:tr w:rsidR="00F55CDD" w14:paraId="0EBE6493" w14:textId="77777777">
        <w:trPr>
          <w:tblHeader/>
        </w:trPr>
        <w:tc>
          <w:tcPr>
            <w:tcW w:w="3351" w:type="dxa"/>
            <w:shd w:val="clear" w:color="auto" w:fill="E8EEF5"/>
            <w:vAlign w:val="center"/>
          </w:tcPr>
          <w:p w14:paraId="32D6D591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Source ID</w:t>
            </w:r>
          </w:p>
        </w:tc>
        <w:tc>
          <w:tcPr>
            <w:tcW w:w="4569" w:type="dxa"/>
            <w:shd w:val="clear" w:color="auto" w:fill="E8EEF5"/>
            <w:vAlign w:val="center"/>
          </w:tcPr>
          <w:p w14:paraId="76CBE16E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Owner / Kind</w:t>
            </w:r>
          </w:p>
        </w:tc>
        <w:tc>
          <w:tcPr>
            <w:tcW w:w="2894" w:type="dxa"/>
            <w:shd w:val="clear" w:color="auto" w:fill="E8EEF5"/>
            <w:vAlign w:val="center"/>
          </w:tcPr>
          <w:p w14:paraId="06943D4A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Retention</w:t>
            </w:r>
          </w:p>
        </w:tc>
        <w:tc>
          <w:tcPr>
            <w:tcW w:w="1675" w:type="dxa"/>
            <w:shd w:val="clear" w:color="auto" w:fill="E8EEF5"/>
            <w:vAlign w:val="center"/>
          </w:tcPr>
          <w:p w14:paraId="7FFFEAD0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Safe Card</w:t>
            </w:r>
          </w:p>
        </w:tc>
        <w:tc>
          <w:tcPr>
            <w:tcW w:w="1767" w:type="dxa"/>
            <w:shd w:val="clear" w:color="auto" w:fill="E8EEF5"/>
            <w:vAlign w:val="center"/>
          </w:tcPr>
          <w:p w14:paraId="17E030D7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Raw Corpus</w:t>
            </w:r>
          </w:p>
        </w:tc>
      </w:tr>
      <w:tr w:rsidR="00F55CDD" w14:paraId="48F61C55" w14:textId="77777777">
        <w:tc>
          <w:tcPr>
            <w:tcW w:w="3351" w:type="dxa"/>
            <w:vAlign w:val="center"/>
          </w:tcPr>
          <w:p w14:paraId="39252548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tea-curriculum-standards</w:t>
            </w:r>
          </w:p>
        </w:tc>
        <w:tc>
          <w:tcPr>
            <w:tcW w:w="4569" w:type="dxa"/>
            <w:vAlign w:val="center"/>
          </w:tcPr>
          <w:p w14:paraId="611418B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Texas Education Agency</w:t>
            </w:r>
            <w:r>
              <w:rPr>
                <w:color w:val="000000"/>
                <w:sz w:val="21"/>
              </w:rPr>
              <w:br/>
              <w:t>state standard</w:t>
            </w:r>
          </w:p>
        </w:tc>
        <w:tc>
          <w:tcPr>
            <w:tcW w:w="2894" w:type="dxa"/>
            <w:vAlign w:val="center"/>
          </w:tcPr>
          <w:p w14:paraId="5B0605D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111AFAA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530D86B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263D6DBD" w14:textId="77777777">
        <w:tc>
          <w:tcPr>
            <w:tcW w:w="3351" w:type="dxa"/>
            <w:vAlign w:val="center"/>
          </w:tcPr>
          <w:p w14:paraId="24A9BA6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tea-</w:t>
            </w:r>
            <w:proofErr w:type="spellStart"/>
            <w:r>
              <w:rPr>
                <w:color w:val="000000"/>
                <w:sz w:val="21"/>
              </w:rPr>
              <w:t>teks</w:t>
            </w:r>
            <w:proofErr w:type="spellEnd"/>
            <w:r>
              <w:rPr>
                <w:color w:val="000000"/>
                <w:sz w:val="21"/>
              </w:rPr>
              <w:t>-mathematics</w:t>
            </w:r>
          </w:p>
        </w:tc>
        <w:tc>
          <w:tcPr>
            <w:tcW w:w="4569" w:type="dxa"/>
            <w:vAlign w:val="center"/>
          </w:tcPr>
          <w:p w14:paraId="1E60CCE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Texas Education Agency</w:t>
            </w:r>
            <w:r>
              <w:rPr>
                <w:color w:val="000000"/>
                <w:sz w:val="21"/>
              </w:rPr>
              <w:br/>
              <w:t>state standard</w:t>
            </w:r>
          </w:p>
        </w:tc>
        <w:tc>
          <w:tcPr>
            <w:tcW w:w="2894" w:type="dxa"/>
            <w:vAlign w:val="center"/>
          </w:tcPr>
          <w:p w14:paraId="02A05D7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5D2F02A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6F86ECF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530C8D25" w14:textId="77777777">
        <w:tc>
          <w:tcPr>
            <w:tcW w:w="3351" w:type="dxa"/>
            <w:vAlign w:val="center"/>
          </w:tcPr>
          <w:p w14:paraId="1DA7B35E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tea-</w:t>
            </w:r>
            <w:proofErr w:type="spellStart"/>
            <w:r>
              <w:rPr>
                <w:color w:val="000000"/>
                <w:sz w:val="21"/>
              </w:rPr>
              <w:t>imra</w:t>
            </w:r>
            <w:proofErr w:type="spellEnd"/>
            <w:r>
              <w:rPr>
                <w:color w:val="000000"/>
                <w:sz w:val="21"/>
              </w:rPr>
              <w:t>-math-adoption</w:t>
            </w:r>
          </w:p>
        </w:tc>
        <w:tc>
          <w:tcPr>
            <w:tcW w:w="4569" w:type="dxa"/>
            <w:vAlign w:val="center"/>
          </w:tcPr>
          <w:p w14:paraId="4598F07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Texas Education Agency</w:t>
            </w:r>
            <w:r>
              <w:rPr>
                <w:color w:val="000000"/>
                <w:sz w:val="21"/>
              </w:rPr>
              <w:br/>
              <w:t>textbook adoption list</w:t>
            </w:r>
          </w:p>
        </w:tc>
        <w:tc>
          <w:tcPr>
            <w:tcW w:w="2894" w:type="dxa"/>
            <w:vAlign w:val="center"/>
          </w:tcPr>
          <w:p w14:paraId="174E04D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metadata only</w:t>
            </w:r>
          </w:p>
        </w:tc>
        <w:tc>
          <w:tcPr>
            <w:tcW w:w="1675" w:type="dxa"/>
            <w:vAlign w:val="center"/>
          </w:tcPr>
          <w:p w14:paraId="271C460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02B774E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3C79C65B" w14:textId="77777777">
        <w:tc>
          <w:tcPr>
            <w:tcW w:w="3351" w:type="dxa"/>
            <w:vAlign w:val="center"/>
          </w:tcPr>
          <w:p w14:paraId="238FAC5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tea-</w:t>
            </w:r>
            <w:proofErr w:type="spellStart"/>
            <w:r>
              <w:rPr>
                <w:color w:val="000000"/>
                <w:sz w:val="21"/>
              </w:rPr>
              <w:t>staar</w:t>
            </w:r>
            <w:proofErr w:type="spellEnd"/>
            <w:r>
              <w:rPr>
                <w:color w:val="000000"/>
                <w:sz w:val="21"/>
              </w:rPr>
              <w:t>-math-assessments</w:t>
            </w:r>
          </w:p>
        </w:tc>
        <w:tc>
          <w:tcPr>
            <w:tcW w:w="4569" w:type="dxa"/>
            <w:vAlign w:val="center"/>
          </w:tcPr>
          <w:p w14:paraId="59D4808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Texas Education Agency</w:t>
            </w:r>
            <w:r>
              <w:rPr>
                <w:color w:val="000000"/>
                <w:sz w:val="21"/>
              </w:rPr>
              <w:br/>
              <w:t>test specification</w:t>
            </w:r>
          </w:p>
        </w:tc>
        <w:tc>
          <w:tcPr>
            <w:tcW w:w="2894" w:type="dxa"/>
            <w:vAlign w:val="center"/>
          </w:tcPr>
          <w:p w14:paraId="4853372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local private analysis only</w:t>
            </w:r>
          </w:p>
        </w:tc>
        <w:tc>
          <w:tcPr>
            <w:tcW w:w="1675" w:type="dxa"/>
            <w:vAlign w:val="center"/>
          </w:tcPr>
          <w:p w14:paraId="3B77759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70E5D71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</w:tbl>
    <w:p w14:paraId="26BB56AB" w14:textId="77777777" w:rsidR="00F55CDD" w:rsidRDefault="00F55CDD">
      <w:pPr>
        <w:spacing w:after="80"/>
      </w:pPr>
    </w:p>
    <w:p w14:paraId="7BF8AE24" w14:textId="77777777" w:rsidR="00F55CDD" w:rsidRDefault="00000000">
      <w:r>
        <w:br w:type="page"/>
      </w:r>
    </w:p>
    <w:p w14:paraId="0E3D9AFC" w14:textId="77777777" w:rsidR="00F55CDD" w:rsidRDefault="00000000">
      <w:pPr>
        <w:pStyle w:val="Heading1"/>
      </w:pPr>
      <w:r>
        <w:lastRenderedPageBreak/>
        <w:t>3. Florida (FL)</w:t>
      </w:r>
    </w:p>
    <w:p w14:paraId="6C6F6B6B" w14:textId="77777777" w:rsidR="00F55CDD" w:rsidRDefault="00000000">
      <w:pPr>
        <w:spacing w:after="80"/>
      </w:pPr>
      <w:r>
        <w:rPr>
          <w:b/>
          <w:color w:val="1F4D78"/>
          <w:sz w:val="21"/>
        </w:rPr>
        <w:t>B.E.S.T. Standards for Mathematics | B.E.S.T. Mathematics adopted in 2020</w:t>
      </w:r>
    </w:p>
    <w:tbl>
      <w:tblPr>
        <w:tblW w:w="14256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56"/>
      </w:tblGrid>
      <w:tr w:rsidR="00F55CDD" w14:paraId="7C1EAD15" w14:textId="77777777">
        <w:tc>
          <w:tcPr>
            <w:tcW w:w="14256" w:type="dxa"/>
            <w:shd w:val="clear" w:color="auto" w:fill="F4F6F9"/>
            <w:vAlign w:val="center"/>
          </w:tcPr>
          <w:p w14:paraId="0978D8B7" w14:textId="77777777" w:rsidR="00F55CDD" w:rsidRDefault="00000000">
            <w:pPr>
              <w:spacing w:after="0" w:line="252" w:lineRule="auto"/>
            </w:pPr>
            <w:r>
              <w:rPr>
                <w:b/>
                <w:color w:val="1F4D78"/>
                <w:sz w:val="21"/>
              </w:rPr>
              <w:t xml:space="preserve">No-endorsement notice: </w:t>
            </w:r>
            <w:r>
              <w:rPr>
                <w:color w:val="000000"/>
                <w:sz w:val="21"/>
              </w:rPr>
              <w:t>No FLDOE, FAST/EOC, district, or publisher endorsement is implied.</w:t>
            </w:r>
          </w:p>
        </w:tc>
      </w:tr>
    </w:tbl>
    <w:p w14:paraId="3FE2FF35" w14:textId="77777777" w:rsidR="00F55CDD" w:rsidRDefault="00F55CDD"/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98"/>
        <w:gridCol w:w="11058"/>
      </w:tblGrid>
      <w:tr w:rsidR="00F55CDD" w14:paraId="02BF2EC8" w14:textId="77777777">
        <w:trPr>
          <w:tblHeader/>
        </w:trPr>
        <w:tc>
          <w:tcPr>
            <w:tcW w:w="3198" w:type="dxa"/>
            <w:shd w:val="clear" w:color="auto" w:fill="E8EEF5"/>
            <w:vAlign w:val="center"/>
          </w:tcPr>
          <w:p w14:paraId="02656268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Profile Field</w:t>
            </w:r>
          </w:p>
        </w:tc>
        <w:tc>
          <w:tcPr>
            <w:tcW w:w="11058" w:type="dxa"/>
            <w:shd w:val="clear" w:color="auto" w:fill="E8EEF5"/>
            <w:vAlign w:val="center"/>
          </w:tcPr>
          <w:p w14:paraId="067CF492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RAG Value</w:t>
            </w:r>
          </w:p>
        </w:tc>
      </w:tr>
      <w:tr w:rsidR="00F55CDD" w14:paraId="17A8689B" w14:textId="77777777">
        <w:tc>
          <w:tcPr>
            <w:tcW w:w="3198" w:type="dxa"/>
            <w:vAlign w:val="center"/>
          </w:tcPr>
          <w:p w14:paraId="7B72596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Curriculum track</w:t>
            </w:r>
          </w:p>
        </w:tc>
        <w:tc>
          <w:tcPr>
            <w:tcW w:w="11058" w:type="dxa"/>
            <w:vAlign w:val="center"/>
          </w:tcPr>
          <w:p w14:paraId="6CDDE50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US_FL_MATH</w:t>
            </w:r>
          </w:p>
        </w:tc>
      </w:tr>
      <w:tr w:rsidR="00F55CDD" w14:paraId="61EA4634" w14:textId="77777777">
        <w:tc>
          <w:tcPr>
            <w:tcW w:w="3198" w:type="dxa"/>
            <w:vAlign w:val="center"/>
          </w:tcPr>
          <w:p w14:paraId="32C1D02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Priority phase</w:t>
            </w:r>
          </w:p>
        </w:tc>
        <w:tc>
          <w:tcPr>
            <w:tcW w:w="11058" w:type="dxa"/>
            <w:vAlign w:val="center"/>
          </w:tcPr>
          <w:p w14:paraId="505B842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1 | Population rank 3</w:t>
            </w:r>
          </w:p>
        </w:tc>
      </w:tr>
      <w:tr w:rsidR="00F55CDD" w14:paraId="406ADB3B" w14:textId="77777777">
        <w:tc>
          <w:tcPr>
            <w:tcW w:w="3198" w:type="dxa"/>
            <w:vAlign w:val="center"/>
          </w:tcPr>
          <w:p w14:paraId="739417E6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Standards prefix</w:t>
            </w:r>
          </w:p>
        </w:tc>
        <w:tc>
          <w:tcPr>
            <w:tcW w:w="11058" w:type="dxa"/>
            <w:vAlign w:val="center"/>
          </w:tcPr>
          <w:p w14:paraId="1365B8AF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FL.BEST.Math</w:t>
            </w:r>
            <w:proofErr w:type="spellEnd"/>
          </w:p>
        </w:tc>
      </w:tr>
      <w:tr w:rsidR="00F55CDD" w14:paraId="5828F8DF" w14:textId="77777777">
        <w:tc>
          <w:tcPr>
            <w:tcW w:w="3198" w:type="dxa"/>
            <w:vAlign w:val="center"/>
          </w:tcPr>
          <w:p w14:paraId="5E692F1D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Common Core relation</w:t>
            </w:r>
          </w:p>
        </w:tc>
        <w:tc>
          <w:tcPr>
            <w:tcW w:w="11058" w:type="dxa"/>
            <w:vAlign w:val="center"/>
          </w:tcPr>
          <w:p w14:paraId="04414CB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common core replaced | Crosswalk: near</w:t>
            </w:r>
          </w:p>
        </w:tc>
      </w:tr>
      <w:tr w:rsidR="00F55CDD" w14:paraId="421A043C" w14:textId="77777777">
        <w:tc>
          <w:tcPr>
            <w:tcW w:w="3198" w:type="dxa"/>
            <w:vAlign w:val="center"/>
          </w:tcPr>
          <w:p w14:paraId="36E06E8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Adoption policy</w:t>
            </w:r>
          </w:p>
        </w:tc>
        <w:tc>
          <w:tcPr>
            <w:tcW w:w="11058" w:type="dxa"/>
            <w:vAlign w:val="center"/>
          </w:tcPr>
          <w:p w14:paraId="5AFD4A5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Florida maintains a state instructional-materials adoption process aligned to B.E.S.T.</w:t>
            </w:r>
          </w:p>
        </w:tc>
      </w:tr>
      <w:tr w:rsidR="00F55CDD" w14:paraId="23B3B0D2" w14:textId="77777777">
        <w:tc>
          <w:tcPr>
            <w:tcW w:w="3198" w:type="dxa"/>
            <w:vAlign w:val="center"/>
          </w:tcPr>
          <w:p w14:paraId="7B214BB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Materials policy</w:t>
            </w:r>
          </w:p>
        </w:tc>
        <w:tc>
          <w:tcPr>
            <w:tcW w:w="11058" w:type="dxa"/>
            <w:vAlign w:val="center"/>
          </w:tcPr>
          <w:p w14:paraId="47625DC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Use adoption list metadata and district evidence only; publisher content requires a license.</w:t>
            </w:r>
          </w:p>
        </w:tc>
      </w:tr>
      <w:tr w:rsidR="00F55CDD" w14:paraId="66374204" w14:textId="77777777">
        <w:tc>
          <w:tcPr>
            <w:tcW w:w="3198" w:type="dxa"/>
            <w:vAlign w:val="center"/>
          </w:tcPr>
          <w:p w14:paraId="3F933DDC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Assessment metadata</w:t>
            </w:r>
          </w:p>
        </w:tc>
        <w:tc>
          <w:tcPr>
            <w:tcW w:w="11058" w:type="dxa"/>
            <w:vAlign w:val="center"/>
          </w:tcPr>
          <w:p w14:paraId="0EB8E50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FAST mathematics and Florida EOC mathematics assessments</w:t>
            </w:r>
          </w:p>
        </w:tc>
      </w:tr>
    </w:tbl>
    <w:p w14:paraId="70EC72AF" w14:textId="77777777" w:rsidR="00F55CDD" w:rsidRDefault="00F55CDD">
      <w:pPr>
        <w:spacing w:after="80"/>
      </w:pPr>
    </w:p>
    <w:p w14:paraId="39F89E9B" w14:textId="77777777" w:rsidR="00F55CDD" w:rsidRDefault="00000000">
      <w:pPr>
        <w:pStyle w:val="Heading2"/>
      </w:pPr>
      <w:r>
        <w:t>Standards-Family Matrix</w:t>
      </w:r>
    </w:p>
    <w:p w14:paraId="11E983E4" w14:textId="77777777" w:rsidR="00F55CDD" w:rsidRDefault="00000000">
      <w:pPr>
        <w:spacing w:after="100"/>
      </w:pPr>
      <w:r>
        <w:rPr>
          <w:color w:val="5E6C84"/>
          <w:sz w:val="19"/>
        </w:rPr>
        <w:t>Each row lists the committed identifier/domain coverage for one MAIS grade mapping. These are safe-card identifiers and MAIS-authored tags, not official standards text.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71"/>
        <w:gridCol w:w="6580"/>
        <w:gridCol w:w="3442"/>
        <w:gridCol w:w="2863"/>
      </w:tblGrid>
      <w:tr w:rsidR="00F55CDD" w14:paraId="57F7EC05" w14:textId="77777777">
        <w:trPr>
          <w:tblHeader/>
        </w:trPr>
        <w:tc>
          <w:tcPr>
            <w:tcW w:w="1371" w:type="dxa"/>
            <w:shd w:val="clear" w:color="auto" w:fill="E8EEF5"/>
            <w:vAlign w:val="center"/>
          </w:tcPr>
          <w:p w14:paraId="467584AA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Grade</w:t>
            </w:r>
          </w:p>
        </w:tc>
        <w:tc>
          <w:tcPr>
            <w:tcW w:w="6580" w:type="dxa"/>
            <w:shd w:val="clear" w:color="auto" w:fill="E8EEF5"/>
            <w:vAlign w:val="center"/>
          </w:tcPr>
          <w:p w14:paraId="256F487F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Standard Families / Domains</w:t>
            </w:r>
          </w:p>
        </w:tc>
        <w:tc>
          <w:tcPr>
            <w:tcW w:w="3442" w:type="dxa"/>
            <w:shd w:val="clear" w:color="auto" w:fill="E8EEF5"/>
            <w:vAlign w:val="center"/>
          </w:tcPr>
          <w:p w14:paraId="393D08B4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MAIS Topic Links</w:t>
            </w:r>
          </w:p>
        </w:tc>
        <w:tc>
          <w:tcPr>
            <w:tcW w:w="2863" w:type="dxa"/>
            <w:shd w:val="clear" w:color="auto" w:fill="E8EEF5"/>
            <w:vAlign w:val="center"/>
          </w:tcPr>
          <w:p w14:paraId="7583AFB0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Assessment Design Signals</w:t>
            </w:r>
          </w:p>
        </w:tc>
      </w:tr>
      <w:tr w:rsidR="00F55CDD" w14:paraId="6CFBA938" w14:textId="77777777">
        <w:tc>
          <w:tcPr>
            <w:tcW w:w="1371" w:type="dxa"/>
            <w:vAlign w:val="center"/>
          </w:tcPr>
          <w:p w14:paraId="5D266A0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P1</w:t>
            </w:r>
            <w:r>
              <w:rPr>
                <w:color w:val="000000"/>
                <w:sz w:val="21"/>
              </w:rPr>
              <w:br/>
              <w:t>Grade 1</w:t>
            </w:r>
          </w:p>
        </w:tc>
        <w:tc>
          <w:tcPr>
            <w:tcW w:w="6580" w:type="dxa"/>
            <w:vAlign w:val="center"/>
          </w:tcPr>
          <w:p w14:paraId="25BEBC8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FL.BEST.Math.G1.OA - operations and algebraic thinking (add-subtract situations)</w:t>
            </w:r>
            <w:r>
              <w:rPr>
                <w:color w:val="000000"/>
                <w:sz w:val="21"/>
              </w:rPr>
              <w:br/>
              <w:t>FL.BEST.Math.G1.NBT - base-ten number sense (tens and ones)</w:t>
            </w:r>
            <w:r>
              <w:rPr>
                <w:color w:val="000000"/>
                <w:sz w:val="21"/>
              </w:rPr>
              <w:br/>
              <w:t>FL.BEST.Math.G1.MD - measurement (length comparison)</w:t>
            </w:r>
            <w:r>
              <w:rPr>
                <w:color w:val="000000"/>
                <w:sz w:val="21"/>
              </w:rPr>
              <w:br/>
              <w:t>FL.BEST.Math.G1.G - geometry (shape attributes)</w:t>
            </w:r>
          </w:p>
        </w:tc>
        <w:tc>
          <w:tcPr>
            <w:tcW w:w="3442" w:type="dxa"/>
            <w:vAlign w:val="center"/>
          </w:tcPr>
          <w:p w14:paraId="2153580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p1-counting-number-bonds, p1-addition-subtraction, p1-shapes-patterns, p1-measurement-time</w:t>
            </w:r>
          </w:p>
        </w:tc>
        <w:tc>
          <w:tcPr>
            <w:tcW w:w="2863" w:type="dxa"/>
            <w:vAlign w:val="center"/>
          </w:tcPr>
          <w:p w14:paraId="15655F0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5A732904" w14:textId="77777777">
        <w:tc>
          <w:tcPr>
            <w:tcW w:w="1371" w:type="dxa"/>
            <w:vAlign w:val="center"/>
          </w:tcPr>
          <w:p w14:paraId="0D97B81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P2</w:t>
            </w:r>
            <w:r>
              <w:rPr>
                <w:color w:val="000000"/>
                <w:sz w:val="21"/>
              </w:rPr>
              <w:br/>
              <w:t>Grade 2</w:t>
            </w:r>
          </w:p>
        </w:tc>
        <w:tc>
          <w:tcPr>
            <w:tcW w:w="6580" w:type="dxa"/>
            <w:vAlign w:val="center"/>
          </w:tcPr>
          <w:p w14:paraId="107E0FA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FL.BEST.Math.G2.OA - operations and algebraic thinking (fluency within 100)</w:t>
            </w:r>
            <w:r>
              <w:rPr>
                <w:color w:val="000000"/>
                <w:sz w:val="21"/>
              </w:rPr>
              <w:br/>
              <w:t>FL.BEST.Math.G2.NBT - base-ten computation (three-digit place value)</w:t>
            </w:r>
            <w:r>
              <w:rPr>
                <w:color w:val="000000"/>
                <w:sz w:val="21"/>
              </w:rPr>
              <w:br/>
              <w:t>FL.BEST.Math.G2.MD - measurement and data (time and money)</w:t>
            </w:r>
            <w:r>
              <w:rPr>
                <w:color w:val="000000"/>
                <w:sz w:val="21"/>
              </w:rPr>
              <w:br/>
              <w:t>FL.BEST.Math.G2.G - geometry (arrays and partitioning)</w:t>
            </w:r>
          </w:p>
        </w:tc>
        <w:tc>
          <w:tcPr>
            <w:tcW w:w="3442" w:type="dxa"/>
            <w:vAlign w:val="center"/>
          </w:tcPr>
          <w:p w14:paraId="4F2BC74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p2-place-value, p2-multiplication-foundations, p2-money-time, p2-length-data</w:t>
            </w:r>
          </w:p>
        </w:tc>
        <w:tc>
          <w:tcPr>
            <w:tcW w:w="2863" w:type="dxa"/>
            <w:vAlign w:val="center"/>
          </w:tcPr>
          <w:p w14:paraId="5D888C1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4BDDC344" w14:textId="77777777">
        <w:tc>
          <w:tcPr>
            <w:tcW w:w="1371" w:type="dxa"/>
            <w:vAlign w:val="center"/>
          </w:tcPr>
          <w:p w14:paraId="0EF9766B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P3</w:t>
            </w:r>
            <w:r>
              <w:rPr>
                <w:color w:val="000000"/>
                <w:sz w:val="21"/>
              </w:rPr>
              <w:br/>
              <w:t>Grade 3</w:t>
            </w:r>
          </w:p>
        </w:tc>
        <w:tc>
          <w:tcPr>
            <w:tcW w:w="6580" w:type="dxa"/>
            <w:vAlign w:val="center"/>
          </w:tcPr>
          <w:p w14:paraId="134092E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FL.BEST.Math.G3.OA - multiplication and division (equal groups)</w:t>
            </w:r>
            <w:r>
              <w:rPr>
                <w:color w:val="000000"/>
                <w:sz w:val="21"/>
              </w:rPr>
              <w:br/>
              <w:t>FL.BEST.Math.G3.NBT - fractions (fraction as number)</w:t>
            </w:r>
            <w:r>
              <w:rPr>
                <w:color w:val="000000"/>
                <w:sz w:val="21"/>
              </w:rPr>
              <w:br/>
              <w:t>FL.BEST.Math.G3.NF - area and perimeter (area arrays)</w:t>
            </w:r>
            <w:r>
              <w:rPr>
                <w:color w:val="000000"/>
                <w:sz w:val="21"/>
              </w:rPr>
              <w:br/>
              <w:t>FL.BEST.Math.G3.MD - data (scaled graphs)</w:t>
            </w:r>
            <w:r>
              <w:rPr>
                <w:color w:val="000000"/>
                <w:sz w:val="21"/>
              </w:rPr>
              <w:br/>
              <w:t>FL.BEST.Math.G3.G - geometry (shape categories)</w:t>
            </w:r>
          </w:p>
        </w:tc>
        <w:tc>
          <w:tcPr>
            <w:tcW w:w="3442" w:type="dxa"/>
            <w:vAlign w:val="center"/>
          </w:tcPr>
          <w:p w14:paraId="2F5186C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p3-multiplication-division, p3-fractions-intro, p3-measurement, p3-geometry-patterns</w:t>
            </w:r>
          </w:p>
        </w:tc>
        <w:tc>
          <w:tcPr>
            <w:tcW w:w="2863" w:type="dxa"/>
            <w:vAlign w:val="center"/>
          </w:tcPr>
          <w:p w14:paraId="65AD7E9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FAST/EOC-style reporting category abstraction, selected response, technology-enhanced interaction, multi-step modeling</w:t>
            </w:r>
          </w:p>
        </w:tc>
      </w:tr>
      <w:tr w:rsidR="00F55CDD" w14:paraId="0FEB106A" w14:textId="77777777">
        <w:tc>
          <w:tcPr>
            <w:tcW w:w="1371" w:type="dxa"/>
            <w:vAlign w:val="center"/>
          </w:tcPr>
          <w:p w14:paraId="1598D6D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P4</w:t>
            </w:r>
            <w:r>
              <w:rPr>
                <w:color w:val="000000"/>
                <w:sz w:val="21"/>
              </w:rPr>
              <w:br/>
              <w:t>Grade 4</w:t>
            </w:r>
          </w:p>
        </w:tc>
        <w:tc>
          <w:tcPr>
            <w:tcW w:w="6580" w:type="dxa"/>
            <w:vAlign w:val="center"/>
          </w:tcPr>
          <w:p w14:paraId="237655A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FL.BEST.Math.G4.OA - multi-digit operations (factors and multiples)</w:t>
            </w:r>
            <w:r>
              <w:rPr>
                <w:color w:val="000000"/>
                <w:sz w:val="21"/>
              </w:rPr>
              <w:br/>
              <w:t>FL.BEST.Math.G4.NBT - fraction equivalence (fraction comparison)</w:t>
            </w:r>
            <w:r>
              <w:rPr>
                <w:color w:val="000000"/>
                <w:sz w:val="21"/>
              </w:rPr>
              <w:br/>
              <w:t>FL.BEST.Math.G4.NF - decimals (decimal notation)</w:t>
            </w:r>
            <w:r>
              <w:rPr>
                <w:color w:val="000000"/>
                <w:sz w:val="21"/>
              </w:rPr>
              <w:br/>
              <w:t>FL.BEST.Math.G4.MD - measurement (unit conversion)</w:t>
            </w:r>
            <w:r>
              <w:rPr>
                <w:color w:val="000000"/>
                <w:sz w:val="21"/>
              </w:rPr>
              <w:br/>
              <w:t>FL.BEST.Math.G4.G - angles (angle measure)</w:t>
            </w:r>
          </w:p>
        </w:tc>
        <w:tc>
          <w:tcPr>
            <w:tcW w:w="3442" w:type="dxa"/>
            <w:vAlign w:val="center"/>
          </w:tcPr>
          <w:p w14:paraId="0DC11BA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p4-large-numbers, p4-decimals, p4-angles, p4-perimeter-area</w:t>
            </w:r>
          </w:p>
        </w:tc>
        <w:tc>
          <w:tcPr>
            <w:tcW w:w="2863" w:type="dxa"/>
            <w:vAlign w:val="center"/>
          </w:tcPr>
          <w:p w14:paraId="444E6E5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FAST/EOC-style reporting category abstraction, selected response, technology-enhanced interaction, multi-step modeling</w:t>
            </w:r>
          </w:p>
        </w:tc>
      </w:tr>
      <w:tr w:rsidR="00F55CDD" w14:paraId="4420C590" w14:textId="77777777">
        <w:tc>
          <w:tcPr>
            <w:tcW w:w="1371" w:type="dxa"/>
            <w:vAlign w:val="center"/>
          </w:tcPr>
          <w:p w14:paraId="47E1771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P5</w:t>
            </w:r>
            <w:r>
              <w:rPr>
                <w:color w:val="000000"/>
                <w:sz w:val="21"/>
              </w:rPr>
              <w:br/>
              <w:t>Grade 5</w:t>
            </w:r>
          </w:p>
        </w:tc>
        <w:tc>
          <w:tcPr>
            <w:tcW w:w="6580" w:type="dxa"/>
            <w:vAlign w:val="center"/>
          </w:tcPr>
          <w:p w14:paraId="2FA1A8B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FL.BEST.Math.G5.OA - fraction operations (numerical patterns)</w:t>
            </w:r>
            <w:r>
              <w:rPr>
                <w:color w:val="000000"/>
                <w:sz w:val="21"/>
              </w:rPr>
              <w:br/>
              <w:t>FL.BEST.Math.G5.NBT - decimal operations (place-value powers)</w:t>
            </w:r>
            <w:r>
              <w:rPr>
                <w:color w:val="000000"/>
                <w:sz w:val="21"/>
              </w:rPr>
              <w:br/>
              <w:t>FL.BEST.Math.G5.NF - volume (fraction multiplication)</w:t>
            </w:r>
            <w:r>
              <w:rPr>
                <w:color w:val="000000"/>
                <w:sz w:val="21"/>
              </w:rPr>
              <w:br/>
              <w:t>FL.BEST.Math.G5.MD - coordinate plane (volume formulas)</w:t>
            </w:r>
            <w:r>
              <w:rPr>
                <w:color w:val="000000"/>
                <w:sz w:val="21"/>
              </w:rPr>
              <w:br/>
              <w:t>FL.BEST.Math.G5.G - data (coordinate graphing)</w:t>
            </w:r>
          </w:p>
        </w:tc>
        <w:tc>
          <w:tcPr>
            <w:tcW w:w="3442" w:type="dxa"/>
            <w:vAlign w:val="center"/>
          </w:tcPr>
          <w:p w14:paraId="67D2FAC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p5-fractions-operations, p5-volume, p5-rates, p5-charts-averages</w:t>
            </w:r>
          </w:p>
        </w:tc>
        <w:tc>
          <w:tcPr>
            <w:tcW w:w="2863" w:type="dxa"/>
            <w:vAlign w:val="center"/>
          </w:tcPr>
          <w:p w14:paraId="23EC87C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FAST/EOC-style reporting category abstraction, selected response, technology-enhanced interaction, multi-step modeling</w:t>
            </w:r>
          </w:p>
        </w:tc>
      </w:tr>
      <w:tr w:rsidR="00F55CDD" w14:paraId="0650DD1F" w14:textId="77777777">
        <w:tc>
          <w:tcPr>
            <w:tcW w:w="1371" w:type="dxa"/>
            <w:vAlign w:val="center"/>
          </w:tcPr>
          <w:p w14:paraId="384805F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P6</w:t>
            </w:r>
            <w:r>
              <w:rPr>
                <w:color w:val="000000"/>
                <w:sz w:val="21"/>
              </w:rPr>
              <w:br/>
              <w:t>Grade 6</w:t>
            </w:r>
          </w:p>
        </w:tc>
        <w:tc>
          <w:tcPr>
            <w:tcW w:w="6580" w:type="dxa"/>
            <w:vAlign w:val="center"/>
          </w:tcPr>
          <w:p w14:paraId="3E19E11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FL.BEST.Math.G6.RP - ratios and proportional reasoning (unit rate)</w:t>
            </w:r>
            <w:r>
              <w:rPr>
                <w:color w:val="000000"/>
                <w:sz w:val="21"/>
              </w:rPr>
              <w:br/>
              <w:t>FL.BEST.Math.G6.NS - number system (rational numbers)</w:t>
            </w:r>
            <w:r>
              <w:rPr>
                <w:color w:val="000000"/>
                <w:sz w:val="21"/>
              </w:rPr>
              <w:br/>
              <w:t>FL.BEST.Math.G6.EE - expressions and equations (variables)</w:t>
            </w:r>
            <w:r>
              <w:rPr>
                <w:color w:val="000000"/>
                <w:sz w:val="21"/>
              </w:rPr>
              <w:br/>
              <w:t>FL.BEST.Math.G6.G - geometry (area and volume)</w:t>
            </w:r>
            <w:r>
              <w:rPr>
                <w:color w:val="000000"/>
                <w:sz w:val="21"/>
              </w:rPr>
              <w:br/>
              <w:t>FL.BEST.Math.G6.SP - statistics (data distributions)</w:t>
            </w:r>
          </w:p>
        </w:tc>
        <w:tc>
          <w:tcPr>
            <w:tcW w:w="3442" w:type="dxa"/>
            <w:vAlign w:val="center"/>
          </w:tcPr>
          <w:p w14:paraId="01DC518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p6-percentages, p6-ratio-proportion, p6-speed, p6-pre-secondary-problem-solving</w:t>
            </w:r>
          </w:p>
        </w:tc>
        <w:tc>
          <w:tcPr>
            <w:tcW w:w="2863" w:type="dxa"/>
            <w:vAlign w:val="center"/>
          </w:tcPr>
          <w:p w14:paraId="7C3131C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FAST/EOC-style reporting category abstraction, selected response, technology-enhanced interaction, multi-step modeling</w:t>
            </w:r>
          </w:p>
        </w:tc>
      </w:tr>
      <w:tr w:rsidR="00F55CDD" w14:paraId="171530E6" w14:textId="77777777">
        <w:tc>
          <w:tcPr>
            <w:tcW w:w="1371" w:type="dxa"/>
            <w:vAlign w:val="center"/>
          </w:tcPr>
          <w:p w14:paraId="673FAF86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S1</w:t>
            </w:r>
            <w:r>
              <w:rPr>
                <w:color w:val="000000"/>
                <w:sz w:val="21"/>
              </w:rPr>
              <w:br/>
              <w:t>Grade 7</w:t>
            </w:r>
          </w:p>
        </w:tc>
        <w:tc>
          <w:tcPr>
            <w:tcW w:w="6580" w:type="dxa"/>
            <w:vAlign w:val="center"/>
          </w:tcPr>
          <w:p w14:paraId="113D898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FL.BEST.Math.G7.RP - proportional relationships (constant of proportionality)</w:t>
            </w:r>
            <w:r>
              <w:rPr>
                <w:color w:val="000000"/>
                <w:sz w:val="21"/>
              </w:rPr>
              <w:br/>
              <w:t>FL.BEST.Math.G7.NS - rational number operations (signed numbers)</w:t>
            </w:r>
            <w:r>
              <w:rPr>
                <w:color w:val="000000"/>
                <w:sz w:val="21"/>
              </w:rPr>
              <w:br/>
              <w:t>FL.BEST.Math.G7.EE - linear expressions (equivalent expressions)</w:t>
            </w:r>
            <w:r>
              <w:rPr>
                <w:color w:val="000000"/>
                <w:sz w:val="21"/>
              </w:rPr>
              <w:br/>
              <w:t>FL.BEST.Math.G7.G - geometry (scale drawings)</w:t>
            </w:r>
            <w:r>
              <w:rPr>
                <w:color w:val="000000"/>
                <w:sz w:val="21"/>
              </w:rPr>
              <w:br/>
            </w:r>
            <w:r>
              <w:rPr>
                <w:color w:val="000000"/>
                <w:sz w:val="21"/>
              </w:rPr>
              <w:lastRenderedPageBreak/>
              <w:t>FL.BEST.Math.G7.SP - statistics and probability (sampling)</w:t>
            </w:r>
          </w:p>
        </w:tc>
        <w:tc>
          <w:tcPr>
            <w:tcW w:w="3442" w:type="dxa"/>
            <w:vAlign w:val="center"/>
          </w:tcPr>
          <w:p w14:paraId="00D22F2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lastRenderedPageBreak/>
              <w:t>integers, algebra-basics, ratios, statistics-s1</w:t>
            </w:r>
          </w:p>
        </w:tc>
        <w:tc>
          <w:tcPr>
            <w:tcW w:w="2863" w:type="dxa"/>
            <w:vAlign w:val="center"/>
          </w:tcPr>
          <w:p w14:paraId="1A67B19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FAST/EOC-style reporting category abstraction, selected response, technology-enhanced interaction, multi-step modeling</w:t>
            </w:r>
          </w:p>
        </w:tc>
      </w:tr>
      <w:tr w:rsidR="00F55CDD" w14:paraId="7583A093" w14:textId="77777777">
        <w:tc>
          <w:tcPr>
            <w:tcW w:w="1371" w:type="dxa"/>
            <w:vAlign w:val="center"/>
          </w:tcPr>
          <w:p w14:paraId="23019F44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S2</w:t>
            </w:r>
            <w:r>
              <w:rPr>
                <w:color w:val="000000"/>
                <w:sz w:val="21"/>
              </w:rPr>
              <w:br/>
              <w:t>Grade 8</w:t>
            </w:r>
          </w:p>
        </w:tc>
        <w:tc>
          <w:tcPr>
            <w:tcW w:w="6580" w:type="dxa"/>
            <w:vAlign w:val="center"/>
          </w:tcPr>
          <w:p w14:paraId="1047BC4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FL.BEST.Math.G8.NS - linear equations (slope and intercept)</w:t>
            </w:r>
            <w:r>
              <w:rPr>
                <w:color w:val="000000"/>
                <w:sz w:val="21"/>
              </w:rPr>
              <w:br/>
              <w:t>FL.BEST.Math.G8.EE - functions (systems readiness)</w:t>
            </w:r>
            <w:r>
              <w:rPr>
                <w:color w:val="000000"/>
                <w:sz w:val="21"/>
              </w:rPr>
              <w:br/>
              <w:t>FL.BEST.Math.G8.F - transformations (function rule)</w:t>
            </w:r>
            <w:r>
              <w:rPr>
                <w:color w:val="000000"/>
                <w:sz w:val="21"/>
              </w:rPr>
              <w:br/>
              <w:t>FL.BEST.Math.G8.G - geometry (congruence and similarity)</w:t>
            </w:r>
            <w:r>
              <w:rPr>
                <w:color w:val="000000"/>
                <w:sz w:val="21"/>
              </w:rPr>
              <w:br/>
              <w:t>FL.BEST.Math.G8.SP - bivariate data (scatter plots)</w:t>
            </w:r>
          </w:p>
        </w:tc>
        <w:tc>
          <w:tcPr>
            <w:tcW w:w="3442" w:type="dxa"/>
            <w:vAlign w:val="center"/>
          </w:tcPr>
          <w:p w14:paraId="2B0E8CF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linear-equations, coordinates, transformations, probability-s2</w:t>
            </w:r>
          </w:p>
        </w:tc>
        <w:tc>
          <w:tcPr>
            <w:tcW w:w="2863" w:type="dxa"/>
            <w:vAlign w:val="center"/>
          </w:tcPr>
          <w:p w14:paraId="6843363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FAST/EOC-style reporting category abstraction, selected response, technology-enhanced interaction, multi-step modeling</w:t>
            </w:r>
          </w:p>
        </w:tc>
      </w:tr>
      <w:tr w:rsidR="00F55CDD" w14:paraId="21EB2455" w14:textId="77777777">
        <w:tc>
          <w:tcPr>
            <w:tcW w:w="1371" w:type="dxa"/>
            <w:vAlign w:val="center"/>
          </w:tcPr>
          <w:p w14:paraId="55B41FA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S3</w:t>
            </w:r>
            <w:r>
              <w:rPr>
                <w:color w:val="000000"/>
                <w:sz w:val="21"/>
              </w:rPr>
              <w:br/>
              <w:t>Grade 9</w:t>
            </w:r>
          </w:p>
        </w:tc>
        <w:tc>
          <w:tcPr>
            <w:tcW w:w="6580" w:type="dxa"/>
            <w:vAlign w:val="center"/>
          </w:tcPr>
          <w:p w14:paraId="7A2F84C3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FL.BEST.Math.HS.N</w:t>
            </w:r>
            <w:proofErr w:type="spellEnd"/>
            <w:r>
              <w:rPr>
                <w:color w:val="000000"/>
                <w:sz w:val="21"/>
              </w:rPr>
              <w:t>-RN - algebra (equations from context)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FL.BEST.Math.HS.A</w:t>
            </w:r>
            <w:proofErr w:type="spellEnd"/>
            <w:r>
              <w:rPr>
                <w:color w:val="000000"/>
                <w:sz w:val="21"/>
              </w:rPr>
              <w:t>-CED - functions (function interpretation)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FL.BEST.Math.HS.A</w:t>
            </w:r>
            <w:proofErr w:type="spellEnd"/>
            <w:r>
              <w:rPr>
                <w:color w:val="000000"/>
                <w:sz w:val="21"/>
              </w:rPr>
              <w:t>-REI - coordinate geometry (linear and quadratic models)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FL.BEST.Math.HS.F</w:t>
            </w:r>
            <w:proofErr w:type="spellEnd"/>
            <w:r>
              <w:rPr>
                <w:color w:val="000000"/>
                <w:sz w:val="21"/>
              </w:rPr>
              <w:t>-IF - modeling (coordinate proof readiness)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FL.BEST.Math.HS.G</w:t>
            </w:r>
            <w:proofErr w:type="spellEnd"/>
            <w:r>
              <w:rPr>
                <w:color w:val="000000"/>
                <w:sz w:val="21"/>
              </w:rPr>
              <w:t>-GPE - statistics (residual thinking)</w:t>
            </w:r>
          </w:p>
        </w:tc>
        <w:tc>
          <w:tcPr>
            <w:tcW w:w="3442" w:type="dxa"/>
            <w:vAlign w:val="center"/>
          </w:tcPr>
          <w:p w14:paraId="0C051C0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polynomials, quadratic-patterns, trigonometry-basics, circles</w:t>
            </w:r>
          </w:p>
        </w:tc>
        <w:tc>
          <w:tcPr>
            <w:tcW w:w="2863" w:type="dxa"/>
            <w:vAlign w:val="center"/>
          </w:tcPr>
          <w:p w14:paraId="3B114E0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FAST/EOC-style reporting category abstraction, selected response, technology-enhanced interaction, multi-step modeling</w:t>
            </w:r>
          </w:p>
        </w:tc>
      </w:tr>
      <w:tr w:rsidR="00F55CDD" w14:paraId="28DCEEC4" w14:textId="77777777">
        <w:tc>
          <w:tcPr>
            <w:tcW w:w="1371" w:type="dxa"/>
            <w:vAlign w:val="center"/>
          </w:tcPr>
          <w:p w14:paraId="54DD96C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S4</w:t>
            </w:r>
            <w:r>
              <w:rPr>
                <w:color w:val="000000"/>
                <w:sz w:val="21"/>
              </w:rPr>
              <w:br/>
              <w:t>Grade 10</w:t>
            </w:r>
          </w:p>
        </w:tc>
        <w:tc>
          <w:tcPr>
            <w:tcW w:w="6580" w:type="dxa"/>
            <w:vAlign w:val="center"/>
          </w:tcPr>
          <w:p w14:paraId="53EE88EA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FL.BEST.Math.HS.G</w:t>
            </w:r>
            <w:proofErr w:type="spellEnd"/>
            <w:r>
              <w:rPr>
                <w:color w:val="000000"/>
                <w:sz w:val="21"/>
              </w:rPr>
              <w:t>-CO - geometry (congruence)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FL.BEST.Math.HS.G</w:t>
            </w:r>
            <w:proofErr w:type="spellEnd"/>
            <w:r>
              <w:rPr>
                <w:color w:val="000000"/>
                <w:sz w:val="21"/>
              </w:rPr>
              <w:t>-SRT - similarity (similar triangles)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FL.BEST.Math.HS.G</w:t>
            </w:r>
            <w:proofErr w:type="spellEnd"/>
            <w:r>
              <w:rPr>
                <w:color w:val="000000"/>
                <w:sz w:val="21"/>
              </w:rPr>
              <w:t>-C - trigonometry (circle geometry)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FL.BEST.Math.HS.A</w:t>
            </w:r>
            <w:proofErr w:type="spellEnd"/>
            <w:r>
              <w:rPr>
                <w:color w:val="000000"/>
                <w:sz w:val="21"/>
              </w:rPr>
              <w:t>-SSE - quadratics (quadratic structure)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FL.BEST.Math.HS.S</w:t>
            </w:r>
            <w:proofErr w:type="spellEnd"/>
            <w:r>
              <w:rPr>
                <w:color w:val="000000"/>
                <w:sz w:val="21"/>
              </w:rPr>
              <w:t>-CP - probability (conditional probability)</w:t>
            </w:r>
          </w:p>
        </w:tc>
        <w:tc>
          <w:tcPr>
            <w:tcW w:w="3442" w:type="dxa"/>
            <w:vAlign w:val="center"/>
          </w:tcPr>
          <w:p w14:paraId="0107686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functions, coordinate-geometry, more-algebra, data-handling</w:t>
            </w:r>
          </w:p>
        </w:tc>
        <w:tc>
          <w:tcPr>
            <w:tcW w:w="2863" w:type="dxa"/>
            <w:vAlign w:val="center"/>
          </w:tcPr>
          <w:p w14:paraId="143DFB4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01D1D227" w14:textId="77777777">
        <w:tc>
          <w:tcPr>
            <w:tcW w:w="1371" w:type="dxa"/>
            <w:vAlign w:val="center"/>
          </w:tcPr>
          <w:p w14:paraId="3EC0A7BD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S5</w:t>
            </w:r>
            <w:r>
              <w:rPr>
                <w:color w:val="000000"/>
                <w:sz w:val="21"/>
              </w:rPr>
              <w:br/>
              <w:t>Grade 11</w:t>
            </w:r>
          </w:p>
        </w:tc>
        <w:tc>
          <w:tcPr>
            <w:tcW w:w="6580" w:type="dxa"/>
            <w:vAlign w:val="center"/>
          </w:tcPr>
          <w:p w14:paraId="7FEFC746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FL.BEST.Math.HS.F</w:t>
            </w:r>
            <w:proofErr w:type="spellEnd"/>
            <w:r>
              <w:rPr>
                <w:color w:val="000000"/>
                <w:sz w:val="21"/>
              </w:rPr>
              <w:t>-BF - advanced functions (function transformations)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FL.BEST.Math.HS.F</w:t>
            </w:r>
            <w:proofErr w:type="spellEnd"/>
            <w:r>
              <w:rPr>
                <w:color w:val="000000"/>
                <w:sz w:val="21"/>
              </w:rPr>
              <w:t>-LE - trigonometry (inverse reasoning)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FL.BEST.Math.HS.F</w:t>
            </w:r>
            <w:proofErr w:type="spellEnd"/>
            <w:r>
              <w:rPr>
                <w:color w:val="000000"/>
                <w:sz w:val="21"/>
              </w:rPr>
              <w:t>-TF - exponential models (trigonometric graphs)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FL.BEST.Math.HS.S</w:t>
            </w:r>
            <w:proofErr w:type="spellEnd"/>
            <w:r>
              <w:rPr>
                <w:color w:val="000000"/>
                <w:sz w:val="21"/>
              </w:rPr>
              <w:t>-ID - statistics (data modeling)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FL.BEST.Math.HS.S</w:t>
            </w:r>
            <w:proofErr w:type="spellEnd"/>
            <w:r>
              <w:rPr>
                <w:color w:val="000000"/>
                <w:sz w:val="21"/>
              </w:rPr>
              <w:t>-IC - inference (sampling inference)</w:t>
            </w:r>
          </w:p>
        </w:tc>
        <w:tc>
          <w:tcPr>
            <w:tcW w:w="3442" w:type="dxa"/>
            <w:vAlign w:val="center"/>
          </w:tcPr>
          <w:p w14:paraId="2CBCC73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advanced-functions, trigonometry-s5, probability-s5, differentiation-intro</w:t>
            </w:r>
          </w:p>
        </w:tc>
        <w:tc>
          <w:tcPr>
            <w:tcW w:w="2863" w:type="dxa"/>
            <w:vAlign w:val="center"/>
          </w:tcPr>
          <w:p w14:paraId="613322F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FAST/EOC-style reporting category abstraction, selected response, technology-enhanced interaction, multi-step modeling</w:t>
            </w:r>
          </w:p>
        </w:tc>
      </w:tr>
      <w:tr w:rsidR="00F55CDD" w14:paraId="369DC797" w14:textId="77777777">
        <w:tc>
          <w:tcPr>
            <w:tcW w:w="1371" w:type="dxa"/>
            <w:vAlign w:val="center"/>
          </w:tcPr>
          <w:p w14:paraId="6977C2E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S6</w:t>
            </w:r>
            <w:r>
              <w:rPr>
                <w:color w:val="000000"/>
                <w:sz w:val="21"/>
              </w:rPr>
              <w:br/>
              <w:t>Grade 12</w:t>
            </w:r>
          </w:p>
        </w:tc>
        <w:tc>
          <w:tcPr>
            <w:tcW w:w="6580" w:type="dxa"/>
            <w:vAlign w:val="center"/>
          </w:tcPr>
          <w:p w14:paraId="327D4CF3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FL.BEST.Math.HS.N</w:t>
            </w:r>
            <w:proofErr w:type="spellEnd"/>
            <w:r>
              <w:rPr>
                <w:color w:val="000000"/>
                <w:sz w:val="21"/>
              </w:rPr>
              <w:t>-Q - modeling (units and precision)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FL.BEST.Math.HS.A</w:t>
            </w:r>
            <w:proofErr w:type="spellEnd"/>
            <w:r>
              <w:rPr>
                <w:color w:val="000000"/>
                <w:sz w:val="21"/>
              </w:rPr>
              <w:t>-APR - quantitative reasoning (polynomial behavior)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FL.BEST.Math.HS.F</w:t>
            </w:r>
            <w:proofErr w:type="spellEnd"/>
            <w:r>
              <w:rPr>
                <w:color w:val="000000"/>
                <w:sz w:val="21"/>
              </w:rPr>
              <w:t>-IF - polynomial structure (decision-making under uncertainty)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FL.BEST.Math.HS.S</w:t>
            </w:r>
            <w:proofErr w:type="spellEnd"/>
            <w:r>
              <w:rPr>
                <w:color w:val="000000"/>
                <w:sz w:val="21"/>
              </w:rPr>
              <w:t>-MD - statistics (function analysis)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FL.BEST.Math.HS.Modeling</w:t>
            </w:r>
            <w:proofErr w:type="spellEnd"/>
            <w:r>
              <w:rPr>
                <w:color w:val="000000"/>
                <w:sz w:val="21"/>
              </w:rPr>
              <w:t xml:space="preserve"> - calculus readiness (rates)</w:t>
            </w:r>
          </w:p>
        </w:tc>
        <w:tc>
          <w:tcPr>
            <w:tcW w:w="3442" w:type="dxa"/>
            <w:vAlign w:val="center"/>
          </w:tcPr>
          <w:p w14:paraId="0BFDCAC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calculus, statistics-s6, exam-revision, mixed-problem-solving</w:t>
            </w:r>
          </w:p>
        </w:tc>
        <w:tc>
          <w:tcPr>
            <w:tcW w:w="2863" w:type="dxa"/>
            <w:vAlign w:val="center"/>
          </w:tcPr>
          <w:p w14:paraId="2258756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</w:tbl>
    <w:p w14:paraId="5DFEC265" w14:textId="77777777" w:rsidR="00F55CDD" w:rsidRDefault="00F55CDD">
      <w:pPr>
        <w:spacing w:after="80"/>
      </w:pPr>
    </w:p>
    <w:p w14:paraId="11749508" w14:textId="77777777" w:rsidR="00F55CDD" w:rsidRDefault="00000000">
      <w:pPr>
        <w:pStyle w:val="Heading2"/>
      </w:pPr>
      <w:r>
        <w:lastRenderedPageBreak/>
        <w:t>State Sources in the Safe Registry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351"/>
        <w:gridCol w:w="4569"/>
        <w:gridCol w:w="2894"/>
        <w:gridCol w:w="1675"/>
        <w:gridCol w:w="1767"/>
      </w:tblGrid>
      <w:tr w:rsidR="00F55CDD" w14:paraId="116FE428" w14:textId="77777777">
        <w:trPr>
          <w:tblHeader/>
        </w:trPr>
        <w:tc>
          <w:tcPr>
            <w:tcW w:w="3351" w:type="dxa"/>
            <w:shd w:val="clear" w:color="auto" w:fill="E8EEF5"/>
            <w:vAlign w:val="center"/>
          </w:tcPr>
          <w:p w14:paraId="4085FC71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Source ID</w:t>
            </w:r>
          </w:p>
        </w:tc>
        <w:tc>
          <w:tcPr>
            <w:tcW w:w="4569" w:type="dxa"/>
            <w:shd w:val="clear" w:color="auto" w:fill="E8EEF5"/>
            <w:vAlign w:val="center"/>
          </w:tcPr>
          <w:p w14:paraId="6F325F27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Owner / Kind</w:t>
            </w:r>
          </w:p>
        </w:tc>
        <w:tc>
          <w:tcPr>
            <w:tcW w:w="2894" w:type="dxa"/>
            <w:shd w:val="clear" w:color="auto" w:fill="E8EEF5"/>
            <w:vAlign w:val="center"/>
          </w:tcPr>
          <w:p w14:paraId="7A794EC7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Retention</w:t>
            </w:r>
          </w:p>
        </w:tc>
        <w:tc>
          <w:tcPr>
            <w:tcW w:w="1675" w:type="dxa"/>
            <w:shd w:val="clear" w:color="auto" w:fill="E8EEF5"/>
            <w:vAlign w:val="center"/>
          </w:tcPr>
          <w:p w14:paraId="1AD032FD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Safe Card</w:t>
            </w:r>
          </w:p>
        </w:tc>
        <w:tc>
          <w:tcPr>
            <w:tcW w:w="1767" w:type="dxa"/>
            <w:shd w:val="clear" w:color="auto" w:fill="E8EEF5"/>
            <w:vAlign w:val="center"/>
          </w:tcPr>
          <w:p w14:paraId="4040CFC7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Raw Corpus</w:t>
            </w:r>
          </w:p>
        </w:tc>
      </w:tr>
      <w:tr w:rsidR="00F55CDD" w14:paraId="0023BCEB" w14:textId="77777777">
        <w:tc>
          <w:tcPr>
            <w:tcW w:w="3351" w:type="dxa"/>
            <w:vAlign w:val="center"/>
          </w:tcPr>
          <w:p w14:paraId="0C90845D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fldoe</w:t>
            </w:r>
            <w:proofErr w:type="spellEnd"/>
            <w:r>
              <w:rPr>
                <w:color w:val="000000"/>
                <w:sz w:val="21"/>
              </w:rPr>
              <w:t>-best-mathematics</w:t>
            </w:r>
          </w:p>
        </w:tc>
        <w:tc>
          <w:tcPr>
            <w:tcW w:w="4569" w:type="dxa"/>
            <w:vAlign w:val="center"/>
          </w:tcPr>
          <w:p w14:paraId="1F328F3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Florida Department of Education</w:t>
            </w:r>
            <w:r>
              <w:rPr>
                <w:color w:val="000000"/>
                <w:sz w:val="21"/>
              </w:rPr>
              <w:br/>
              <w:t>state standard</w:t>
            </w:r>
          </w:p>
        </w:tc>
        <w:tc>
          <w:tcPr>
            <w:tcW w:w="2894" w:type="dxa"/>
            <w:vAlign w:val="center"/>
          </w:tcPr>
          <w:p w14:paraId="71AE24D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40C8852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67AA023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7985F897" w14:textId="77777777">
        <w:tc>
          <w:tcPr>
            <w:tcW w:w="3351" w:type="dxa"/>
            <w:vAlign w:val="center"/>
          </w:tcPr>
          <w:p w14:paraId="76133B0A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fldoe</w:t>
            </w:r>
            <w:proofErr w:type="spellEnd"/>
            <w:r>
              <w:rPr>
                <w:color w:val="000000"/>
                <w:sz w:val="21"/>
              </w:rPr>
              <w:t>-instructional-materials-adoption</w:t>
            </w:r>
          </w:p>
        </w:tc>
        <w:tc>
          <w:tcPr>
            <w:tcW w:w="4569" w:type="dxa"/>
            <w:vAlign w:val="center"/>
          </w:tcPr>
          <w:p w14:paraId="5ACCED4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Florida Department of Education</w:t>
            </w:r>
            <w:r>
              <w:rPr>
                <w:color w:val="000000"/>
                <w:sz w:val="21"/>
              </w:rPr>
              <w:br/>
              <w:t>textbook adoption list</w:t>
            </w:r>
          </w:p>
        </w:tc>
        <w:tc>
          <w:tcPr>
            <w:tcW w:w="2894" w:type="dxa"/>
            <w:vAlign w:val="center"/>
          </w:tcPr>
          <w:p w14:paraId="02B70A8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metadata only</w:t>
            </w:r>
          </w:p>
        </w:tc>
        <w:tc>
          <w:tcPr>
            <w:tcW w:w="1675" w:type="dxa"/>
            <w:vAlign w:val="center"/>
          </w:tcPr>
          <w:p w14:paraId="431B485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08B3EC8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31FBE02E" w14:textId="77777777">
        <w:tc>
          <w:tcPr>
            <w:tcW w:w="3351" w:type="dxa"/>
            <w:vAlign w:val="center"/>
          </w:tcPr>
          <w:p w14:paraId="239EBB3C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fldoe</w:t>
            </w:r>
            <w:proofErr w:type="spellEnd"/>
            <w:r>
              <w:rPr>
                <w:color w:val="000000"/>
                <w:sz w:val="21"/>
              </w:rPr>
              <w:t>-fast-math-assessments</w:t>
            </w:r>
          </w:p>
        </w:tc>
        <w:tc>
          <w:tcPr>
            <w:tcW w:w="4569" w:type="dxa"/>
            <w:vAlign w:val="center"/>
          </w:tcPr>
          <w:p w14:paraId="1B81A26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Florida Department of Education</w:t>
            </w:r>
            <w:r>
              <w:rPr>
                <w:color w:val="000000"/>
                <w:sz w:val="21"/>
              </w:rPr>
              <w:br/>
              <w:t>test specification</w:t>
            </w:r>
          </w:p>
        </w:tc>
        <w:tc>
          <w:tcPr>
            <w:tcW w:w="2894" w:type="dxa"/>
            <w:vAlign w:val="center"/>
          </w:tcPr>
          <w:p w14:paraId="573EEB7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local private analysis only</w:t>
            </w:r>
          </w:p>
        </w:tc>
        <w:tc>
          <w:tcPr>
            <w:tcW w:w="1675" w:type="dxa"/>
            <w:vAlign w:val="center"/>
          </w:tcPr>
          <w:p w14:paraId="23DCA6C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62F6D2A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</w:tbl>
    <w:p w14:paraId="26D40F31" w14:textId="77777777" w:rsidR="00F55CDD" w:rsidRDefault="00F55CDD">
      <w:pPr>
        <w:spacing w:after="80"/>
      </w:pPr>
    </w:p>
    <w:p w14:paraId="30579368" w14:textId="77777777" w:rsidR="00F55CDD" w:rsidRDefault="00000000">
      <w:r>
        <w:br w:type="page"/>
      </w:r>
    </w:p>
    <w:p w14:paraId="2ABED6FF" w14:textId="77777777" w:rsidR="00F55CDD" w:rsidRDefault="00000000">
      <w:pPr>
        <w:pStyle w:val="Heading1"/>
      </w:pPr>
      <w:r>
        <w:lastRenderedPageBreak/>
        <w:t>4. New York (NY)</w:t>
      </w:r>
    </w:p>
    <w:p w14:paraId="764AC2C9" w14:textId="77777777" w:rsidR="00F55CDD" w:rsidRDefault="00000000">
      <w:pPr>
        <w:spacing w:after="80"/>
      </w:pPr>
      <w:r>
        <w:rPr>
          <w:b/>
          <w:color w:val="1F4D78"/>
          <w:sz w:val="21"/>
        </w:rPr>
        <w:t>New York State Next Generation Mathematics Learning Standards | 2017 Next Generation standards with full implementation from 2022</w:t>
      </w:r>
    </w:p>
    <w:tbl>
      <w:tblPr>
        <w:tblW w:w="14256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56"/>
      </w:tblGrid>
      <w:tr w:rsidR="00F55CDD" w14:paraId="2D1E35B9" w14:textId="77777777">
        <w:tc>
          <w:tcPr>
            <w:tcW w:w="14256" w:type="dxa"/>
            <w:shd w:val="clear" w:color="auto" w:fill="F4F6F9"/>
            <w:vAlign w:val="center"/>
          </w:tcPr>
          <w:p w14:paraId="2D1F842B" w14:textId="77777777" w:rsidR="00F55CDD" w:rsidRDefault="00000000">
            <w:pPr>
              <w:spacing w:after="0" w:line="252" w:lineRule="auto"/>
            </w:pPr>
            <w:r>
              <w:rPr>
                <w:b/>
                <w:color w:val="1F4D78"/>
                <w:sz w:val="21"/>
              </w:rPr>
              <w:t xml:space="preserve">No-endorsement notice: </w:t>
            </w:r>
            <w:r>
              <w:rPr>
                <w:color w:val="000000"/>
                <w:sz w:val="21"/>
              </w:rPr>
              <w:t>No NYSED, district, or publisher endorsement is implied.</w:t>
            </w:r>
          </w:p>
        </w:tc>
      </w:tr>
    </w:tbl>
    <w:p w14:paraId="7AFFB459" w14:textId="77777777" w:rsidR="00F55CDD" w:rsidRDefault="00F55CDD"/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98"/>
        <w:gridCol w:w="11058"/>
      </w:tblGrid>
      <w:tr w:rsidR="00F55CDD" w14:paraId="7DA419EE" w14:textId="77777777">
        <w:trPr>
          <w:tblHeader/>
        </w:trPr>
        <w:tc>
          <w:tcPr>
            <w:tcW w:w="3198" w:type="dxa"/>
            <w:shd w:val="clear" w:color="auto" w:fill="E8EEF5"/>
            <w:vAlign w:val="center"/>
          </w:tcPr>
          <w:p w14:paraId="3EB6B8BD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Profile Field</w:t>
            </w:r>
          </w:p>
        </w:tc>
        <w:tc>
          <w:tcPr>
            <w:tcW w:w="11058" w:type="dxa"/>
            <w:shd w:val="clear" w:color="auto" w:fill="E8EEF5"/>
            <w:vAlign w:val="center"/>
          </w:tcPr>
          <w:p w14:paraId="02D9EEA0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RAG Value</w:t>
            </w:r>
          </w:p>
        </w:tc>
      </w:tr>
      <w:tr w:rsidR="00F55CDD" w14:paraId="701E4BBF" w14:textId="77777777">
        <w:tc>
          <w:tcPr>
            <w:tcW w:w="3198" w:type="dxa"/>
            <w:vAlign w:val="center"/>
          </w:tcPr>
          <w:p w14:paraId="1B83CD4E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Curriculum track</w:t>
            </w:r>
          </w:p>
        </w:tc>
        <w:tc>
          <w:tcPr>
            <w:tcW w:w="11058" w:type="dxa"/>
            <w:vAlign w:val="center"/>
          </w:tcPr>
          <w:p w14:paraId="2A67EDE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US_NY_MATH</w:t>
            </w:r>
          </w:p>
        </w:tc>
      </w:tr>
      <w:tr w:rsidR="00F55CDD" w14:paraId="7239F482" w14:textId="77777777">
        <w:tc>
          <w:tcPr>
            <w:tcW w:w="3198" w:type="dxa"/>
            <w:vAlign w:val="center"/>
          </w:tcPr>
          <w:p w14:paraId="554CCB42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Priority phase</w:t>
            </w:r>
          </w:p>
        </w:tc>
        <w:tc>
          <w:tcPr>
            <w:tcW w:w="11058" w:type="dxa"/>
            <w:vAlign w:val="center"/>
          </w:tcPr>
          <w:p w14:paraId="7E1E79F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1 | Population rank 4</w:t>
            </w:r>
          </w:p>
        </w:tc>
      </w:tr>
      <w:tr w:rsidR="00F55CDD" w14:paraId="7A33342C" w14:textId="77777777">
        <w:tc>
          <w:tcPr>
            <w:tcW w:w="3198" w:type="dxa"/>
            <w:vAlign w:val="center"/>
          </w:tcPr>
          <w:p w14:paraId="3466222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Standards prefix</w:t>
            </w:r>
          </w:p>
        </w:tc>
        <w:tc>
          <w:tcPr>
            <w:tcW w:w="11058" w:type="dxa"/>
            <w:vAlign w:val="center"/>
          </w:tcPr>
          <w:p w14:paraId="4D380C0D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NY.NGMLS.Math</w:t>
            </w:r>
            <w:proofErr w:type="spellEnd"/>
          </w:p>
        </w:tc>
      </w:tr>
      <w:tr w:rsidR="00F55CDD" w14:paraId="5EC4F5B6" w14:textId="77777777">
        <w:tc>
          <w:tcPr>
            <w:tcW w:w="3198" w:type="dxa"/>
            <w:vAlign w:val="center"/>
          </w:tcPr>
          <w:p w14:paraId="196579F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Common Core relation</w:t>
            </w:r>
          </w:p>
        </w:tc>
        <w:tc>
          <w:tcPr>
            <w:tcW w:w="11058" w:type="dxa"/>
            <w:vAlign w:val="center"/>
          </w:tcPr>
          <w:p w14:paraId="6503D31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common core replaced | Crosswalk: near</w:t>
            </w:r>
          </w:p>
        </w:tc>
      </w:tr>
      <w:tr w:rsidR="00F55CDD" w14:paraId="0AC82D9F" w14:textId="77777777">
        <w:tc>
          <w:tcPr>
            <w:tcW w:w="3198" w:type="dxa"/>
            <w:vAlign w:val="center"/>
          </w:tcPr>
          <w:p w14:paraId="45132C58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Adoption policy</w:t>
            </w:r>
          </w:p>
        </w:tc>
        <w:tc>
          <w:tcPr>
            <w:tcW w:w="11058" w:type="dxa"/>
            <w:vAlign w:val="center"/>
          </w:tcPr>
          <w:p w14:paraId="0B99150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New York standards are statewide; curriculum and instructional-material choices are primarily local.</w:t>
            </w:r>
          </w:p>
        </w:tc>
      </w:tr>
      <w:tr w:rsidR="00F55CDD" w14:paraId="74831D99" w14:textId="77777777">
        <w:tc>
          <w:tcPr>
            <w:tcW w:w="3198" w:type="dxa"/>
            <w:vAlign w:val="center"/>
          </w:tcPr>
          <w:p w14:paraId="3C8AE73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Materials policy</w:t>
            </w:r>
          </w:p>
        </w:tc>
        <w:tc>
          <w:tcPr>
            <w:tcW w:w="11058" w:type="dxa"/>
            <w:vAlign w:val="center"/>
          </w:tcPr>
          <w:p w14:paraId="37D4A9C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Use public district adoption evidence and authorized sequence metadata only.</w:t>
            </w:r>
          </w:p>
        </w:tc>
      </w:tr>
      <w:tr w:rsidR="00F55CDD" w14:paraId="1A3987A6" w14:textId="77777777">
        <w:tc>
          <w:tcPr>
            <w:tcW w:w="3198" w:type="dxa"/>
            <w:vAlign w:val="center"/>
          </w:tcPr>
          <w:p w14:paraId="651367A6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Assessment metadata</w:t>
            </w:r>
          </w:p>
        </w:tc>
        <w:tc>
          <w:tcPr>
            <w:tcW w:w="11058" w:type="dxa"/>
            <w:vAlign w:val="center"/>
          </w:tcPr>
          <w:p w14:paraId="347C28E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 xml:space="preserve">New York State mathematics assessments and </w:t>
            </w:r>
            <w:proofErr w:type="gramStart"/>
            <w:r>
              <w:rPr>
                <w:color w:val="000000"/>
                <w:sz w:val="21"/>
              </w:rPr>
              <w:t>Regents</w:t>
            </w:r>
            <w:proofErr w:type="gramEnd"/>
            <w:r>
              <w:rPr>
                <w:color w:val="000000"/>
                <w:sz w:val="21"/>
              </w:rPr>
              <w:t xml:space="preserve"> pathway metadata</w:t>
            </w:r>
          </w:p>
        </w:tc>
      </w:tr>
    </w:tbl>
    <w:p w14:paraId="2C15B676" w14:textId="77777777" w:rsidR="00F55CDD" w:rsidRDefault="00F55CDD">
      <w:pPr>
        <w:spacing w:after="80"/>
      </w:pPr>
    </w:p>
    <w:p w14:paraId="58058776" w14:textId="77777777" w:rsidR="00F55CDD" w:rsidRDefault="00000000">
      <w:pPr>
        <w:pStyle w:val="Heading2"/>
      </w:pPr>
      <w:r>
        <w:t>Standards-Family Matrix</w:t>
      </w:r>
    </w:p>
    <w:p w14:paraId="672A955A" w14:textId="77777777" w:rsidR="00F55CDD" w:rsidRDefault="00000000">
      <w:pPr>
        <w:spacing w:after="100"/>
      </w:pPr>
      <w:r>
        <w:rPr>
          <w:color w:val="5E6C84"/>
          <w:sz w:val="19"/>
        </w:rPr>
        <w:t>Each row lists the committed identifier/domain coverage for one MAIS grade mapping. These are safe-card identifiers and MAIS-authored tags, not official standards text.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71"/>
        <w:gridCol w:w="6580"/>
        <w:gridCol w:w="3442"/>
        <w:gridCol w:w="2863"/>
      </w:tblGrid>
      <w:tr w:rsidR="00F55CDD" w14:paraId="370F5F83" w14:textId="77777777">
        <w:trPr>
          <w:tblHeader/>
        </w:trPr>
        <w:tc>
          <w:tcPr>
            <w:tcW w:w="1371" w:type="dxa"/>
            <w:shd w:val="clear" w:color="auto" w:fill="E8EEF5"/>
            <w:vAlign w:val="center"/>
          </w:tcPr>
          <w:p w14:paraId="67B09594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Grade</w:t>
            </w:r>
          </w:p>
        </w:tc>
        <w:tc>
          <w:tcPr>
            <w:tcW w:w="6580" w:type="dxa"/>
            <w:shd w:val="clear" w:color="auto" w:fill="E8EEF5"/>
            <w:vAlign w:val="center"/>
          </w:tcPr>
          <w:p w14:paraId="7C674094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Standard Families / Domains</w:t>
            </w:r>
          </w:p>
        </w:tc>
        <w:tc>
          <w:tcPr>
            <w:tcW w:w="3442" w:type="dxa"/>
            <w:shd w:val="clear" w:color="auto" w:fill="E8EEF5"/>
            <w:vAlign w:val="center"/>
          </w:tcPr>
          <w:p w14:paraId="20256A99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MAIS Topic Links</w:t>
            </w:r>
          </w:p>
        </w:tc>
        <w:tc>
          <w:tcPr>
            <w:tcW w:w="2863" w:type="dxa"/>
            <w:shd w:val="clear" w:color="auto" w:fill="E8EEF5"/>
            <w:vAlign w:val="center"/>
          </w:tcPr>
          <w:p w14:paraId="56773A96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Assessment Design Signals</w:t>
            </w:r>
          </w:p>
        </w:tc>
      </w:tr>
      <w:tr w:rsidR="00F55CDD" w14:paraId="0C305537" w14:textId="77777777">
        <w:tc>
          <w:tcPr>
            <w:tcW w:w="1371" w:type="dxa"/>
            <w:vAlign w:val="center"/>
          </w:tcPr>
          <w:p w14:paraId="63D0085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P1</w:t>
            </w:r>
            <w:r>
              <w:rPr>
                <w:color w:val="000000"/>
                <w:sz w:val="21"/>
              </w:rPr>
              <w:br/>
              <w:t>Grade 1</w:t>
            </w:r>
          </w:p>
        </w:tc>
        <w:tc>
          <w:tcPr>
            <w:tcW w:w="6580" w:type="dxa"/>
            <w:vAlign w:val="center"/>
          </w:tcPr>
          <w:p w14:paraId="3EDC029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NY.NGMLS.Math.G1.OA - operations and algebraic thinking (add-subtract situations)</w:t>
            </w:r>
            <w:r>
              <w:rPr>
                <w:color w:val="000000"/>
                <w:sz w:val="21"/>
              </w:rPr>
              <w:br/>
              <w:t>NY.NGMLS.Math.G1.NBT - base-ten number sense (tens and ones)</w:t>
            </w:r>
            <w:r>
              <w:rPr>
                <w:color w:val="000000"/>
                <w:sz w:val="21"/>
              </w:rPr>
              <w:br/>
              <w:t>NY.NGMLS.Math.G1.MD - measurement (length comparison)</w:t>
            </w:r>
            <w:r>
              <w:rPr>
                <w:color w:val="000000"/>
                <w:sz w:val="21"/>
              </w:rPr>
              <w:br/>
              <w:t>NY.NGMLS.Math.G1.G - geometry (shape attributes)</w:t>
            </w:r>
          </w:p>
        </w:tc>
        <w:tc>
          <w:tcPr>
            <w:tcW w:w="3442" w:type="dxa"/>
            <w:vAlign w:val="center"/>
          </w:tcPr>
          <w:p w14:paraId="195B20D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p1-counting-number-bonds, p1-addition-subtraction, p1-shapes-patterns, p1-measurement-time</w:t>
            </w:r>
          </w:p>
        </w:tc>
        <w:tc>
          <w:tcPr>
            <w:tcW w:w="2863" w:type="dxa"/>
            <w:vAlign w:val="center"/>
          </w:tcPr>
          <w:p w14:paraId="58067E8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264E4F25" w14:textId="77777777">
        <w:tc>
          <w:tcPr>
            <w:tcW w:w="1371" w:type="dxa"/>
            <w:vAlign w:val="center"/>
          </w:tcPr>
          <w:p w14:paraId="3541C87E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P2</w:t>
            </w:r>
            <w:r>
              <w:rPr>
                <w:color w:val="000000"/>
                <w:sz w:val="21"/>
              </w:rPr>
              <w:br/>
              <w:t>Grade 2</w:t>
            </w:r>
          </w:p>
        </w:tc>
        <w:tc>
          <w:tcPr>
            <w:tcW w:w="6580" w:type="dxa"/>
            <w:vAlign w:val="center"/>
          </w:tcPr>
          <w:p w14:paraId="37B5556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NY.NGMLS.Math.G2.OA - operations and algebraic thinking (fluency within 100)</w:t>
            </w:r>
            <w:r>
              <w:rPr>
                <w:color w:val="000000"/>
                <w:sz w:val="21"/>
              </w:rPr>
              <w:br/>
              <w:t>NY.NGMLS.Math.G2.NBT - base-ten computation (three-digit place value)</w:t>
            </w:r>
            <w:r>
              <w:rPr>
                <w:color w:val="000000"/>
                <w:sz w:val="21"/>
              </w:rPr>
              <w:br/>
              <w:t>NY.NGMLS.Math.G2.MD - measurement and data (time and money)</w:t>
            </w:r>
            <w:r>
              <w:rPr>
                <w:color w:val="000000"/>
                <w:sz w:val="21"/>
              </w:rPr>
              <w:br/>
              <w:t>NY.NGMLS.Math.G2.G - geometry (arrays and partitioning)</w:t>
            </w:r>
          </w:p>
        </w:tc>
        <w:tc>
          <w:tcPr>
            <w:tcW w:w="3442" w:type="dxa"/>
            <w:vAlign w:val="center"/>
          </w:tcPr>
          <w:p w14:paraId="4299284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p2-place-value, p2-multiplication-foundations, p2-money-time, p2-length-data</w:t>
            </w:r>
          </w:p>
        </w:tc>
        <w:tc>
          <w:tcPr>
            <w:tcW w:w="2863" w:type="dxa"/>
            <w:vAlign w:val="center"/>
          </w:tcPr>
          <w:p w14:paraId="08AB14E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12D03473" w14:textId="77777777">
        <w:tc>
          <w:tcPr>
            <w:tcW w:w="1371" w:type="dxa"/>
            <w:vAlign w:val="center"/>
          </w:tcPr>
          <w:p w14:paraId="253EF4C4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P3</w:t>
            </w:r>
            <w:r>
              <w:rPr>
                <w:color w:val="000000"/>
                <w:sz w:val="21"/>
              </w:rPr>
              <w:br/>
              <w:t>Grade 3</w:t>
            </w:r>
          </w:p>
        </w:tc>
        <w:tc>
          <w:tcPr>
            <w:tcW w:w="6580" w:type="dxa"/>
            <w:vAlign w:val="center"/>
          </w:tcPr>
          <w:p w14:paraId="7B40D12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NY.NGMLS.Math.G3.OA - multiplication and division (equal groups)</w:t>
            </w:r>
            <w:r>
              <w:rPr>
                <w:color w:val="000000"/>
                <w:sz w:val="21"/>
              </w:rPr>
              <w:br/>
              <w:t>NY.NGMLS.Math.G3.NBT - fractions (fraction as number)</w:t>
            </w:r>
            <w:r>
              <w:rPr>
                <w:color w:val="000000"/>
                <w:sz w:val="21"/>
              </w:rPr>
              <w:br/>
              <w:t>NY.NGMLS.Math.G3.NF - area and perimeter (area arrays)</w:t>
            </w:r>
            <w:r>
              <w:rPr>
                <w:color w:val="000000"/>
                <w:sz w:val="21"/>
              </w:rPr>
              <w:br/>
              <w:t>NY.NGMLS.Math.G3.MD - data (scaled graphs)</w:t>
            </w:r>
            <w:r>
              <w:rPr>
                <w:color w:val="000000"/>
                <w:sz w:val="21"/>
              </w:rPr>
              <w:br/>
              <w:t>NY.NGMLS.Math.G3.G - geometry (shape categories)</w:t>
            </w:r>
          </w:p>
        </w:tc>
        <w:tc>
          <w:tcPr>
            <w:tcW w:w="3442" w:type="dxa"/>
            <w:vAlign w:val="center"/>
          </w:tcPr>
          <w:p w14:paraId="00A3B53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p3-multiplication-division, p3-fractions-intro, p3-measurement, p3-geometry-patterns</w:t>
            </w:r>
          </w:p>
        </w:tc>
        <w:tc>
          <w:tcPr>
            <w:tcW w:w="2863" w:type="dxa"/>
            <w:vAlign w:val="center"/>
          </w:tcPr>
          <w:p w14:paraId="236C74F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state-test reporting-category abstraction, constructed response, multi-select, evidence-supported reasoning</w:t>
            </w:r>
          </w:p>
        </w:tc>
      </w:tr>
      <w:tr w:rsidR="00F55CDD" w14:paraId="64206EBA" w14:textId="77777777">
        <w:tc>
          <w:tcPr>
            <w:tcW w:w="1371" w:type="dxa"/>
            <w:vAlign w:val="center"/>
          </w:tcPr>
          <w:p w14:paraId="5878E366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P4</w:t>
            </w:r>
            <w:r>
              <w:rPr>
                <w:color w:val="000000"/>
                <w:sz w:val="21"/>
              </w:rPr>
              <w:br/>
              <w:t>Grade 4</w:t>
            </w:r>
          </w:p>
        </w:tc>
        <w:tc>
          <w:tcPr>
            <w:tcW w:w="6580" w:type="dxa"/>
            <w:vAlign w:val="center"/>
          </w:tcPr>
          <w:p w14:paraId="30B8AA6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NY.NGMLS.Math.G4.OA - multi-digit operations (factors and multiples)</w:t>
            </w:r>
            <w:r>
              <w:rPr>
                <w:color w:val="000000"/>
                <w:sz w:val="21"/>
              </w:rPr>
              <w:br/>
              <w:t>NY.NGMLS.Math.G4.NBT - fraction equivalence (fraction comparison)</w:t>
            </w:r>
            <w:r>
              <w:rPr>
                <w:color w:val="000000"/>
                <w:sz w:val="21"/>
              </w:rPr>
              <w:br/>
              <w:t>NY.NGMLS.Math.G4.NF - decimals (decimal notation)</w:t>
            </w:r>
            <w:r>
              <w:rPr>
                <w:color w:val="000000"/>
                <w:sz w:val="21"/>
              </w:rPr>
              <w:br/>
              <w:t>NY.NGMLS.Math.G4.MD - measurement (unit conversion)</w:t>
            </w:r>
            <w:r>
              <w:rPr>
                <w:color w:val="000000"/>
                <w:sz w:val="21"/>
              </w:rPr>
              <w:br/>
              <w:t>NY.NGMLS.Math.G4.G - angles (angle measure)</w:t>
            </w:r>
          </w:p>
        </w:tc>
        <w:tc>
          <w:tcPr>
            <w:tcW w:w="3442" w:type="dxa"/>
            <w:vAlign w:val="center"/>
          </w:tcPr>
          <w:p w14:paraId="376E8B6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p4-large-numbers, p4-decimals, p4-angles, p4-perimeter-area</w:t>
            </w:r>
          </w:p>
        </w:tc>
        <w:tc>
          <w:tcPr>
            <w:tcW w:w="2863" w:type="dxa"/>
            <w:vAlign w:val="center"/>
          </w:tcPr>
          <w:p w14:paraId="26E6178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state-test reporting-category abstraction, constructed response, multi-select, evidence-supported reasoning</w:t>
            </w:r>
          </w:p>
        </w:tc>
      </w:tr>
      <w:tr w:rsidR="00F55CDD" w14:paraId="71258A54" w14:textId="77777777">
        <w:tc>
          <w:tcPr>
            <w:tcW w:w="1371" w:type="dxa"/>
            <w:vAlign w:val="center"/>
          </w:tcPr>
          <w:p w14:paraId="4B44BE9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P5</w:t>
            </w:r>
            <w:r>
              <w:rPr>
                <w:color w:val="000000"/>
                <w:sz w:val="21"/>
              </w:rPr>
              <w:br/>
              <w:t>Grade 5</w:t>
            </w:r>
          </w:p>
        </w:tc>
        <w:tc>
          <w:tcPr>
            <w:tcW w:w="6580" w:type="dxa"/>
            <w:vAlign w:val="center"/>
          </w:tcPr>
          <w:p w14:paraId="2751A69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NY.NGMLS.Math.G5.OA - fraction operations (numerical patterns)</w:t>
            </w:r>
            <w:r>
              <w:rPr>
                <w:color w:val="000000"/>
                <w:sz w:val="21"/>
              </w:rPr>
              <w:br/>
              <w:t>NY.NGMLS.Math.G5.NBT - decimal operations (place-value powers)</w:t>
            </w:r>
            <w:r>
              <w:rPr>
                <w:color w:val="000000"/>
                <w:sz w:val="21"/>
              </w:rPr>
              <w:br/>
              <w:t>NY.NGMLS.Math.G5.NF - volume (fraction multiplication)</w:t>
            </w:r>
            <w:r>
              <w:rPr>
                <w:color w:val="000000"/>
                <w:sz w:val="21"/>
              </w:rPr>
              <w:br/>
              <w:t>NY.NGMLS.Math.G5.MD - coordinate plane (volume formulas)</w:t>
            </w:r>
            <w:r>
              <w:rPr>
                <w:color w:val="000000"/>
                <w:sz w:val="21"/>
              </w:rPr>
              <w:br/>
              <w:t>NY.NGMLS.Math.G5.G - data (coordinate graphing)</w:t>
            </w:r>
          </w:p>
        </w:tc>
        <w:tc>
          <w:tcPr>
            <w:tcW w:w="3442" w:type="dxa"/>
            <w:vAlign w:val="center"/>
          </w:tcPr>
          <w:p w14:paraId="026FC32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p5-fractions-operations, p5-volume, p5-rates, p5-charts-averages</w:t>
            </w:r>
          </w:p>
        </w:tc>
        <w:tc>
          <w:tcPr>
            <w:tcW w:w="2863" w:type="dxa"/>
            <w:vAlign w:val="center"/>
          </w:tcPr>
          <w:p w14:paraId="149D49D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state-test reporting-category abstraction, constructed response, multi-select, evidence-supported reasoning</w:t>
            </w:r>
          </w:p>
        </w:tc>
      </w:tr>
      <w:tr w:rsidR="00F55CDD" w14:paraId="123EBDBE" w14:textId="77777777">
        <w:tc>
          <w:tcPr>
            <w:tcW w:w="1371" w:type="dxa"/>
            <w:vAlign w:val="center"/>
          </w:tcPr>
          <w:p w14:paraId="48389A3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P6</w:t>
            </w:r>
            <w:r>
              <w:rPr>
                <w:color w:val="000000"/>
                <w:sz w:val="21"/>
              </w:rPr>
              <w:br/>
              <w:t>Grade 6</w:t>
            </w:r>
          </w:p>
        </w:tc>
        <w:tc>
          <w:tcPr>
            <w:tcW w:w="6580" w:type="dxa"/>
            <w:vAlign w:val="center"/>
          </w:tcPr>
          <w:p w14:paraId="3E81512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NY.NGMLS.Math.G6.RP - ratios and proportional reasoning (unit rate)</w:t>
            </w:r>
            <w:r>
              <w:rPr>
                <w:color w:val="000000"/>
                <w:sz w:val="21"/>
              </w:rPr>
              <w:br/>
              <w:t>NY.NGMLS.Math.G6.NS - number system (rational numbers)</w:t>
            </w:r>
            <w:r>
              <w:rPr>
                <w:color w:val="000000"/>
                <w:sz w:val="21"/>
              </w:rPr>
              <w:br/>
              <w:t>NY.NGMLS.Math.G6.EE - expressions and equations (variables)</w:t>
            </w:r>
            <w:r>
              <w:rPr>
                <w:color w:val="000000"/>
                <w:sz w:val="21"/>
              </w:rPr>
              <w:br/>
              <w:t>NY.NGMLS.Math.G6.G - geometry (area and volume)</w:t>
            </w:r>
            <w:r>
              <w:rPr>
                <w:color w:val="000000"/>
                <w:sz w:val="21"/>
              </w:rPr>
              <w:br/>
              <w:t>NY.NGMLS.Math.G6.SP - statistics (data distributions)</w:t>
            </w:r>
          </w:p>
        </w:tc>
        <w:tc>
          <w:tcPr>
            <w:tcW w:w="3442" w:type="dxa"/>
            <w:vAlign w:val="center"/>
          </w:tcPr>
          <w:p w14:paraId="021313D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p6-percentages, p6-ratio-proportion, p6-speed, p6-pre-secondary-problem-solving</w:t>
            </w:r>
          </w:p>
        </w:tc>
        <w:tc>
          <w:tcPr>
            <w:tcW w:w="2863" w:type="dxa"/>
            <w:vAlign w:val="center"/>
          </w:tcPr>
          <w:p w14:paraId="30ED14A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state-test reporting-category abstraction, constructed response, multi-select, evidence-supported reasoning</w:t>
            </w:r>
          </w:p>
        </w:tc>
      </w:tr>
      <w:tr w:rsidR="00F55CDD" w14:paraId="01D5F750" w14:textId="77777777">
        <w:tc>
          <w:tcPr>
            <w:tcW w:w="1371" w:type="dxa"/>
            <w:vAlign w:val="center"/>
          </w:tcPr>
          <w:p w14:paraId="0C01CF6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S1</w:t>
            </w:r>
            <w:r>
              <w:rPr>
                <w:color w:val="000000"/>
                <w:sz w:val="21"/>
              </w:rPr>
              <w:br/>
              <w:t>Grade 7</w:t>
            </w:r>
          </w:p>
        </w:tc>
        <w:tc>
          <w:tcPr>
            <w:tcW w:w="6580" w:type="dxa"/>
            <w:vAlign w:val="center"/>
          </w:tcPr>
          <w:p w14:paraId="3C7F8BA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NY.NGMLS.Math.G7.RP - proportional relationships (constant of proportionality)</w:t>
            </w:r>
            <w:r>
              <w:rPr>
                <w:color w:val="000000"/>
                <w:sz w:val="21"/>
              </w:rPr>
              <w:br/>
              <w:t>NY.NGMLS.Math.G7.NS - rational number operations (signed numbers)</w:t>
            </w:r>
            <w:r>
              <w:rPr>
                <w:color w:val="000000"/>
                <w:sz w:val="21"/>
              </w:rPr>
              <w:br/>
              <w:t>NY.NGMLS.Math.G7.EE - linear expressions (equivalent expressions)</w:t>
            </w:r>
            <w:r>
              <w:rPr>
                <w:color w:val="000000"/>
                <w:sz w:val="21"/>
              </w:rPr>
              <w:br/>
              <w:t>NY.NGMLS.Math.G7.G - geometry (scale drawings)</w:t>
            </w:r>
            <w:r>
              <w:rPr>
                <w:color w:val="000000"/>
                <w:sz w:val="21"/>
              </w:rPr>
              <w:br/>
            </w:r>
            <w:r>
              <w:rPr>
                <w:color w:val="000000"/>
                <w:sz w:val="21"/>
              </w:rPr>
              <w:lastRenderedPageBreak/>
              <w:t>NY.NGMLS.Math.G7.SP - statistics and probability (sampling)</w:t>
            </w:r>
          </w:p>
        </w:tc>
        <w:tc>
          <w:tcPr>
            <w:tcW w:w="3442" w:type="dxa"/>
            <w:vAlign w:val="center"/>
          </w:tcPr>
          <w:p w14:paraId="041D2D3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lastRenderedPageBreak/>
              <w:t>integers, algebra-basics, ratios, statistics-s1</w:t>
            </w:r>
          </w:p>
        </w:tc>
        <w:tc>
          <w:tcPr>
            <w:tcW w:w="2863" w:type="dxa"/>
            <w:vAlign w:val="center"/>
          </w:tcPr>
          <w:p w14:paraId="6E5D06A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state-test reporting-category abstraction, constructed response, multi-select, evidence-supported reasoning</w:t>
            </w:r>
          </w:p>
        </w:tc>
      </w:tr>
      <w:tr w:rsidR="00F55CDD" w14:paraId="4662FCEA" w14:textId="77777777">
        <w:tc>
          <w:tcPr>
            <w:tcW w:w="1371" w:type="dxa"/>
            <w:vAlign w:val="center"/>
          </w:tcPr>
          <w:p w14:paraId="087D7116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S2</w:t>
            </w:r>
            <w:r>
              <w:rPr>
                <w:color w:val="000000"/>
                <w:sz w:val="21"/>
              </w:rPr>
              <w:br/>
              <w:t>Grade 8</w:t>
            </w:r>
          </w:p>
        </w:tc>
        <w:tc>
          <w:tcPr>
            <w:tcW w:w="6580" w:type="dxa"/>
            <w:vAlign w:val="center"/>
          </w:tcPr>
          <w:p w14:paraId="4F68153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NY.NGMLS.Math.G8.NS - linear equations (slope and intercept)</w:t>
            </w:r>
            <w:r>
              <w:rPr>
                <w:color w:val="000000"/>
                <w:sz w:val="21"/>
              </w:rPr>
              <w:br/>
              <w:t>NY.NGMLS.Math.G8.EE - functions (systems readiness)</w:t>
            </w:r>
            <w:r>
              <w:rPr>
                <w:color w:val="000000"/>
                <w:sz w:val="21"/>
              </w:rPr>
              <w:br/>
              <w:t>NY.NGMLS.Math.G8.F - transformations (function rule)</w:t>
            </w:r>
            <w:r>
              <w:rPr>
                <w:color w:val="000000"/>
                <w:sz w:val="21"/>
              </w:rPr>
              <w:br/>
              <w:t>NY.NGMLS.Math.G8.G - geometry (congruence and similarity)</w:t>
            </w:r>
            <w:r>
              <w:rPr>
                <w:color w:val="000000"/>
                <w:sz w:val="21"/>
              </w:rPr>
              <w:br/>
              <w:t>NY.NGMLS.Math.G8.SP - bivariate data (scatter plots)</w:t>
            </w:r>
          </w:p>
        </w:tc>
        <w:tc>
          <w:tcPr>
            <w:tcW w:w="3442" w:type="dxa"/>
            <w:vAlign w:val="center"/>
          </w:tcPr>
          <w:p w14:paraId="6703912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linear-equations, coordinates, transformations, probability-s2</w:t>
            </w:r>
          </w:p>
        </w:tc>
        <w:tc>
          <w:tcPr>
            <w:tcW w:w="2863" w:type="dxa"/>
            <w:vAlign w:val="center"/>
          </w:tcPr>
          <w:p w14:paraId="0EE3709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state-test reporting-category abstraction, constructed response, multi-select, evidence-supported reasoning</w:t>
            </w:r>
          </w:p>
        </w:tc>
      </w:tr>
      <w:tr w:rsidR="00F55CDD" w14:paraId="457263D4" w14:textId="77777777">
        <w:tc>
          <w:tcPr>
            <w:tcW w:w="1371" w:type="dxa"/>
            <w:vAlign w:val="center"/>
          </w:tcPr>
          <w:p w14:paraId="5E8D6F5A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S3</w:t>
            </w:r>
            <w:r>
              <w:rPr>
                <w:color w:val="000000"/>
                <w:sz w:val="21"/>
              </w:rPr>
              <w:br/>
              <w:t>Grade 9</w:t>
            </w:r>
          </w:p>
        </w:tc>
        <w:tc>
          <w:tcPr>
            <w:tcW w:w="6580" w:type="dxa"/>
            <w:vAlign w:val="center"/>
          </w:tcPr>
          <w:p w14:paraId="72F5C16F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NY.NGMLS.Math.HS.N</w:t>
            </w:r>
            <w:proofErr w:type="spellEnd"/>
            <w:r>
              <w:rPr>
                <w:color w:val="000000"/>
                <w:sz w:val="21"/>
              </w:rPr>
              <w:t>-RN - algebra (equations from context)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NY.NGMLS.Math.HS.A</w:t>
            </w:r>
            <w:proofErr w:type="spellEnd"/>
            <w:r>
              <w:rPr>
                <w:color w:val="000000"/>
                <w:sz w:val="21"/>
              </w:rPr>
              <w:t>-CED - functions (function interpretation)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NY.NGMLS.Math.HS.A</w:t>
            </w:r>
            <w:proofErr w:type="spellEnd"/>
            <w:r>
              <w:rPr>
                <w:color w:val="000000"/>
                <w:sz w:val="21"/>
              </w:rPr>
              <w:t>-REI - coordinate geometry (linear and quadratic models)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NY.NGMLS.Math.HS.F</w:t>
            </w:r>
            <w:proofErr w:type="spellEnd"/>
            <w:r>
              <w:rPr>
                <w:color w:val="000000"/>
                <w:sz w:val="21"/>
              </w:rPr>
              <w:t>-IF - modeling (coordinate proof readiness)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NY.NGMLS.Math.HS.G</w:t>
            </w:r>
            <w:proofErr w:type="spellEnd"/>
            <w:r>
              <w:rPr>
                <w:color w:val="000000"/>
                <w:sz w:val="21"/>
              </w:rPr>
              <w:t>-GPE - statistics (residual thinking)</w:t>
            </w:r>
          </w:p>
        </w:tc>
        <w:tc>
          <w:tcPr>
            <w:tcW w:w="3442" w:type="dxa"/>
            <w:vAlign w:val="center"/>
          </w:tcPr>
          <w:p w14:paraId="590AB52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polynomials, quadratic-patterns, trigonometry-basics, circles</w:t>
            </w:r>
          </w:p>
        </w:tc>
        <w:tc>
          <w:tcPr>
            <w:tcW w:w="2863" w:type="dxa"/>
            <w:vAlign w:val="center"/>
          </w:tcPr>
          <w:p w14:paraId="0AD5C1A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state-test reporting-category abstraction, constructed response, multi-select, evidence-supported reasoning</w:t>
            </w:r>
          </w:p>
        </w:tc>
      </w:tr>
      <w:tr w:rsidR="00F55CDD" w14:paraId="6010F51E" w14:textId="77777777">
        <w:tc>
          <w:tcPr>
            <w:tcW w:w="1371" w:type="dxa"/>
            <w:vAlign w:val="center"/>
          </w:tcPr>
          <w:p w14:paraId="506C9F2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S4</w:t>
            </w:r>
            <w:r>
              <w:rPr>
                <w:color w:val="000000"/>
                <w:sz w:val="21"/>
              </w:rPr>
              <w:br/>
              <w:t>Grade 10</w:t>
            </w:r>
          </w:p>
        </w:tc>
        <w:tc>
          <w:tcPr>
            <w:tcW w:w="6580" w:type="dxa"/>
            <w:vAlign w:val="center"/>
          </w:tcPr>
          <w:p w14:paraId="72223431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NY.NGMLS.Math.HS.G</w:t>
            </w:r>
            <w:proofErr w:type="spellEnd"/>
            <w:r>
              <w:rPr>
                <w:color w:val="000000"/>
                <w:sz w:val="21"/>
              </w:rPr>
              <w:t>-CO - geometry (congruence)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NY.NGMLS.Math.HS.G</w:t>
            </w:r>
            <w:proofErr w:type="spellEnd"/>
            <w:r>
              <w:rPr>
                <w:color w:val="000000"/>
                <w:sz w:val="21"/>
              </w:rPr>
              <w:t>-SRT - similarity (similar triangles)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NY.NGMLS.Math.HS.G</w:t>
            </w:r>
            <w:proofErr w:type="spellEnd"/>
            <w:r>
              <w:rPr>
                <w:color w:val="000000"/>
                <w:sz w:val="21"/>
              </w:rPr>
              <w:t>-C - trigonometry (circle geometry)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NY.NGMLS.Math.HS.A</w:t>
            </w:r>
            <w:proofErr w:type="spellEnd"/>
            <w:r>
              <w:rPr>
                <w:color w:val="000000"/>
                <w:sz w:val="21"/>
              </w:rPr>
              <w:t>-SSE - quadratics (quadratic structure)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NY.NGMLS.Math.HS.S</w:t>
            </w:r>
            <w:proofErr w:type="spellEnd"/>
            <w:r>
              <w:rPr>
                <w:color w:val="000000"/>
                <w:sz w:val="21"/>
              </w:rPr>
              <w:t>-CP - probability (conditional probability)</w:t>
            </w:r>
          </w:p>
        </w:tc>
        <w:tc>
          <w:tcPr>
            <w:tcW w:w="3442" w:type="dxa"/>
            <w:vAlign w:val="center"/>
          </w:tcPr>
          <w:p w14:paraId="25392F4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functions, coordinate-geometry, more-algebra, data-handling</w:t>
            </w:r>
          </w:p>
        </w:tc>
        <w:tc>
          <w:tcPr>
            <w:tcW w:w="2863" w:type="dxa"/>
            <w:vAlign w:val="center"/>
          </w:tcPr>
          <w:p w14:paraId="1DD71A1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5D5253B7" w14:textId="77777777">
        <w:tc>
          <w:tcPr>
            <w:tcW w:w="1371" w:type="dxa"/>
            <w:vAlign w:val="center"/>
          </w:tcPr>
          <w:p w14:paraId="0598570B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S5</w:t>
            </w:r>
            <w:r>
              <w:rPr>
                <w:color w:val="000000"/>
                <w:sz w:val="21"/>
              </w:rPr>
              <w:br/>
              <w:t>Grade 11</w:t>
            </w:r>
          </w:p>
        </w:tc>
        <w:tc>
          <w:tcPr>
            <w:tcW w:w="6580" w:type="dxa"/>
            <w:vAlign w:val="center"/>
          </w:tcPr>
          <w:p w14:paraId="404FFDFD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NY.NGMLS.Math.HS.F</w:t>
            </w:r>
            <w:proofErr w:type="spellEnd"/>
            <w:r>
              <w:rPr>
                <w:color w:val="000000"/>
                <w:sz w:val="21"/>
              </w:rPr>
              <w:t>-BF - advanced functions (function transformations)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NY.NGMLS.Math.HS.F</w:t>
            </w:r>
            <w:proofErr w:type="spellEnd"/>
            <w:r>
              <w:rPr>
                <w:color w:val="000000"/>
                <w:sz w:val="21"/>
              </w:rPr>
              <w:t>-LE - trigonometry (inverse reasoning)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NY.NGMLS.Math.HS.F</w:t>
            </w:r>
            <w:proofErr w:type="spellEnd"/>
            <w:r>
              <w:rPr>
                <w:color w:val="000000"/>
                <w:sz w:val="21"/>
              </w:rPr>
              <w:t>-TF - exponential models (trigonometric graphs)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NY.NGMLS.Math.HS.S</w:t>
            </w:r>
            <w:proofErr w:type="spellEnd"/>
            <w:r>
              <w:rPr>
                <w:color w:val="000000"/>
                <w:sz w:val="21"/>
              </w:rPr>
              <w:t>-ID - statistics (data modeling)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NY.NGMLS.Math.HS.S</w:t>
            </w:r>
            <w:proofErr w:type="spellEnd"/>
            <w:r>
              <w:rPr>
                <w:color w:val="000000"/>
                <w:sz w:val="21"/>
              </w:rPr>
              <w:t>-IC - inference (sampling inference)</w:t>
            </w:r>
          </w:p>
        </w:tc>
        <w:tc>
          <w:tcPr>
            <w:tcW w:w="3442" w:type="dxa"/>
            <w:vAlign w:val="center"/>
          </w:tcPr>
          <w:p w14:paraId="57CFA73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advanced-functions, trigonometry-s5, probability-s5, differentiation-intro</w:t>
            </w:r>
          </w:p>
        </w:tc>
        <w:tc>
          <w:tcPr>
            <w:tcW w:w="2863" w:type="dxa"/>
            <w:vAlign w:val="center"/>
          </w:tcPr>
          <w:p w14:paraId="544E5CF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state-test reporting-category abstraction, constructed response, multi-select, evidence-supported reasoning</w:t>
            </w:r>
          </w:p>
        </w:tc>
      </w:tr>
      <w:tr w:rsidR="00F55CDD" w14:paraId="11C09CD9" w14:textId="77777777">
        <w:tc>
          <w:tcPr>
            <w:tcW w:w="1371" w:type="dxa"/>
            <w:vAlign w:val="center"/>
          </w:tcPr>
          <w:p w14:paraId="3A626C5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S6</w:t>
            </w:r>
            <w:r>
              <w:rPr>
                <w:color w:val="000000"/>
                <w:sz w:val="21"/>
              </w:rPr>
              <w:br/>
              <w:t>Grade 12</w:t>
            </w:r>
          </w:p>
        </w:tc>
        <w:tc>
          <w:tcPr>
            <w:tcW w:w="6580" w:type="dxa"/>
            <w:vAlign w:val="center"/>
          </w:tcPr>
          <w:p w14:paraId="6CE35624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NY.NGMLS.Math.HS.N</w:t>
            </w:r>
            <w:proofErr w:type="spellEnd"/>
            <w:r>
              <w:rPr>
                <w:color w:val="000000"/>
                <w:sz w:val="21"/>
              </w:rPr>
              <w:t>-Q - modeling (units and precision)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NY.NGMLS.Math.HS.A</w:t>
            </w:r>
            <w:proofErr w:type="spellEnd"/>
            <w:r>
              <w:rPr>
                <w:color w:val="000000"/>
                <w:sz w:val="21"/>
              </w:rPr>
              <w:t>-APR - quantitative reasoning (polynomial behavior)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NY.NGMLS.Math.HS.F</w:t>
            </w:r>
            <w:proofErr w:type="spellEnd"/>
            <w:r>
              <w:rPr>
                <w:color w:val="000000"/>
                <w:sz w:val="21"/>
              </w:rPr>
              <w:t>-IF - polynomial structure (decision-making under uncertainty)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NY.NGMLS.Math.HS.S</w:t>
            </w:r>
            <w:proofErr w:type="spellEnd"/>
            <w:r>
              <w:rPr>
                <w:color w:val="000000"/>
                <w:sz w:val="21"/>
              </w:rPr>
              <w:t>-MD - statistics (function analysis)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NY.NGMLS.Math.HS.Modeling</w:t>
            </w:r>
            <w:proofErr w:type="spellEnd"/>
            <w:r>
              <w:rPr>
                <w:color w:val="000000"/>
                <w:sz w:val="21"/>
              </w:rPr>
              <w:t xml:space="preserve"> - calculus readiness (rates)</w:t>
            </w:r>
          </w:p>
        </w:tc>
        <w:tc>
          <w:tcPr>
            <w:tcW w:w="3442" w:type="dxa"/>
            <w:vAlign w:val="center"/>
          </w:tcPr>
          <w:p w14:paraId="686C8BA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calculus, statistics-s6, exam-revision, mixed-problem-solving</w:t>
            </w:r>
          </w:p>
        </w:tc>
        <w:tc>
          <w:tcPr>
            <w:tcW w:w="2863" w:type="dxa"/>
            <w:vAlign w:val="center"/>
          </w:tcPr>
          <w:p w14:paraId="27375B9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</w:tbl>
    <w:p w14:paraId="254DFC23" w14:textId="77777777" w:rsidR="00F55CDD" w:rsidRDefault="00F55CDD">
      <w:pPr>
        <w:spacing w:after="80"/>
      </w:pPr>
    </w:p>
    <w:p w14:paraId="3BCE933F" w14:textId="77777777" w:rsidR="00F55CDD" w:rsidRDefault="00000000">
      <w:pPr>
        <w:pStyle w:val="Heading2"/>
      </w:pPr>
      <w:r>
        <w:lastRenderedPageBreak/>
        <w:t>State Sources in the Safe Registry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351"/>
        <w:gridCol w:w="4569"/>
        <w:gridCol w:w="2894"/>
        <w:gridCol w:w="1675"/>
        <w:gridCol w:w="1767"/>
      </w:tblGrid>
      <w:tr w:rsidR="00F55CDD" w14:paraId="7EC1166E" w14:textId="77777777">
        <w:trPr>
          <w:tblHeader/>
        </w:trPr>
        <w:tc>
          <w:tcPr>
            <w:tcW w:w="3351" w:type="dxa"/>
            <w:shd w:val="clear" w:color="auto" w:fill="E8EEF5"/>
            <w:vAlign w:val="center"/>
          </w:tcPr>
          <w:p w14:paraId="7EF3AB21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Source ID</w:t>
            </w:r>
          </w:p>
        </w:tc>
        <w:tc>
          <w:tcPr>
            <w:tcW w:w="4569" w:type="dxa"/>
            <w:shd w:val="clear" w:color="auto" w:fill="E8EEF5"/>
            <w:vAlign w:val="center"/>
          </w:tcPr>
          <w:p w14:paraId="64F9099F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Owner / Kind</w:t>
            </w:r>
          </w:p>
        </w:tc>
        <w:tc>
          <w:tcPr>
            <w:tcW w:w="2894" w:type="dxa"/>
            <w:shd w:val="clear" w:color="auto" w:fill="E8EEF5"/>
            <w:vAlign w:val="center"/>
          </w:tcPr>
          <w:p w14:paraId="40F30389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Retention</w:t>
            </w:r>
          </w:p>
        </w:tc>
        <w:tc>
          <w:tcPr>
            <w:tcW w:w="1675" w:type="dxa"/>
            <w:shd w:val="clear" w:color="auto" w:fill="E8EEF5"/>
            <w:vAlign w:val="center"/>
          </w:tcPr>
          <w:p w14:paraId="45DB7264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Safe Card</w:t>
            </w:r>
          </w:p>
        </w:tc>
        <w:tc>
          <w:tcPr>
            <w:tcW w:w="1767" w:type="dxa"/>
            <w:shd w:val="clear" w:color="auto" w:fill="E8EEF5"/>
            <w:vAlign w:val="center"/>
          </w:tcPr>
          <w:p w14:paraId="0EC03515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Raw Corpus</w:t>
            </w:r>
          </w:p>
        </w:tc>
      </w:tr>
      <w:tr w:rsidR="00F55CDD" w14:paraId="7D9394AE" w14:textId="77777777">
        <w:tc>
          <w:tcPr>
            <w:tcW w:w="3351" w:type="dxa"/>
            <w:vAlign w:val="center"/>
          </w:tcPr>
          <w:p w14:paraId="508675D1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nysed</w:t>
            </w:r>
            <w:proofErr w:type="spellEnd"/>
            <w:r>
              <w:rPr>
                <w:color w:val="000000"/>
                <w:sz w:val="21"/>
              </w:rPr>
              <w:t>-next-generation-math-standards</w:t>
            </w:r>
          </w:p>
        </w:tc>
        <w:tc>
          <w:tcPr>
            <w:tcW w:w="4569" w:type="dxa"/>
            <w:vAlign w:val="center"/>
          </w:tcPr>
          <w:p w14:paraId="5162B68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New York State Education Department</w:t>
            </w:r>
            <w:r>
              <w:rPr>
                <w:color w:val="000000"/>
                <w:sz w:val="21"/>
              </w:rPr>
              <w:br/>
              <w:t>state standard</w:t>
            </w:r>
          </w:p>
        </w:tc>
        <w:tc>
          <w:tcPr>
            <w:tcW w:w="2894" w:type="dxa"/>
            <w:vAlign w:val="center"/>
          </w:tcPr>
          <w:p w14:paraId="53005C1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4FD8AC8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466075C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008D6608" w14:textId="77777777">
        <w:tc>
          <w:tcPr>
            <w:tcW w:w="3351" w:type="dxa"/>
            <w:vAlign w:val="center"/>
          </w:tcPr>
          <w:p w14:paraId="21BBD04C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nysed</w:t>
            </w:r>
            <w:proofErr w:type="spellEnd"/>
            <w:r>
              <w:rPr>
                <w:color w:val="000000"/>
                <w:sz w:val="21"/>
              </w:rPr>
              <w:t>-math-guidance-resources</w:t>
            </w:r>
          </w:p>
        </w:tc>
        <w:tc>
          <w:tcPr>
            <w:tcW w:w="4569" w:type="dxa"/>
            <w:vAlign w:val="center"/>
          </w:tcPr>
          <w:p w14:paraId="3D32BB7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New York State Education Department</w:t>
            </w:r>
            <w:r>
              <w:rPr>
                <w:color w:val="000000"/>
                <w:sz w:val="21"/>
              </w:rPr>
              <w:br/>
              <w:t>framework</w:t>
            </w:r>
          </w:p>
        </w:tc>
        <w:tc>
          <w:tcPr>
            <w:tcW w:w="2894" w:type="dxa"/>
            <w:vAlign w:val="center"/>
          </w:tcPr>
          <w:p w14:paraId="5E4EA57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0A2F7D6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5AEAE62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193E358E" w14:textId="77777777">
        <w:tc>
          <w:tcPr>
            <w:tcW w:w="3351" w:type="dxa"/>
            <w:vAlign w:val="center"/>
          </w:tcPr>
          <w:p w14:paraId="4B8FE2EC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nysed-grade-3-8-math-assessments</w:t>
            </w:r>
          </w:p>
        </w:tc>
        <w:tc>
          <w:tcPr>
            <w:tcW w:w="4569" w:type="dxa"/>
            <w:vAlign w:val="center"/>
          </w:tcPr>
          <w:p w14:paraId="6A01636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New York State Education Department</w:t>
            </w:r>
            <w:r>
              <w:rPr>
                <w:color w:val="000000"/>
                <w:sz w:val="21"/>
              </w:rPr>
              <w:br/>
              <w:t>test specification</w:t>
            </w:r>
          </w:p>
        </w:tc>
        <w:tc>
          <w:tcPr>
            <w:tcW w:w="2894" w:type="dxa"/>
            <w:vAlign w:val="center"/>
          </w:tcPr>
          <w:p w14:paraId="524F72C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local private analysis only</w:t>
            </w:r>
          </w:p>
        </w:tc>
        <w:tc>
          <w:tcPr>
            <w:tcW w:w="1675" w:type="dxa"/>
            <w:vAlign w:val="center"/>
          </w:tcPr>
          <w:p w14:paraId="4CF25E7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091F850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</w:tbl>
    <w:p w14:paraId="0299594A" w14:textId="77777777" w:rsidR="00F55CDD" w:rsidRDefault="00F55CDD">
      <w:pPr>
        <w:spacing w:after="80"/>
      </w:pPr>
    </w:p>
    <w:p w14:paraId="5003110C" w14:textId="77777777" w:rsidR="00F55CDD" w:rsidRDefault="00000000">
      <w:r>
        <w:br w:type="page"/>
      </w:r>
    </w:p>
    <w:p w14:paraId="20B1D6CD" w14:textId="77777777" w:rsidR="00F55CDD" w:rsidRDefault="00000000">
      <w:pPr>
        <w:pStyle w:val="Heading1"/>
      </w:pPr>
      <w:r>
        <w:lastRenderedPageBreak/>
        <w:t>5. Pennsylvania (PA)</w:t>
      </w:r>
    </w:p>
    <w:p w14:paraId="618A2DFE" w14:textId="77777777" w:rsidR="00F55CDD" w:rsidRDefault="00000000">
      <w:pPr>
        <w:spacing w:after="80"/>
      </w:pPr>
      <w:r>
        <w:rPr>
          <w:b/>
          <w:color w:val="1F4D78"/>
          <w:sz w:val="21"/>
        </w:rPr>
        <w:t>Pennsylvania Core Standards for Mathematics | PA Core mathematics with eligible-content and assessment-anchor support</w:t>
      </w:r>
    </w:p>
    <w:tbl>
      <w:tblPr>
        <w:tblW w:w="14256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56"/>
      </w:tblGrid>
      <w:tr w:rsidR="00F55CDD" w14:paraId="3A6F39C3" w14:textId="77777777">
        <w:tc>
          <w:tcPr>
            <w:tcW w:w="14256" w:type="dxa"/>
            <w:shd w:val="clear" w:color="auto" w:fill="F4F6F9"/>
            <w:vAlign w:val="center"/>
          </w:tcPr>
          <w:p w14:paraId="0D1359F8" w14:textId="77777777" w:rsidR="00F55CDD" w:rsidRDefault="00000000">
            <w:pPr>
              <w:spacing w:after="0" w:line="252" w:lineRule="auto"/>
            </w:pPr>
            <w:r>
              <w:rPr>
                <w:b/>
                <w:color w:val="1F4D78"/>
                <w:sz w:val="21"/>
              </w:rPr>
              <w:t xml:space="preserve">No-endorsement notice: </w:t>
            </w:r>
            <w:r>
              <w:rPr>
                <w:color w:val="000000"/>
                <w:sz w:val="21"/>
              </w:rPr>
              <w:t>No PDE, SAS, district, or publisher endorsement is implied.</w:t>
            </w:r>
          </w:p>
        </w:tc>
      </w:tr>
    </w:tbl>
    <w:p w14:paraId="5807D04B" w14:textId="77777777" w:rsidR="00F55CDD" w:rsidRDefault="00F55CDD"/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98"/>
        <w:gridCol w:w="11058"/>
      </w:tblGrid>
      <w:tr w:rsidR="00F55CDD" w14:paraId="5A061951" w14:textId="77777777">
        <w:trPr>
          <w:tblHeader/>
        </w:trPr>
        <w:tc>
          <w:tcPr>
            <w:tcW w:w="3198" w:type="dxa"/>
            <w:shd w:val="clear" w:color="auto" w:fill="E8EEF5"/>
            <w:vAlign w:val="center"/>
          </w:tcPr>
          <w:p w14:paraId="3ECEC103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Profile Field</w:t>
            </w:r>
          </w:p>
        </w:tc>
        <w:tc>
          <w:tcPr>
            <w:tcW w:w="11058" w:type="dxa"/>
            <w:shd w:val="clear" w:color="auto" w:fill="E8EEF5"/>
            <w:vAlign w:val="center"/>
          </w:tcPr>
          <w:p w14:paraId="1CCF5BEB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RAG Value</w:t>
            </w:r>
          </w:p>
        </w:tc>
      </w:tr>
      <w:tr w:rsidR="00F55CDD" w14:paraId="468B3A00" w14:textId="77777777">
        <w:tc>
          <w:tcPr>
            <w:tcW w:w="3198" w:type="dxa"/>
            <w:vAlign w:val="center"/>
          </w:tcPr>
          <w:p w14:paraId="37061530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Curriculum track</w:t>
            </w:r>
          </w:p>
        </w:tc>
        <w:tc>
          <w:tcPr>
            <w:tcW w:w="11058" w:type="dxa"/>
            <w:vAlign w:val="center"/>
          </w:tcPr>
          <w:p w14:paraId="7F67A75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US_PA_MATH</w:t>
            </w:r>
          </w:p>
        </w:tc>
      </w:tr>
      <w:tr w:rsidR="00F55CDD" w14:paraId="7930FF4E" w14:textId="77777777">
        <w:tc>
          <w:tcPr>
            <w:tcW w:w="3198" w:type="dxa"/>
            <w:vAlign w:val="center"/>
          </w:tcPr>
          <w:p w14:paraId="663CEED6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Priority phase</w:t>
            </w:r>
          </w:p>
        </w:tc>
        <w:tc>
          <w:tcPr>
            <w:tcW w:w="11058" w:type="dxa"/>
            <w:vAlign w:val="center"/>
          </w:tcPr>
          <w:p w14:paraId="4AA3639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2 | Population rank 5</w:t>
            </w:r>
          </w:p>
        </w:tc>
      </w:tr>
      <w:tr w:rsidR="00F55CDD" w14:paraId="7410A34D" w14:textId="77777777">
        <w:tc>
          <w:tcPr>
            <w:tcW w:w="3198" w:type="dxa"/>
            <w:vAlign w:val="center"/>
          </w:tcPr>
          <w:p w14:paraId="67BF56E8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Standards prefix</w:t>
            </w:r>
          </w:p>
        </w:tc>
        <w:tc>
          <w:tcPr>
            <w:tcW w:w="11058" w:type="dxa"/>
            <w:vAlign w:val="center"/>
          </w:tcPr>
          <w:p w14:paraId="327600F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PA.PA-</w:t>
            </w:r>
            <w:proofErr w:type="spellStart"/>
            <w:r>
              <w:rPr>
                <w:color w:val="000000"/>
                <w:sz w:val="21"/>
              </w:rPr>
              <w:t>Core.Math</w:t>
            </w:r>
            <w:proofErr w:type="spellEnd"/>
          </w:p>
        </w:tc>
      </w:tr>
      <w:tr w:rsidR="00F55CDD" w14:paraId="769E466C" w14:textId="77777777">
        <w:tc>
          <w:tcPr>
            <w:tcW w:w="3198" w:type="dxa"/>
            <w:vAlign w:val="center"/>
          </w:tcPr>
          <w:p w14:paraId="3D55C66C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Common Core relation</w:t>
            </w:r>
          </w:p>
        </w:tc>
        <w:tc>
          <w:tcPr>
            <w:tcW w:w="11058" w:type="dxa"/>
            <w:vAlign w:val="center"/>
          </w:tcPr>
          <w:p w14:paraId="1EA9E40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common core derived | Crosswalk: near</w:t>
            </w:r>
          </w:p>
        </w:tc>
      </w:tr>
      <w:tr w:rsidR="00F55CDD" w14:paraId="2BCCDA5B" w14:textId="77777777">
        <w:tc>
          <w:tcPr>
            <w:tcW w:w="3198" w:type="dxa"/>
            <w:vAlign w:val="center"/>
          </w:tcPr>
          <w:p w14:paraId="3100819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Adoption policy</w:t>
            </w:r>
          </w:p>
        </w:tc>
        <w:tc>
          <w:tcPr>
            <w:tcW w:w="11058" w:type="dxa"/>
            <w:vAlign w:val="center"/>
          </w:tcPr>
          <w:p w14:paraId="7B77538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Pennsylvania provides standards, SAS, and assessment anchors; instructional-material decisions are mainly local.</w:t>
            </w:r>
          </w:p>
        </w:tc>
      </w:tr>
      <w:tr w:rsidR="00F55CDD" w14:paraId="72B393DD" w14:textId="77777777">
        <w:tc>
          <w:tcPr>
            <w:tcW w:w="3198" w:type="dxa"/>
            <w:vAlign w:val="center"/>
          </w:tcPr>
          <w:p w14:paraId="6CE1AD3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Materials policy</w:t>
            </w:r>
          </w:p>
        </w:tc>
        <w:tc>
          <w:tcPr>
            <w:tcW w:w="11058" w:type="dxa"/>
            <w:vAlign w:val="center"/>
          </w:tcPr>
          <w:p w14:paraId="28C0421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Use district procurement/curriculum-page metadata and authorized materials only.</w:t>
            </w:r>
          </w:p>
        </w:tc>
      </w:tr>
      <w:tr w:rsidR="00F55CDD" w14:paraId="74460811" w14:textId="77777777">
        <w:tc>
          <w:tcPr>
            <w:tcW w:w="3198" w:type="dxa"/>
            <w:vAlign w:val="center"/>
          </w:tcPr>
          <w:p w14:paraId="6E3C71A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Assessment metadata</w:t>
            </w:r>
          </w:p>
        </w:tc>
        <w:tc>
          <w:tcPr>
            <w:tcW w:w="11058" w:type="dxa"/>
            <w:vAlign w:val="center"/>
          </w:tcPr>
          <w:p w14:paraId="1FE0205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PSSA and Keystone mathematics-related assessments</w:t>
            </w:r>
          </w:p>
        </w:tc>
      </w:tr>
    </w:tbl>
    <w:p w14:paraId="3DB0592E" w14:textId="77777777" w:rsidR="00F55CDD" w:rsidRDefault="00F55CDD">
      <w:pPr>
        <w:spacing w:after="80"/>
      </w:pPr>
    </w:p>
    <w:p w14:paraId="315A0DDB" w14:textId="77777777" w:rsidR="00F55CDD" w:rsidRDefault="00000000">
      <w:pPr>
        <w:pStyle w:val="Heading2"/>
      </w:pPr>
      <w:r>
        <w:t>Standards-Family Matrix</w:t>
      </w:r>
    </w:p>
    <w:p w14:paraId="66D263B9" w14:textId="77777777" w:rsidR="00F55CDD" w:rsidRDefault="00000000">
      <w:pPr>
        <w:spacing w:after="100"/>
      </w:pPr>
      <w:r>
        <w:rPr>
          <w:color w:val="5E6C84"/>
          <w:sz w:val="19"/>
        </w:rPr>
        <w:t>Each row lists the committed identifier/domain coverage for one MAIS grade mapping. These are safe-card identifiers and MAIS-authored tags, not official standards text.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71"/>
        <w:gridCol w:w="6580"/>
        <w:gridCol w:w="3442"/>
        <w:gridCol w:w="2863"/>
      </w:tblGrid>
      <w:tr w:rsidR="00F55CDD" w14:paraId="279C5526" w14:textId="77777777">
        <w:trPr>
          <w:tblHeader/>
        </w:trPr>
        <w:tc>
          <w:tcPr>
            <w:tcW w:w="1371" w:type="dxa"/>
            <w:shd w:val="clear" w:color="auto" w:fill="E8EEF5"/>
            <w:vAlign w:val="center"/>
          </w:tcPr>
          <w:p w14:paraId="30488FE4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Grade</w:t>
            </w:r>
          </w:p>
        </w:tc>
        <w:tc>
          <w:tcPr>
            <w:tcW w:w="6580" w:type="dxa"/>
            <w:shd w:val="clear" w:color="auto" w:fill="E8EEF5"/>
            <w:vAlign w:val="center"/>
          </w:tcPr>
          <w:p w14:paraId="6AC4F5F1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Standard Families / Domains</w:t>
            </w:r>
          </w:p>
        </w:tc>
        <w:tc>
          <w:tcPr>
            <w:tcW w:w="3442" w:type="dxa"/>
            <w:shd w:val="clear" w:color="auto" w:fill="E8EEF5"/>
            <w:vAlign w:val="center"/>
          </w:tcPr>
          <w:p w14:paraId="211C0FC5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MAIS Topic Links</w:t>
            </w:r>
          </w:p>
        </w:tc>
        <w:tc>
          <w:tcPr>
            <w:tcW w:w="2863" w:type="dxa"/>
            <w:shd w:val="clear" w:color="auto" w:fill="E8EEF5"/>
            <w:vAlign w:val="center"/>
          </w:tcPr>
          <w:p w14:paraId="4C95BDBA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Assessment Design Signals</w:t>
            </w:r>
          </w:p>
        </w:tc>
      </w:tr>
      <w:tr w:rsidR="00F55CDD" w14:paraId="5F11E9C5" w14:textId="77777777">
        <w:tc>
          <w:tcPr>
            <w:tcW w:w="1371" w:type="dxa"/>
            <w:vAlign w:val="center"/>
          </w:tcPr>
          <w:p w14:paraId="337B5EB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P1</w:t>
            </w:r>
            <w:r>
              <w:rPr>
                <w:color w:val="000000"/>
                <w:sz w:val="21"/>
              </w:rPr>
              <w:br/>
              <w:t>Grade 1</w:t>
            </w:r>
          </w:p>
        </w:tc>
        <w:tc>
          <w:tcPr>
            <w:tcW w:w="6580" w:type="dxa"/>
            <w:vAlign w:val="center"/>
          </w:tcPr>
          <w:p w14:paraId="1EED1FA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PA.PA-Core.Math.G1.OA - operations and algebraic thinking (add-subtract situations)</w:t>
            </w:r>
            <w:r>
              <w:rPr>
                <w:color w:val="000000"/>
                <w:sz w:val="21"/>
              </w:rPr>
              <w:br/>
              <w:t>PA.PA-Core.Math.G1.NBT - base-ten number sense (tens and ones)</w:t>
            </w:r>
            <w:r>
              <w:rPr>
                <w:color w:val="000000"/>
                <w:sz w:val="21"/>
              </w:rPr>
              <w:br/>
              <w:t>PA.PA-Core.Math.G1.MD - measurement (length comparison)</w:t>
            </w:r>
            <w:r>
              <w:rPr>
                <w:color w:val="000000"/>
                <w:sz w:val="21"/>
              </w:rPr>
              <w:br/>
              <w:t>PA.PA-Core.Math.G1.G - geometry (shape attributes)</w:t>
            </w:r>
          </w:p>
        </w:tc>
        <w:tc>
          <w:tcPr>
            <w:tcW w:w="3442" w:type="dxa"/>
            <w:vAlign w:val="center"/>
          </w:tcPr>
          <w:p w14:paraId="09E4BBC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p1-counting-number-bonds, p1-addition-subtraction, p1-shapes-patterns, p1-measurement-time</w:t>
            </w:r>
          </w:p>
        </w:tc>
        <w:tc>
          <w:tcPr>
            <w:tcW w:w="2863" w:type="dxa"/>
            <w:vAlign w:val="center"/>
          </w:tcPr>
          <w:p w14:paraId="2703FD1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7008C8D0" w14:textId="77777777">
        <w:tc>
          <w:tcPr>
            <w:tcW w:w="1371" w:type="dxa"/>
            <w:vAlign w:val="center"/>
          </w:tcPr>
          <w:p w14:paraId="4D42192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P2</w:t>
            </w:r>
            <w:r>
              <w:rPr>
                <w:color w:val="000000"/>
                <w:sz w:val="21"/>
              </w:rPr>
              <w:br/>
              <w:t>Grade 2</w:t>
            </w:r>
          </w:p>
        </w:tc>
        <w:tc>
          <w:tcPr>
            <w:tcW w:w="6580" w:type="dxa"/>
            <w:vAlign w:val="center"/>
          </w:tcPr>
          <w:p w14:paraId="7BCC17A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PA.PA-Core.Math.G2.OA - operations and algebraic thinking (fluency within 100)</w:t>
            </w:r>
            <w:r>
              <w:rPr>
                <w:color w:val="000000"/>
                <w:sz w:val="21"/>
              </w:rPr>
              <w:br/>
              <w:t>PA.PA-Core.Math.G2.NBT - base-ten computation (three-digit place value)</w:t>
            </w:r>
            <w:r>
              <w:rPr>
                <w:color w:val="000000"/>
                <w:sz w:val="21"/>
              </w:rPr>
              <w:br/>
              <w:t>PA.PA-Core.Math.G2.MD - measurement and data (time and money)</w:t>
            </w:r>
            <w:r>
              <w:rPr>
                <w:color w:val="000000"/>
                <w:sz w:val="21"/>
              </w:rPr>
              <w:br/>
              <w:t>PA.PA-Core.Math.G2.G - geometry (arrays and partitioning)</w:t>
            </w:r>
          </w:p>
        </w:tc>
        <w:tc>
          <w:tcPr>
            <w:tcW w:w="3442" w:type="dxa"/>
            <w:vAlign w:val="center"/>
          </w:tcPr>
          <w:p w14:paraId="5FB35E3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p2-place-value, p2-multiplication-foundations, p2-money-time, p2-length-data</w:t>
            </w:r>
          </w:p>
        </w:tc>
        <w:tc>
          <w:tcPr>
            <w:tcW w:w="2863" w:type="dxa"/>
            <w:vAlign w:val="center"/>
          </w:tcPr>
          <w:p w14:paraId="7F3359C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1090CB5A" w14:textId="77777777">
        <w:tc>
          <w:tcPr>
            <w:tcW w:w="1371" w:type="dxa"/>
            <w:vAlign w:val="center"/>
          </w:tcPr>
          <w:p w14:paraId="1C0CCE5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P3</w:t>
            </w:r>
            <w:r>
              <w:rPr>
                <w:color w:val="000000"/>
                <w:sz w:val="21"/>
              </w:rPr>
              <w:br/>
              <w:t>Grade 3</w:t>
            </w:r>
          </w:p>
        </w:tc>
        <w:tc>
          <w:tcPr>
            <w:tcW w:w="6580" w:type="dxa"/>
            <w:vAlign w:val="center"/>
          </w:tcPr>
          <w:p w14:paraId="3255E14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PA.PA-Core.Math.G3.OA - multiplication and division (equal groups)</w:t>
            </w:r>
            <w:r>
              <w:rPr>
                <w:color w:val="000000"/>
                <w:sz w:val="21"/>
              </w:rPr>
              <w:br/>
              <w:t>PA.PA-Core.Math.G3.NBT - fractions (fraction as number)</w:t>
            </w:r>
            <w:r>
              <w:rPr>
                <w:color w:val="000000"/>
                <w:sz w:val="21"/>
              </w:rPr>
              <w:br/>
              <w:t>PA.PA-Core.Math.G3.NF - area and perimeter (area arrays)</w:t>
            </w:r>
            <w:r>
              <w:rPr>
                <w:color w:val="000000"/>
                <w:sz w:val="21"/>
              </w:rPr>
              <w:br/>
              <w:t>PA.PA-Core.Math.G3.MD - data (scaled graphs)</w:t>
            </w:r>
            <w:r>
              <w:rPr>
                <w:color w:val="000000"/>
                <w:sz w:val="21"/>
              </w:rPr>
              <w:br/>
              <w:t>PA.PA-Core.Math.G3.G - geometry (shape categories)</w:t>
            </w:r>
          </w:p>
        </w:tc>
        <w:tc>
          <w:tcPr>
            <w:tcW w:w="3442" w:type="dxa"/>
            <w:vAlign w:val="center"/>
          </w:tcPr>
          <w:p w14:paraId="23AF9D8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p3-multiplication-division, p3-fractions-intro, p3-measurement, p3-geometry-patterns</w:t>
            </w:r>
          </w:p>
        </w:tc>
        <w:tc>
          <w:tcPr>
            <w:tcW w:w="2863" w:type="dxa"/>
            <w:vAlign w:val="center"/>
          </w:tcPr>
          <w:p w14:paraId="233A59B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11157EF3" w14:textId="77777777">
        <w:tc>
          <w:tcPr>
            <w:tcW w:w="1371" w:type="dxa"/>
            <w:vAlign w:val="center"/>
          </w:tcPr>
          <w:p w14:paraId="1DD5F79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P4</w:t>
            </w:r>
            <w:r>
              <w:rPr>
                <w:color w:val="000000"/>
                <w:sz w:val="21"/>
              </w:rPr>
              <w:br/>
              <w:t>Grade 4</w:t>
            </w:r>
          </w:p>
        </w:tc>
        <w:tc>
          <w:tcPr>
            <w:tcW w:w="6580" w:type="dxa"/>
            <w:vAlign w:val="center"/>
          </w:tcPr>
          <w:p w14:paraId="34872E2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PA.PA-Core.Math.G4.OA - multi-digit operations (factors and multiples)</w:t>
            </w:r>
            <w:r>
              <w:rPr>
                <w:color w:val="000000"/>
                <w:sz w:val="21"/>
              </w:rPr>
              <w:br/>
              <w:t>PA.PA-Core.Math.G4.NBT - fraction equivalence (fraction comparison)</w:t>
            </w:r>
            <w:r>
              <w:rPr>
                <w:color w:val="000000"/>
                <w:sz w:val="21"/>
              </w:rPr>
              <w:br/>
              <w:t>PA.PA-Core.Math.G4.NF - decimals (decimal notation)</w:t>
            </w:r>
            <w:r>
              <w:rPr>
                <w:color w:val="000000"/>
                <w:sz w:val="21"/>
              </w:rPr>
              <w:br/>
              <w:t>PA.PA-Core.Math.G4.MD - measurement (unit conversion)</w:t>
            </w:r>
            <w:r>
              <w:rPr>
                <w:color w:val="000000"/>
                <w:sz w:val="21"/>
              </w:rPr>
              <w:br/>
              <w:t>PA.PA-Core.Math.G4.G - angles (angle measure)</w:t>
            </w:r>
          </w:p>
        </w:tc>
        <w:tc>
          <w:tcPr>
            <w:tcW w:w="3442" w:type="dxa"/>
            <w:vAlign w:val="center"/>
          </w:tcPr>
          <w:p w14:paraId="4103262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p4-large-numbers, p4-decimals, p4-angles, p4-perimeter-area</w:t>
            </w:r>
          </w:p>
        </w:tc>
        <w:tc>
          <w:tcPr>
            <w:tcW w:w="2863" w:type="dxa"/>
            <w:vAlign w:val="center"/>
          </w:tcPr>
          <w:p w14:paraId="30DC5E2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6B5CEE97" w14:textId="77777777">
        <w:tc>
          <w:tcPr>
            <w:tcW w:w="1371" w:type="dxa"/>
            <w:vAlign w:val="center"/>
          </w:tcPr>
          <w:p w14:paraId="00B3F644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P5</w:t>
            </w:r>
            <w:r>
              <w:rPr>
                <w:color w:val="000000"/>
                <w:sz w:val="21"/>
              </w:rPr>
              <w:br/>
              <w:t>Grade 5</w:t>
            </w:r>
          </w:p>
        </w:tc>
        <w:tc>
          <w:tcPr>
            <w:tcW w:w="6580" w:type="dxa"/>
            <w:vAlign w:val="center"/>
          </w:tcPr>
          <w:p w14:paraId="12FB34D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PA.PA-Core.Math.G5.OA - fraction operations (numerical patterns)</w:t>
            </w:r>
            <w:r>
              <w:rPr>
                <w:color w:val="000000"/>
                <w:sz w:val="21"/>
              </w:rPr>
              <w:br/>
              <w:t>PA.PA-Core.Math.G5.NBT - decimal operations (place-value powers)</w:t>
            </w:r>
            <w:r>
              <w:rPr>
                <w:color w:val="000000"/>
                <w:sz w:val="21"/>
              </w:rPr>
              <w:br/>
              <w:t>PA.PA-Core.Math.G5.NF - volume (fraction multiplication)</w:t>
            </w:r>
            <w:r>
              <w:rPr>
                <w:color w:val="000000"/>
                <w:sz w:val="21"/>
              </w:rPr>
              <w:br/>
              <w:t>PA.PA-Core.Math.G5.MD - coordinate plane (volume formulas)</w:t>
            </w:r>
            <w:r>
              <w:rPr>
                <w:color w:val="000000"/>
                <w:sz w:val="21"/>
              </w:rPr>
              <w:br/>
              <w:t>PA.PA-Core.Math.G5.G - data (coordinate graphing)</w:t>
            </w:r>
          </w:p>
        </w:tc>
        <w:tc>
          <w:tcPr>
            <w:tcW w:w="3442" w:type="dxa"/>
            <w:vAlign w:val="center"/>
          </w:tcPr>
          <w:p w14:paraId="4A27076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p5-fractions-operations, p5-volume, p5-rates, p5-charts-averages</w:t>
            </w:r>
          </w:p>
        </w:tc>
        <w:tc>
          <w:tcPr>
            <w:tcW w:w="2863" w:type="dxa"/>
            <w:vAlign w:val="center"/>
          </w:tcPr>
          <w:p w14:paraId="5653E3F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75BD14B4" w14:textId="77777777">
        <w:tc>
          <w:tcPr>
            <w:tcW w:w="1371" w:type="dxa"/>
            <w:vAlign w:val="center"/>
          </w:tcPr>
          <w:p w14:paraId="673A06B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P6</w:t>
            </w:r>
            <w:r>
              <w:rPr>
                <w:color w:val="000000"/>
                <w:sz w:val="21"/>
              </w:rPr>
              <w:br/>
              <w:t>Grade 6</w:t>
            </w:r>
          </w:p>
        </w:tc>
        <w:tc>
          <w:tcPr>
            <w:tcW w:w="6580" w:type="dxa"/>
            <w:vAlign w:val="center"/>
          </w:tcPr>
          <w:p w14:paraId="3820C86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PA.PA-Core.Math.G6.RP - ratios and proportional reasoning (unit rate)</w:t>
            </w:r>
            <w:r>
              <w:rPr>
                <w:color w:val="000000"/>
                <w:sz w:val="21"/>
              </w:rPr>
              <w:br/>
              <w:t>PA.PA-Core.Math.G6.NS - number system (rational numbers)</w:t>
            </w:r>
            <w:r>
              <w:rPr>
                <w:color w:val="000000"/>
                <w:sz w:val="21"/>
              </w:rPr>
              <w:br/>
              <w:t>PA.PA-Core.Math.G6.EE - expressions and equations (variables)</w:t>
            </w:r>
            <w:r>
              <w:rPr>
                <w:color w:val="000000"/>
                <w:sz w:val="21"/>
              </w:rPr>
              <w:br/>
              <w:t>PA.PA-Core.Math.G6.G - geometry (area and volume)</w:t>
            </w:r>
            <w:r>
              <w:rPr>
                <w:color w:val="000000"/>
                <w:sz w:val="21"/>
              </w:rPr>
              <w:br/>
              <w:t>PA.PA-Core.Math.G6.SP - statistics (data distributions)</w:t>
            </w:r>
          </w:p>
        </w:tc>
        <w:tc>
          <w:tcPr>
            <w:tcW w:w="3442" w:type="dxa"/>
            <w:vAlign w:val="center"/>
          </w:tcPr>
          <w:p w14:paraId="5CB46E5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p6-percentages, p6-ratio-proportion, p6-speed, p6-pre-secondary-problem-solving</w:t>
            </w:r>
          </w:p>
        </w:tc>
        <w:tc>
          <w:tcPr>
            <w:tcW w:w="2863" w:type="dxa"/>
            <w:vAlign w:val="center"/>
          </w:tcPr>
          <w:p w14:paraId="10FA849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33D4FF41" w14:textId="77777777">
        <w:tc>
          <w:tcPr>
            <w:tcW w:w="1371" w:type="dxa"/>
            <w:vAlign w:val="center"/>
          </w:tcPr>
          <w:p w14:paraId="71D02FA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S1</w:t>
            </w:r>
            <w:r>
              <w:rPr>
                <w:color w:val="000000"/>
                <w:sz w:val="21"/>
              </w:rPr>
              <w:br/>
              <w:t>Grade 7</w:t>
            </w:r>
          </w:p>
        </w:tc>
        <w:tc>
          <w:tcPr>
            <w:tcW w:w="6580" w:type="dxa"/>
            <w:vAlign w:val="center"/>
          </w:tcPr>
          <w:p w14:paraId="5AC11A0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PA.PA-Core.Math.G7.RP - proportional relationships (constant of proportionality)</w:t>
            </w:r>
            <w:r>
              <w:rPr>
                <w:color w:val="000000"/>
                <w:sz w:val="21"/>
              </w:rPr>
              <w:br/>
              <w:t>PA.PA-Core.Math.G7.NS - rational number operations (signed numbers)</w:t>
            </w:r>
            <w:r>
              <w:rPr>
                <w:color w:val="000000"/>
                <w:sz w:val="21"/>
              </w:rPr>
              <w:br/>
              <w:t>PA.PA-Core.Math.G7.EE - linear expressions (equivalent expressions)</w:t>
            </w:r>
            <w:r>
              <w:rPr>
                <w:color w:val="000000"/>
                <w:sz w:val="21"/>
              </w:rPr>
              <w:br/>
              <w:t>PA.PA-Core.Math.G7.G - geometry (scale drawings)</w:t>
            </w:r>
            <w:r>
              <w:rPr>
                <w:color w:val="000000"/>
                <w:sz w:val="21"/>
              </w:rPr>
              <w:br/>
            </w:r>
            <w:r>
              <w:rPr>
                <w:color w:val="000000"/>
                <w:sz w:val="21"/>
              </w:rPr>
              <w:lastRenderedPageBreak/>
              <w:t>PA.PA-Core.Math.G7.SP - statistics and probability (sampling)</w:t>
            </w:r>
          </w:p>
        </w:tc>
        <w:tc>
          <w:tcPr>
            <w:tcW w:w="3442" w:type="dxa"/>
            <w:vAlign w:val="center"/>
          </w:tcPr>
          <w:p w14:paraId="3D10118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lastRenderedPageBreak/>
              <w:t>integers, algebra-basics, ratios, statistics-s1</w:t>
            </w:r>
          </w:p>
        </w:tc>
        <w:tc>
          <w:tcPr>
            <w:tcW w:w="2863" w:type="dxa"/>
            <w:vAlign w:val="center"/>
          </w:tcPr>
          <w:p w14:paraId="2C7C339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6AA0AA30" w14:textId="77777777">
        <w:tc>
          <w:tcPr>
            <w:tcW w:w="1371" w:type="dxa"/>
            <w:vAlign w:val="center"/>
          </w:tcPr>
          <w:p w14:paraId="0D5125B3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S2</w:t>
            </w:r>
            <w:r>
              <w:rPr>
                <w:color w:val="000000"/>
                <w:sz w:val="21"/>
              </w:rPr>
              <w:br/>
              <w:t>Grade 8</w:t>
            </w:r>
          </w:p>
        </w:tc>
        <w:tc>
          <w:tcPr>
            <w:tcW w:w="6580" w:type="dxa"/>
            <w:vAlign w:val="center"/>
          </w:tcPr>
          <w:p w14:paraId="7D2009A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PA.PA-Core.Math.G8.NS - linear equations (slope and intercept)</w:t>
            </w:r>
            <w:r>
              <w:rPr>
                <w:color w:val="000000"/>
                <w:sz w:val="21"/>
              </w:rPr>
              <w:br/>
              <w:t>PA.PA-Core.Math.G8.EE - functions (systems readiness)</w:t>
            </w:r>
            <w:r>
              <w:rPr>
                <w:color w:val="000000"/>
                <w:sz w:val="21"/>
              </w:rPr>
              <w:br/>
              <w:t>PA.PA-Core.Math.G8.F - transformations (function rule)</w:t>
            </w:r>
            <w:r>
              <w:rPr>
                <w:color w:val="000000"/>
                <w:sz w:val="21"/>
              </w:rPr>
              <w:br/>
              <w:t>PA.PA-Core.Math.G8.G - geometry (congruence and similarity)</w:t>
            </w:r>
            <w:r>
              <w:rPr>
                <w:color w:val="000000"/>
                <w:sz w:val="21"/>
              </w:rPr>
              <w:br/>
              <w:t>PA.PA-Core.Math.G8.SP - bivariate data (scatter plots)</w:t>
            </w:r>
          </w:p>
        </w:tc>
        <w:tc>
          <w:tcPr>
            <w:tcW w:w="3442" w:type="dxa"/>
            <w:vAlign w:val="center"/>
          </w:tcPr>
          <w:p w14:paraId="511E823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linear-equations, coordinates, transformations, probability-s2</w:t>
            </w:r>
          </w:p>
        </w:tc>
        <w:tc>
          <w:tcPr>
            <w:tcW w:w="2863" w:type="dxa"/>
            <w:vAlign w:val="center"/>
          </w:tcPr>
          <w:p w14:paraId="1A7737B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4AA47FA1" w14:textId="77777777">
        <w:tc>
          <w:tcPr>
            <w:tcW w:w="1371" w:type="dxa"/>
            <w:vAlign w:val="center"/>
          </w:tcPr>
          <w:p w14:paraId="30ADDD50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S3</w:t>
            </w:r>
            <w:r>
              <w:rPr>
                <w:color w:val="000000"/>
                <w:sz w:val="21"/>
              </w:rPr>
              <w:br/>
              <w:t>Grade 9</w:t>
            </w:r>
          </w:p>
        </w:tc>
        <w:tc>
          <w:tcPr>
            <w:tcW w:w="6580" w:type="dxa"/>
            <w:vAlign w:val="center"/>
          </w:tcPr>
          <w:p w14:paraId="191012C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PA.PA-</w:t>
            </w:r>
            <w:proofErr w:type="spellStart"/>
            <w:r>
              <w:rPr>
                <w:color w:val="000000"/>
                <w:sz w:val="21"/>
              </w:rPr>
              <w:t>Core.Math.HS.N</w:t>
            </w:r>
            <w:proofErr w:type="spellEnd"/>
            <w:r>
              <w:rPr>
                <w:color w:val="000000"/>
                <w:sz w:val="21"/>
              </w:rPr>
              <w:t>-RN - algebra (equations from context)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Core.Math.HS.A</w:t>
            </w:r>
            <w:proofErr w:type="spellEnd"/>
            <w:r>
              <w:rPr>
                <w:color w:val="000000"/>
                <w:sz w:val="21"/>
              </w:rPr>
              <w:t>-CED - functions (function interpretation)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Core.Math.HS.A</w:t>
            </w:r>
            <w:proofErr w:type="spellEnd"/>
            <w:r>
              <w:rPr>
                <w:color w:val="000000"/>
                <w:sz w:val="21"/>
              </w:rPr>
              <w:t>-REI - coordinate geometry (linear and quadratic models)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Core.Math.HS.F</w:t>
            </w:r>
            <w:proofErr w:type="spellEnd"/>
            <w:r>
              <w:rPr>
                <w:color w:val="000000"/>
                <w:sz w:val="21"/>
              </w:rPr>
              <w:t>-IF - modeling (coordinate proof readiness)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Core.Math.HS.G</w:t>
            </w:r>
            <w:proofErr w:type="spellEnd"/>
            <w:r>
              <w:rPr>
                <w:color w:val="000000"/>
                <w:sz w:val="21"/>
              </w:rPr>
              <w:t>-GPE - statistics (residual thinking)</w:t>
            </w:r>
          </w:p>
        </w:tc>
        <w:tc>
          <w:tcPr>
            <w:tcW w:w="3442" w:type="dxa"/>
            <w:vAlign w:val="center"/>
          </w:tcPr>
          <w:p w14:paraId="18ADA93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polynomials, quadratic-patterns, trigonometry-basics, circles</w:t>
            </w:r>
          </w:p>
        </w:tc>
        <w:tc>
          <w:tcPr>
            <w:tcW w:w="2863" w:type="dxa"/>
            <w:vAlign w:val="center"/>
          </w:tcPr>
          <w:p w14:paraId="5941C16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course assessment reporting category, numeric entry, technology-enhanced interaction, multi-step modeling</w:t>
            </w:r>
          </w:p>
        </w:tc>
      </w:tr>
      <w:tr w:rsidR="00F55CDD" w14:paraId="34E7A615" w14:textId="77777777">
        <w:tc>
          <w:tcPr>
            <w:tcW w:w="1371" w:type="dxa"/>
            <w:vAlign w:val="center"/>
          </w:tcPr>
          <w:p w14:paraId="23C111B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S4</w:t>
            </w:r>
            <w:r>
              <w:rPr>
                <w:color w:val="000000"/>
                <w:sz w:val="21"/>
              </w:rPr>
              <w:br/>
              <w:t>Grade 10</w:t>
            </w:r>
          </w:p>
        </w:tc>
        <w:tc>
          <w:tcPr>
            <w:tcW w:w="6580" w:type="dxa"/>
            <w:vAlign w:val="center"/>
          </w:tcPr>
          <w:p w14:paraId="40D1653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PA.PA-</w:t>
            </w:r>
            <w:proofErr w:type="spellStart"/>
            <w:r>
              <w:rPr>
                <w:color w:val="000000"/>
                <w:sz w:val="21"/>
              </w:rPr>
              <w:t>Core.Math.HS.G</w:t>
            </w:r>
            <w:proofErr w:type="spellEnd"/>
            <w:r>
              <w:rPr>
                <w:color w:val="000000"/>
                <w:sz w:val="21"/>
              </w:rPr>
              <w:t>-CO - geometry (congruence)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Core.Math.HS.G</w:t>
            </w:r>
            <w:proofErr w:type="spellEnd"/>
            <w:r>
              <w:rPr>
                <w:color w:val="000000"/>
                <w:sz w:val="21"/>
              </w:rPr>
              <w:t>-SRT - similarity (similar triangles)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Core.Math.HS.G</w:t>
            </w:r>
            <w:proofErr w:type="spellEnd"/>
            <w:r>
              <w:rPr>
                <w:color w:val="000000"/>
                <w:sz w:val="21"/>
              </w:rPr>
              <w:t>-C - trigonometry (circle geometry)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Core.Math.HS.A</w:t>
            </w:r>
            <w:proofErr w:type="spellEnd"/>
            <w:r>
              <w:rPr>
                <w:color w:val="000000"/>
                <w:sz w:val="21"/>
              </w:rPr>
              <w:t>-SSE - quadratics (quadratic structure)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Core.Math.HS.S</w:t>
            </w:r>
            <w:proofErr w:type="spellEnd"/>
            <w:r>
              <w:rPr>
                <w:color w:val="000000"/>
                <w:sz w:val="21"/>
              </w:rPr>
              <w:t>-CP - probability (conditional probability)</w:t>
            </w:r>
          </w:p>
        </w:tc>
        <w:tc>
          <w:tcPr>
            <w:tcW w:w="3442" w:type="dxa"/>
            <w:vAlign w:val="center"/>
          </w:tcPr>
          <w:p w14:paraId="3C257AC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functions, coordinate-geometry, more-algebra, data-handling</w:t>
            </w:r>
          </w:p>
        </w:tc>
        <w:tc>
          <w:tcPr>
            <w:tcW w:w="2863" w:type="dxa"/>
            <w:vAlign w:val="center"/>
          </w:tcPr>
          <w:p w14:paraId="04E3DED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0C5AB902" w14:textId="77777777">
        <w:tc>
          <w:tcPr>
            <w:tcW w:w="1371" w:type="dxa"/>
            <w:vAlign w:val="center"/>
          </w:tcPr>
          <w:p w14:paraId="35DB4946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S5</w:t>
            </w:r>
            <w:r>
              <w:rPr>
                <w:color w:val="000000"/>
                <w:sz w:val="21"/>
              </w:rPr>
              <w:br/>
              <w:t>Grade 11</w:t>
            </w:r>
          </w:p>
        </w:tc>
        <w:tc>
          <w:tcPr>
            <w:tcW w:w="6580" w:type="dxa"/>
            <w:vAlign w:val="center"/>
          </w:tcPr>
          <w:p w14:paraId="3896CD8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PA.PA-</w:t>
            </w:r>
            <w:proofErr w:type="spellStart"/>
            <w:r>
              <w:rPr>
                <w:color w:val="000000"/>
                <w:sz w:val="21"/>
              </w:rPr>
              <w:t>Core.Math.HS.F</w:t>
            </w:r>
            <w:proofErr w:type="spellEnd"/>
            <w:r>
              <w:rPr>
                <w:color w:val="000000"/>
                <w:sz w:val="21"/>
              </w:rPr>
              <w:t>-BF - advanced functions (function transformations)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Core.Math.HS.F</w:t>
            </w:r>
            <w:proofErr w:type="spellEnd"/>
            <w:r>
              <w:rPr>
                <w:color w:val="000000"/>
                <w:sz w:val="21"/>
              </w:rPr>
              <w:t>-LE - trigonometry (inverse reasoning)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Core.Math.HS.F</w:t>
            </w:r>
            <w:proofErr w:type="spellEnd"/>
            <w:r>
              <w:rPr>
                <w:color w:val="000000"/>
                <w:sz w:val="21"/>
              </w:rPr>
              <w:t>-TF - exponential models (trigonometric graphs)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Core.Math.HS.S</w:t>
            </w:r>
            <w:proofErr w:type="spellEnd"/>
            <w:r>
              <w:rPr>
                <w:color w:val="000000"/>
                <w:sz w:val="21"/>
              </w:rPr>
              <w:t>-ID - statistics (data modeling)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Core.Math.HS.S</w:t>
            </w:r>
            <w:proofErr w:type="spellEnd"/>
            <w:r>
              <w:rPr>
                <w:color w:val="000000"/>
                <w:sz w:val="21"/>
              </w:rPr>
              <w:t>-IC - inference (sampling inference)</w:t>
            </w:r>
          </w:p>
        </w:tc>
        <w:tc>
          <w:tcPr>
            <w:tcW w:w="3442" w:type="dxa"/>
            <w:vAlign w:val="center"/>
          </w:tcPr>
          <w:p w14:paraId="0C56CE3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advanced-functions, trigonometry-s5, probability-s5, differentiation-intro</w:t>
            </w:r>
          </w:p>
        </w:tc>
        <w:tc>
          <w:tcPr>
            <w:tcW w:w="2863" w:type="dxa"/>
            <w:vAlign w:val="center"/>
          </w:tcPr>
          <w:p w14:paraId="7931F39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course assessment reporting category, numeric entry, technology-enhanced interaction, multi-step modeling</w:t>
            </w:r>
          </w:p>
        </w:tc>
      </w:tr>
      <w:tr w:rsidR="00F55CDD" w14:paraId="04E68505" w14:textId="77777777">
        <w:tc>
          <w:tcPr>
            <w:tcW w:w="1371" w:type="dxa"/>
            <w:vAlign w:val="center"/>
          </w:tcPr>
          <w:p w14:paraId="0F782A6A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S6</w:t>
            </w:r>
            <w:r>
              <w:rPr>
                <w:color w:val="000000"/>
                <w:sz w:val="21"/>
              </w:rPr>
              <w:br/>
              <w:t>Grade 12</w:t>
            </w:r>
          </w:p>
        </w:tc>
        <w:tc>
          <w:tcPr>
            <w:tcW w:w="6580" w:type="dxa"/>
            <w:vAlign w:val="center"/>
          </w:tcPr>
          <w:p w14:paraId="0FFFF03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PA.PA-</w:t>
            </w:r>
            <w:proofErr w:type="spellStart"/>
            <w:r>
              <w:rPr>
                <w:color w:val="000000"/>
                <w:sz w:val="21"/>
              </w:rPr>
              <w:t>Core.Math.HS.N</w:t>
            </w:r>
            <w:proofErr w:type="spellEnd"/>
            <w:r>
              <w:rPr>
                <w:color w:val="000000"/>
                <w:sz w:val="21"/>
              </w:rPr>
              <w:t>-Q - modeling (units and precision)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Core.Math.HS.A</w:t>
            </w:r>
            <w:proofErr w:type="spellEnd"/>
            <w:r>
              <w:rPr>
                <w:color w:val="000000"/>
                <w:sz w:val="21"/>
              </w:rPr>
              <w:t>-APR - quantitative reasoning (polynomial behavior)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Core.Math.HS.F</w:t>
            </w:r>
            <w:proofErr w:type="spellEnd"/>
            <w:r>
              <w:rPr>
                <w:color w:val="000000"/>
                <w:sz w:val="21"/>
              </w:rPr>
              <w:t>-IF - polynomial structure (decision-making under uncertainty)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Core.Math.HS.S</w:t>
            </w:r>
            <w:proofErr w:type="spellEnd"/>
            <w:r>
              <w:rPr>
                <w:color w:val="000000"/>
                <w:sz w:val="21"/>
              </w:rPr>
              <w:t>-MD - statistics (function analysis)</w:t>
            </w:r>
            <w:r>
              <w:rPr>
                <w:color w:val="000000"/>
                <w:sz w:val="21"/>
              </w:rPr>
              <w:br/>
              <w:t>PA.PA-</w:t>
            </w:r>
            <w:proofErr w:type="spellStart"/>
            <w:r>
              <w:rPr>
                <w:color w:val="000000"/>
                <w:sz w:val="21"/>
              </w:rPr>
              <w:t>Core.Math.HS.Modeling</w:t>
            </w:r>
            <w:proofErr w:type="spellEnd"/>
            <w:r>
              <w:rPr>
                <w:color w:val="000000"/>
                <w:sz w:val="21"/>
              </w:rPr>
              <w:t xml:space="preserve"> - calculus readiness (rates)</w:t>
            </w:r>
          </w:p>
        </w:tc>
        <w:tc>
          <w:tcPr>
            <w:tcW w:w="3442" w:type="dxa"/>
            <w:vAlign w:val="center"/>
          </w:tcPr>
          <w:p w14:paraId="68AE267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calculus, statistics-s6, exam-revision, mixed-problem-solving</w:t>
            </w:r>
          </w:p>
        </w:tc>
        <w:tc>
          <w:tcPr>
            <w:tcW w:w="2863" w:type="dxa"/>
            <w:vAlign w:val="center"/>
          </w:tcPr>
          <w:p w14:paraId="7C05C86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</w:tbl>
    <w:p w14:paraId="1A89C3B2" w14:textId="77777777" w:rsidR="00F55CDD" w:rsidRDefault="00F55CDD">
      <w:pPr>
        <w:spacing w:after="80"/>
      </w:pPr>
    </w:p>
    <w:p w14:paraId="322543F4" w14:textId="77777777" w:rsidR="00F55CDD" w:rsidRDefault="00000000">
      <w:pPr>
        <w:pStyle w:val="Heading2"/>
      </w:pPr>
      <w:r>
        <w:lastRenderedPageBreak/>
        <w:t>State Sources in the Safe Registry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351"/>
        <w:gridCol w:w="4569"/>
        <w:gridCol w:w="2894"/>
        <w:gridCol w:w="1675"/>
        <w:gridCol w:w="1767"/>
      </w:tblGrid>
      <w:tr w:rsidR="00F55CDD" w14:paraId="5AD3052C" w14:textId="77777777">
        <w:trPr>
          <w:tblHeader/>
        </w:trPr>
        <w:tc>
          <w:tcPr>
            <w:tcW w:w="3351" w:type="dxa"/>
            <w:shd w:val="clear" w:color="auto" w:fill="E8EEF5"/>
            <w:vAlign w:val="center"/>
          </w:tcPr>
          <w:p w14:paraId="5AACBBA2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Source ID</w:t>
            </w:r>
          </w:p>
        </w:tc>
        <w:tc>
          <w:tcPr>
            <w:tcW w:w="4569" w:type="dxa"/>
            <w:shd w:val="clear" w:color="auto" w:fill="E8EEF5"/>
            <w:vAlign w:val="center"/>
          </w:tcPr>
          <w:p w14:paraId="2FA72772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Owner / Kind</w:t>
            </w:r>
          </w:p>
        </w:tc>
        <w:tc>
          <w:tcPr>
            <w:tcW w:w="2894" w:type="dxa"/>
            <w:shd w:val="clear" w:color="auto" w:fill="E8EEF5"/>
            <w:vAlign w:val="center"/>
          </w:tcPr>
          <w:p w14:paraId="3AA101FA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Retention</w:t>
            </w:r>
          </w:p>
        </w:tc>
        <w:tc>
          <w:tcPr>
            <w:tcW w:w="1675" w:type="dxa"/>
            <w:shd w:val="clear" w:color="auto" w:fill="E8EEF5"/>
            <w:vAlign w:val="center"/>
          </w:tcPr>
          <w:p w14:paraId="4DD5AB30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Safe Card</w:t>
            </w:r>
          </w:p>
        </w:tc>
        <w:tc>
          <w:tcPr>
            <w:tcW w:w="1767" w:type="dxa"/>
            <w:shd w:val="clear" w:color="auto" w:fill="E8EEF5"/>
            <w:vAlign w:val="center"/>
          </w:tcPr>
          <w:p w14:paraId="19152256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Raw Corpus</w:t>
            </w:r>
          </w:p>
        </w:tc>
      </w:tr>
      <w:tr w:rsidR="00F55CDD" w14:paraId="5EBAF461" w14:textId="77777777">
        <w:tc>
          <w:tcPr>
            <w:tcW w:w="3351" w:type="dxa"/>
            <w:vAlign w:val="center"/>
          </w:tcPr>
          <w:p w14:paraId="6C7A5135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pde</w:t>
            </w:r>
            <w:proofErr w:type="spellEnd"/>
            <w:r>
              <w:rPr>
                <w:color w:val="000000"/>
                <w:sz w:val="21"/>
              </w:rPr>
              <w:t>-mathematics-pa-core</w:t>
            </w:r>
          </w:p>
        </w:tc>
        <w:tc>
          <w:tcPr>
            <w:tcW w:w="4569" w:type="dxa"/>
            <w:vAlign w:val="center"/>
          </w:tcPr>
          <w:p w14:paraId="2B8A517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Pennsylvania Department of Education</w:t>
            </w:r>
            <w:r>
              <w:rPr>
                <w:color w:val="000000"/>
                <w:sz w:val="21"/>
              </w:rPr>
              <w:br/>
              <w:t>state standard</w:t>
            </w:r>
          </w:p>
        </w:tc>
        <w:tc>
          <w:tcPr>
            <w:tcW w:w="2894" w:type="dxa"/>
            <w:vAlign w:val="center"/>
          </w:tcPr>
          <w:p w14:paraId="7465368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69EA88A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658948C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39185BA7" w14:textId="77777777">
        <w:tc>
          <w:tcPr>
            <w:tcW w:w="3351" w:type="dxa"/>
            <w:vAlign w:val="center"/>
          </w:tcPr>
          <w:p w14:paraId="453E1C82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pdesas</w:t>
            </w:r>
            <w:proofErr w:type="spellEnd"/>
            <w:r>
              <w:rPr>
                <w:color w:val="000000"/>
                <w:sz w:val="21"/>
              </w:rPr>
              <w:t>-standards-aligned-system</w:t>
            </w:r>
          </w:p>
        </w:tc>
        <w:tc>
          <w:tcPr>
            <w:tcW w:w="4569" w:type="dxa"/>
            <w:vAlign w:val="center"/>
          </w:tcPr>
          <w:p w14:paraId="7AD876F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Pennsylvania Department of Education</w:t>
            </w:r>
            <w:r>
              <w:rPr>
                <w:color w:val="000000"/>
                <w:sz w:val="21"/>
              </w:rPr>
              <w:br/>
              <w:t>framework</w:t>
            </w:r>
          </w:p>
        </w:tc>
        <w:tc>
          <w:tcPr>
            <w:tcW w:w="2894" w:type="dxa"/>
            <w:vAlign w:val="center"/>
          </w:tcPr>
          <w:p w14:paraId="5D582C4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1AA8990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51049D6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7AA0A40D" w14:textId="77777777">
        <w:tc>
          <w:tcPr>
            <w:tcW w:w="3351" w:type="dxa"/>
            <w:vAlign w:val="center"/>
          </w:tcPr>
          <w:p w14:paraId="7680F593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pde</w:t>
            </w:r>
            <w:proofErr w:type="spellEnd"/>
            <w:r>
              <w:rPr>
                <w:color w:val="000000"/>
                <w:sz w:val="21"/>
              </w:rPr>
              <w:t>-state-assessments-math</w:t>
            </w:r>
          </w:p>
        </w:tc>
        <w:tc>
          <w:tcPr>
            <w:tcW w:w="4569" w:type="dxa"/>
            <w:vAlign w:val="center"/>
          </w:tcPr>
          <w:p w14:paraId="4C59F56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Pennsylvania Department of Education</w:t>
            </w:r>
            <w:r>
              <w:rPr>
                <w:color w:val="000000"/>
                <w:sz w:val="21"/>
              </w:rPr>
              <w:br/>
              <w:t>test specification</w:t>
            </w:r>
          </w:p>
        </w:tc>
        <w:tc>
          <w:tcPr>
            <w:tcW w:w="2894" w:type="dxa"/>
            <w:vAlign w:val="center"/>
          </w:tcPr>
          <w:p w14:paraId="3229152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local private analysis only</w:t>
            </w:r>
          </w:p>
        </w:tc>
        <w:tc>
          <w:tcPr>
            <w:tcW w:w="1675" w:type="dxa"/>
            <w:vAlign w:val="center"/>
          </w:tcPr>
          <w:p w14:paraId="6D1DB96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285FB49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</w:tbl>
    <w:p w14:paraId="7FC28FB0" w14:textId="77777777" w:rsidR="00F55CDD" w:rsidRDefault="00F55CDD">
      <w:pPr>
        <w:spacing w:after="80"/>
      </w:pPr>
    </w:p>
    <w:p w14:paraId="660F54A3" w14:textId="77777777" w:rsidR="00F55CDD" w:rsidRDefault="00000000">
      <w:r>
        <w:br w:type="page"/>
      </w:r>
    </w:p>
    <w:p w14:paraId="752EDB3C" w14:textId="77777777" w:rsidR="00F55CDD" w:rsidRDefault="00000000">
      <w:pPr>
        <w:pStyle w:val="Heading1"/>
      </w:pPr>
      <w:r>
        <w:lastRenderedPageBreak/>
        <w:t>6. Illinois (IL)</w:t>
      </w:r>
    </w:p>
    <w:p w14:paraId="219D8DD3" w14:textId="77777777" w:rsidR="00F55CDD" w:rsidRDefault="00000000">
      <w:pPr>
        <w:spacing w:after="80"/>
      </w:pPr>
      <w:r>
        <w:rPr>
          <w:b/>
          <w:color w:val="1F4D78"/>
          <w:sz w:val="21"/>
        </w:rPr>
        <w:t>Illinois Learning Standards for Mathematics | Common Core-based Illinois standards adopted in 2010 and implemented in 2013-14</w:t>
      </w:r>
    </w:p>
    <w:tbl>
      <w:tblPr>
        <w:tblW w:w="14256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56"/>
      </w:tblGrid>
      <w:tr w:rsidR="00F55CDD" w14:paraId="7BA7CEAB" w14:textId="77777777">
        <w:tc>
          <w:tcPr>
            <w:tcW w:w="14256" w:type="dxa"/>
            <w:shd w:val="clear" w:color="auto" w:fill="F4F6F9"/>
            <w:vAlign w:val="center"/>
          </w:tcPr>
          <w:p w14:paraId="3456A940" w14:textId="77777777" w:rsidR="00F55CDD" w:rsidRDefault="00000000">
            <w:pPr>
              <w:spacing w:after="0" w:line="252" w:lineRule="auto"/>
            </w:pPr>
            <w:r>
              <w:rPr>
                <w:b/>
                <w:color w:val="1F4D78"/>
                <w:sz w:val="21"/>
              </w:rPr>
              <w:t xml:space="preserve">No-endorsement notice: </w:t>
            </w:r>
            <w:r>
              <w:rPr>
                <w:color w:val="000000"/>
                <w:sz w:val="21"/>
              </w:rPr>
              <w:t>No ISBE, district, or publisher endorsement is implied.</w:t>
            </w:r>
          </w:p>
        </w:tc>
      </w:tr>
    </w:tbl>
    <w:p w14:paraId="6FB06ED4" w14:textId="77777777" w:rsidR="00F55CDD" w:rsidRDefault="00F55CDD"/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98"/>
        <w:gridCol w:w="11058"/>
      </w:tblGrid>
      <w:tr w:rsidR="00F55CDD" w14:paraId="6FF358B4" w14:textId="77777777">
        <w:trPr>
          <w:tblHeader/>
        </w:trPr>
        <w:tc>
          <w:tcPr>
            <w:tcW w:w="3198" w:type="dxa"/>
            <w:shd w:val="clear" w:color="auto" w:fill="E8EEF5"/>
            <w:vAlign w:val="center"/>
          </w:tcPr>
          <w:p w14:paraId="5E98ACD5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Profile Field</w:t>
            </w:r>
          </w:p>
        </w:tc>
        <w:tc>
          <w:tcPr>
            <w:tcW w:w="11058" w:type="dxa"/>
            <w:shd w:val="clear" w:color="auto" w:fill="E8EEF5"/>
            <w:vAlign w:val="center"/>
          </w:tcPr>
          <w:p w14:paraId="222B3DEC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RAG Value</w:t>
            </w:r>
          </w:p>
        </w:tc>
      </w:tr>
      <w:tr w:rsidR="00F55CDD" w14:paraId="4C3FF10D" w14:textId="77777777">
        <w:tc>
          <w:tcPr>
            <w:tcW w:w="3198" w:type="dxa"/>
            <w:vAlign w:val="center"/>
          </w:tcPr>
          <w:p w14:paraId="659EE6A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Curriculum track</w:t>
            </w:r>
          </w:p>
        </w:tc>
        <w:tc>
          <w:tcPr>
            <w:tcW w:w="11058" w:type="dxa"/>
            <w:vAlign w:val="center"/>
          </w:tcPr>
          <w:p w14:paraId="1C0378D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US_IL_MATH</w:t>
            </w:r>
          </w:p>
        </w:tc>
      </w:tr>
      <w:tr w:rsidR="00F55CDD" w14:paraId="348BEDC1" w14:textId="77777777">
        <w:tc>
          <w:tcPr>
            <w:tcW w:w="3198" w:type="dxa"/>
            <w:vAlign w:val="center"/>
          </w:tcPr>
          <w:p w14:paraId="4C0F5FDB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Priority phase</w:t>
            </w:r>
          </w:p>
        </w:tc>
        <w:tc>
          <w:tcPr>
            <w:tcW w:w="11058" w:type="dxa"/>
            <w:vAlign w:val="center"/>
          </w:tcPr>
          <w:p w14:paraId="04DD302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2 | Population rank 6</w:t>
            </w:r>
          </w:p>
        </w:tc>
      </w:tr>
      <w:tr w:rsidR="00F55CDD" w14:paraId="3EC59389" w14:textId="77777777">
        <w:tc>
          <w:tcPr>
            <w:tcW w:w="3198" w:type="dxa"/>
            <w:vAlign w:val="center"/>
          </w:tcPr>
          <w:p w14:paraId="772CCC7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Standards prefix</w:t>
            </w:r>
          </w:p>
        </w:tc>
        <w:tc>
          <w:tcPr>
            <w:tcW w:w="11058" w:type="dxa"/>
            <w:vAlign w:val="center"/>
          </w:tcPr>
          <w:p w14:paraId="0CAC0842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IL.ILS.Math</w:t>
            </w:r>
            <w:proofErr w:type="spellEnd"/>
          </w:p>
        </w:tc>
      </w:tr>
      <w:tr w:rsidR="00F55CDD" w14:paraId="4C1B4F35" w14:textId="77777777">
        <w:tc>
          <w:tcPr>
            <w:tcW w:w="3198" w:type="dxa"/>
            <w:vAlign w:val="center"/>
          </w:tcPr>
          <w:p w14:paraId="3CB9B42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Common Core relation</w:t>
            </w:r>
          </w:p>
        </w:tc>
        <w:tc>
          <w:tcPr>
            <w:tcW w:w="11058" w:type="dxa"/>
            <w:vAlign w:val="center"/>
          </w:tcPr>
          <w:p w14:paraId="3B411DA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adopted common core | Crosswalk: exact</w:t>
            </w:r>
          </w:p>
        </w:tc>
      </w:tr>
      <w:tr w:rsidR="00F55CDD" w14:paraId="45A7E3F8" w14:textId="77777777">
        <w:tc>
          <w:tcPr>
            <w:tcW w:w="3198" w:type="dxa"/>
            <w:vAlign w:val="center"/>
          </w:tcPr>
          <w:p w14:paraId="4EBA7F4B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Adoption policy</w:t>
            </w:r>
          </w:p>
        </w:tc>
        <w:tc>
          <w:tcPr>
            <w:tcW w:w="11058" w:type="dxa"/>
            <w:vAlign w:val="center"/>
          </w:tcPr>
          <w:p w14:paraId="63B22E5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Illinois standards are statewide; curriculum and textbook adoption are primarily local district decisions.</w:t>
            </w:r>
          </w:p>
        </w:tc>
      </w:tr>
      <w:tr w:rsidR="00F55CDD" w14:paraId="07507FBB" w14:textId="77777777">
        <w:tc>
          <w:tcPr>
            <w:tcW w:w="3198" w:type="dxa"/>
            <w:vAlign w:val="center"/>
          </w:tcPr>
          <w:p w14:paraId="54E17550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Materials policy</w:t>
            </w:r>
          </w:p>
        </w:tc>
        <w:tc>
          <w:tcPr>
            <w:tcW w:w="11058" w:type="dxa"/>
            <w:vAlign w:val="center"/>
          </w:tcPr>
          <w:p w14:paraId="685E5E3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Use district adoption evidence and authorized publisher/district metadata only.</w:t>
            </w:r>
          </w:p>
        </w:tc>
      </w:tr>
      <w:tr w:rsidR="00F55CDD" w14:paraId="0FDEAE49" w14:textId="77777777">
        <w:tc>
          <w:tcPr>
            <w:tcW w:w="3198" w:type="dxa"/>
            <w:vAlign w:val="center"/>
          </w:tcPr>
          <w:p w14:paraId="3640DB10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Assessment metadata</w:t>
            </w:r>
          </w:p>
        </w:tc>
        <w:tc>
          <w:tcPr>
            <w:tcW w:w="11058" w:type="dxa"/>
            <w:vAlign w:val="center"/>
          </w:tcPr>
          <w:p w14:paraId="7120BC2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Illinois statewide mathematics assessment metadata</w:t>
            </w:r>
          </w:p>
        </w:tc>
      </w:tr>
    </w:tbl>
    <w:p w14:paraId="6CD0EE13" w14:textId="77777777" w:rsidR="00F55CDD" w:rsidRDefault="00F55CDD">
      <w:pPr>
        <w:spacing w:after="80"/>
      </w:pPr>
    </w:p>
    <w:p w14:paraId="264A3AA7" w14:textId="77777777" w:rsidR="00F55CDD" w:rsidRDefault="00000000">
      <w:pPr>
        <w:pStyle w:val="Heading2"/>
      </w:pPr>
      <w:r>
        <w:t>Standards-Family Matrix</w:t>
      </w:r>
    </w:p>
    <w:p w14:paraId="08B8D3CA" w14:textId="77777777" w:rsidR="00F55CDD" w:rsidRDefault="00000000">
      <w:pPr>
        <w:spacing w:after="100"/>
      </w:pPr>
      <w:r>
        <w:rPr>
          <w:color w:val="5E6C84"/>
          <w:sz w:val="19"/>
        </w:rPr>
        <w:t>Each row lists the committed identifier/domain coverage for one MAIS grade mapping. These are safe-card identifiers and MAIS-authored tags, not official standards text.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71"/>
        <w:gridCol w:w="6580"/>
        <w:gridCol w:w="3442"/>
        <w:gridCol w:w="2863"/>
      </w:tblGrid>
      <w:tr w:rsidR="00F55CDD" w14:paraId="2540C7B8" w14:textId="77777777">
        <w:trPr>
          <w:tblHeader/>
        </w:trPr>
        <w:tc>
          <w:tcPr>
            <w:tcW w:w="1371" w:type="dxa"/>
            <w:shd w:val="clear" w:color="auto" w:fill="E8EEF5"/>
            <w:vAlign w:val="center"/>
          </w:tcPr>
          <w:p w14:paraId="35A1ABEC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Grade</w:t>
            </w:r>
          </w:p>
        </w:tc>
        <w:tc>
          <w:tcPr>
            <w:tcW w:w="6580" w:type="dxa"/>
            <w:shd w:val="clear" w:color="auto" w:fill="E8EEF5"/>
            <w:vAlign w:val="center"/>
          </w:tcPr>
          <w:p w14:paraId="164D57C6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Standard Families / Domains</w:t>
            </w:r>
          </w:p>
        </w:tc>
        <w:tc>
          <w:tcPr>
            <w:tcW w:w="3442" w:type="dxa"/>
            <w:shd w:val="clear" w:color="auto" w:fill="E8EEF5"/>
            <w:vAlign w:val="center"/>
          </w:tcPr>
          <w:p w14:paraId="302D1502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MAIS Topic Links</w:t>
            </w:r>
          </w:p>
        </w:tc>
        <w:tc>
          <w:tcPr>
            <w:tcW w:w="2863" w:type="dxa"/>
            <w:shd w:val="clear" w:color="auto" w:fill="E8EEF5"/>
            <w:vAlign w:val="center"/>
          </w:tcPr>
          <w:p w14:paraId="4C8BAB8B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Assessment Design Signals</w:t>
            </w:r>
          </w:p>
        </w:tc>
      </w:tr>
      <w:tr w:rsidR="00F55CDD" w14:paraId="21A67B96" w14:textId="77777777">
        <w:tc>
          <w:tcPr>
            <w:tcW w:w="1371" w:type="dxa"/>
            <w:vAlign w:val="center"/>
          </w:tcPr>
          <w:p w14:paraId="413A979D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P1</w:t>
            </w:r>
            <w:r>
              <w:rPr>
                <w:color w:val="000000"/>
                <w:sz w:val="21"/>
              </w:rPr>
              <w:br/>
              <w:t>Grade 1</w:t>
            </w:r>
          </w:p>
        </w:tc>
        <w:tc>
          <w:tcPr>
            <w:tcW w:w="6580" w:type="dxa"/>
            <w:vAlign w:val="center"/>
          </w:tcPr>
          <w:p w14:paraId="7FD73D9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IL.ILS.Math.G1.OA - operations and algebraic thinking (add-subtract situations)</w:t>
            </w:r>
            <w:r>
              <w:rPr>
                <w:color w:val="000000"/>
                <w:sz w:val="21"/>
              </w:rPr>
              <w:br/>
              <w:t>IL.ILS.Math.G1.NBT - base-ten number sense (tens and ones)</w:t>
            </w:r>
            <w:r>
              <w:rPr>
                <w:color w:val="000000"/>
                <w:sz w:val="21"/>
              </w:rPr>
              <w:br/>
              <w:t>IL.ILS.Math.G1.MD - measurement (length comparison)</w:t>
            </w:r>
            <w:r>
              <w:rPr>
                <w:color w:val="000000"/>
                <w:sz w:val="21"/>
              </w:rPr>
              <w:br/>
              <w:t>IL.ILS.Math.G1.G - geometry (shape attributes)</w:t>
            </w:r>
          </w:p>
        </w:tc>
        <w:tc>
          <w:tcPr>
            <w:tcW w:w="3442" w:type="dxa"/>
            <w:vAlign w:val="center"/>
          </w:tcPr>
          <w:p w14:paraId="7F62EF1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p1-counting-number-bonds, p1-addition-subtraction, p1-shapes-patterns, p1-measurement-time</w:t>
            </w:r>
          </w:p>
        </w:tc>
        <w:tc>
          <w:tcPr>
            <w:tcW w:w="2863" w:type="dxa"/>
            <w:vAlign w:val="center"/>
          </w:tcPr>
          <w:p w14:paraId="117A735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53A014B6" w14:textId="77777777">
        <w:tc>
          <w:tcPr>
            <w:tcW w:w="1371" w:type="dxa"/>
            <w:vAlign w:val="center"/>
          </w:tcPr>
          <w:p w14:paraId="0ADFF3D3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P2</w:t>
            </w:r>
            <w:r>
              <w:rPr>
                <w:color w:val="000000"/>
                <w:sz w:val="21"/>
              </w:rPr>
              <w:br/>
              <w:t>Grade 2</w:t>
            </w:r>
          </w:p>
        </w:tc>
        <w:tc>
          <w:tcPr>
            <w:tcW w:w="6580" w:type="dxa"/>
            <w:vAlign w:val="center"/>
          </w:tcPr>
          <w:p w14:paraId="4C99A05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IL.ILS.Math.G2.OA - operations and algebraic thinking (fluency within 100)</w:t>
            </w:r>
            <w:r>
              <w:rPr>
                <w:color w:val="000000"/>
                <w:sz w:val="21"/>
              </w:rPr>
              <w:br/>
              <w:t>IL.ILS.Math.G2.NBT - base-ten computation (three-digit place value)</w:t>
            </w:r>
            <w:r>
              <w:rPr>
                <w:color w:val="000000"/>
                <w:sz w:val="21"/>
              </w:rPr>
              <w:br/>
              <w:t>IL.ILS.Math.G2.MD - measurement and data (time and money)</w:t>
            </w:r>
            <w:r>
              <w:rPr>
                <w:color w:val="000000"/>
                <w:sz w:val="21"/>
              </w:rPr>
              <w:br/>
              <w:t>IL.ILS.Math.G2.G - geometry (arrays and partitioning)</w:t>
            </w:r>
          </w:p>
        </w:tc>
        <w:tc>
          <w:tcPr>
            <w:tcW w:w="3442" w:type="dxa"/>
            <w:vAlign w:val="center"/>
          </w:tcPr>
          <w:p w14:paraId="3CA84C3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p2-place-value, p2-multiplication-foundations, p2-money-time, p2-length-data</w:t>
            </w:r>
          </w:p>
        </w:tc>
        <w:tc>
          <w:tcPr>
            <w:tcW w:w="2863" w:type="dxa"/>
            <w:vAlign w:val="center"/>
          </w:tcPr>
          <w:p w14:paraId="1F81DA4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122716C6" w14:textId="77777777">
        <w:tc>
          <w:tcPr>
            <w:tcW w:w="1371" w:type="dxa"/>
            <w:vAlign w:val="center"/>
          </w:tcPr>
          <w:p w14:paraId="3F475D10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P3</w:t>
            </w:r>
            <w:r>
              <w:rPr>
                <w:color w:val="000000"/>
                <w:sz w:val="21"/>
              </w:rPr>
              <w:br/>
              <w:t>Grade 3</w:t>
            </w:r>
          </w:p>
        </w:tc>
        <w:tc>
          <w:tcPr>
            <w:tcW w:w="6580" w:type="dxa"/>
            <w:vAlign w:val="center"/>
          </w:tcPr>
          <w:p w14:paraId="2FCA0B9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IL.ILS.Math.G3.OA - multiplication and division (equal groups)</w:t>
            </w:r>
            <w:r>
              <w:rPr>
                <w:color w:val="000000"/>
                <w:sz w:val="21"/>
              </w:rPr>
              <w:br/>
              <w:t>IL.ILS.Math.G3.NBT - fractions (fraction as number)</w:t>
            </w:r>
            <w:r>
              <w:rPr>
                <w:color w:val="000000"/>
                <w:sz w:val="21"/>
              </w:rPr>
              <w:br/>
              <w:t>IL.ILS.Math.G3.NF - area and perimeter (area arrays)</w:t>
            </w:r>
            <w:r>
              <w:rPr>
                <w:color w:val="000000"/>
                <w:sz w:val="21"/>
              </w:rPr>
              <w:br/>
              <w:t>IL.ILS.Math.G3.MD - data (scaled graphs)</w:t>
            </w:r>
            <w:r>
              <w:rPr>
                <w:color w:val="000000"/>
                <w:sz w:val="21"/>
              </w:rPr>
              <w:br/>
              <w:t>IL.ILS.Math.G3.G - geometry (shape categories)</w:t>
            </w:r>
          </w:p>
        </w:tc>
        <w:tc>
          <w:tcPr>
            <w:tcW w:w="3442" w:type="dxa"/>
            <w:vAlign w:val="center"/>
          </w:tcPr>
          <w:p w14:paraId="752ADB4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p3-multiplication-division, p3-fractions-intro, p3-measurement, p3-geometry-patterns</w:t>
            </w:r>
          </w:p>
        </w:tc>
        <w:tc>
          <w:tcPr>
            <w:tcW w:w="2863" w:type="dxa"/>
            <w:vAlign w:val="center"/>
          </w:tcPr>
          <w:p w14:paraId="082BC4B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6654EBC7" w14:textId="77777777">
        <w:tc>
          <w:tcPr>
            <w:tcW w:w="1371" w:type="dxa"/>
            <w:vAlign w:val="center"/>
          </w:tcPr>
          <w:p w14:paraId="00A15F6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P4</w:t>
            </w:r>
            <w:r>
              <w:rPr>
                <w:color w:val="000000"/>
                <w:sz w:val="21"/>
              </w:rPr>
              <w:br/>
              <w:t>Grade 4</w:t>
            </w:r>
          </w:p>
        </w:tc>
        <w:tc>
          <w:tcPr>
            <w:tcW w:w="6580" w:type="dxa"/>
            <w:vAlign w:val="center"/>
          </w:tcPr>
          <w:p w14:paraId="49D6CCF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IL.ILS.Math.G4.OA - multi-digit operations (factors and multiples)</w:t>
            </w:r>
            <w:r>
              <w:rPr>
                <w:color w:val="000000"/>
                <w:sz w:val="21"/>
              </w:rPr>
              <w:br/>
              <w:t>IL.ILS.Math.G4.NBT - fraction equivalence (fraction comparison)</w:t>
            </w:r>
            <w:r>
              <w:rPr>
                <w:color w:val="000000"/>
                <w:sz w:val="21"/>
              </w:rPr>
              <w:br/>
              <w:t>IL.ILS.Math.G4.NF - decimals (decimal notation)</w:t>
            </w:r>
            <w:r>
              <w:rPr>
                <w:color w:val="000000"/>
                <w:sz w:val="21"/>
              </w:rPr>
              <w:br/>
              <w:t>IL.ILS.Math.G4.MD - measurement (unit conversion)</w:t>
            </w:r>
            <w:r>
              <w:rPr>
                <w:color w:val="000000"/>
                <w:sz w:val="21"/>
              </w:rPr>
              <w:br/>
              <w:t>IL.ILS.Math.G4.G - angles (angle measure)</w:t>
            </w:r>
          </w:p>
        </w:tc>
        <w:tc>
          <w:tcPr>
            <w:tcW w:w="3442" w:type="dxa"/>
            <w:vAlign w:val="center"/>
          </w:tcPr>
          <w:p w14:paraId="5081D69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p4-large-numbers, p4-decimals, p4-angles, p4-perimeter-area</w:t>
            </w:r>
          </w:p>
        </w:tc>
        <w:tc>
          <w:tcPr>
            <w:tcW w:w="2863" w:type="dxa"/>
            <w:vAlign w:val="center"/>
          </w:tcPr>
          <w:p w14:paraId="2011CF9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5D6C1900" w14:textId="77777777">
        <w:tc>
          <w:tcPr>
            <w:tcW w:w="1371" w:type="dxa"/>
            <w:vAlign w:val="center"/>
          </w:tcPr>
          <w:p w14:paraId="62E62608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P5</w:t>
            </w:r>
            <w:r>
              <w:rPr>
                <w:color w:val="000000"/>
                <w:sz w:val="21"/>
              </w:rPr>
              <w:br/>
              <w:t>Grade 5</w:t>
            </w:r>
          </w:p>
        </w:tc>
        <w:tc>
          <w:tcPr>
            <w:tcW w:w="6580" w:type="dxa"/>
            <w:vAlign w:val="center"/>
          </w:tcPr>
          <w:p w14:paraId="324DDA9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IL.ILS.Math.G5.OA - fraction operations (numerical patterns)</w:t>
            </w:r>
            <w:r>
              <w:rPr>
                <w:color w:val="000000"/>
                <w:sz w:val="21"/>
              </w:rPr>
              <w:br/>
              <w:t>IL.ILS.Math.G5.NBT - decimal operations (place-value powers)</w:t>
            </w:r>
            <w:r>
              <w:rPr>
                <w:color w:val="000000"/>
                <w:sz w:val="21"/>
              </w:rPr>
              <w:br/>
              <w:t>IL.ILS.Math.G5.NF - volume (fraction multiplication)</w:t>
            </w:r>
            <w:r>
              <w:rPr>
                <w:color w:val="000000"/>
                <w:sz w:val="21"/>
              </w:rPr>
              <w:br/>
              <w:t>IL.ILS.Math.G5.MD - coordinate plane (volume formulas)</w:t>
            </w:r>
            <w:r>
              <w:rPr>
                <w:color w:val="000000"/>
                <w:sz w:val="21"/>
              </w:rPr>
              <w:br/>
              <w:t>IL.ILS.Math.G5.G - data (coordinate graphing)</w:t>
            </w:r>
          </w:p>
        </w:tc>
        <w:tc>
          <w:tcPr>
            <w:tcW w:w="3442" w:type="dxa"/>
            <w:vAlign w:val="center"/>
          </w:tcPr>
          <w:p w14:paraId="6FC7E35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p5-fractions-operations, p5-volume, p5-rates, p5-charts-averages</w:t>
            </w:r>
          </w:p>
        </w:tc>
        <w:tc>
          <w:tcPr>
            <w:tcW w:w="2863" w:type="dxa"/>
            <w:vAlign w:val="center"/>
          </w:tcPr>
          <w:p w14:paraId="62687C0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06A5F5DC" w14:textId="77777777">
        <w:tc>
          <w:tcPr>
            <w:tcW w:w="1371" w:type="dxa"/>
            <w:vAlign w:val="center"/>
          </w:tcPr>
          <w:p w14:paraId="1707EEC4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P6</w:t>
            </w:r>
            <w:r>
              <w:rPr>
                <w:color w:val="000000"/>
                <w:sz w:val="21"/>
              </w:rPr>
              <w:br/>
              <w:t>Grade 6</w:t>
            </w:r>
          </w:p>
        </w:tc>
        <w:tc>
          <w:tcPr>
            <w:tcW w:w="6580" w:type="dxa"/>
            <w:vAlign w:val="center"/>
          </w:tcPr>
          <w:p w14:paraId="265F9FE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IL.ILS.Math.G6.RP - ratios and proportional reasoning (unit rate)</w:t>
            </w:r>
            <w:r>
              <w:rPr>
                <w:color w:val="000000"/>
                <w:sz w:val="21"/>
              </w:rPr>
              <w:br/>
              <w:t>IL.ILS.Math.G6.NS - number system (rational numbers)</w:t>
            </w:r>
            <w:r>
              <w:rPr>
                <w:color w:val="000000"/>
                <w:sz w:val="21"/>
              </w:rPr>
              <w:br/>
              <w:t>IL.ILS.Math.G6.EE - expressions and equations (variables)</w:t>
            </w:r>
            <w:r>
              <w:rPr>
                <w:color w:val="000000"/>
                <w:sz w:val="21"/>
              </w:rPr>
              <w:br/>
              <w:t>IL.ILS.Math.G6.G - geometry (area and volume)</w:t>
            </w:r>
            <w:r>
              <w:rPr>
                <w:color w:val="000000"/>
                <w:sz w:val="21"/>
              </w:rPr>
              <w:br/>
              <w:t>IL.ILS.Math.G6.SP - statistics (data distributions)</w:t>
            </w:r>
          </w:p>
        </w:tc>
        <w:tc>
          <w:tcPr>
            <w:tcW w:w="3442" w:type="dxa"/>
            <w:vAlign w:val="center"/>
          </w:tcPr>
          <w:p w14:paraId="3D8664C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p6-percentages, p6-ratio-proportion, p6-speed, p6-pre-secondary-problem-solving</w:t>
            </w:r>
          </w:p>
        </w:tc>
        <w:tc>
          <w:tcPr>
            <w:tcW w:w="2863" w:type="dxa"/>
            <w:vAlign w:val="center"/>
          </w:tcPr>
          <w:p w14:paraId="67D58D9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426ECF2E" w14:textId="77777777">
        <w:tc>
          <w:tcPr>
            <w:tcW w:w="1371" w:type="dxa"/>
            <w:vAlign w:val="center"/>
          </w:tcPr>
          <w:p w14:paraId="27D5B32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S1</w:t>
            </w:r>
            <w:r>
              <w:rPr>
                <w:color w:val="000000"/>
                <w:sz w:val="21"/>
              </w:rPr>
              <w:br/>
              <w:t>Grade 7</w:t>
            </w:r>
          </w:p>
        </w:tc>
        <w:tc>
          <w:tcPr>
            <w:tcW w:w="6580" w:type="dxa"/>
            <w:vAlign w:val="center"/>
          </w:tcPr>
          <w:p w14:paraId="4C464B1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IL.ILS.Math.G7.RP - proportional relationships (constant of proportionality)</w:t>
            </w:r>
            <w:r>
              <w:rPr>
                <w:color w:val="000000"/>
                <w:sz w:val="21"/>
              </w:rPr>
              <w:br/>
              <w:t>IL.ILS.Math.G7.NS - rational number operations (signed numbers)</w:t>
            </w:r>
            <w:r>
              <w:rPr>
                <w:color w:val="000000"/>
                <w:sz w:val="21"/>
              </w:rPr>
              <w:br/>
              <w:t>IL.ILS.Math.G7.EE - linear expressions (equivalent expressions)</w:t>
            </w:r>
            <w:r>
              <w:rPr>
                <w:color w:val="000000"/>
                <w:sz w:val="21"/>
              </w:rPr>
              <w:br/>
              <w:t>IL.ILS.Math.G7.G - geometry (scale drawings)</w:t>
            </w:r>
            <w:r>
              <w:rPr>
                <w:color w:val="000000"/>
                <w:sz w:val="21"/>
              </w:rPr>
              <w:br/>
              <w:t>IL.ILS.Math.G7.SP - statistics and probability (sampling)</w:t>
            </w:r>
          </w:p>
        </w:tc>
        <w:tc>
          <w:tcPr>
            <w:tcW w:w="3442" w:type="dxa"/>
            <w:vAlign w:val="center"/>
          </w:tcPr>
          <w:p w14:paraId="3FBB711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integers, algebra-basics, ratios, statistics-s1</w:t>
            </w:r>
          </w:p>
        </w:tc>
        <w:tc>
          <w:tcPr>
            <w:tcW w:w="2863" w:type="dxa"/>
            <w:vAlign w:val="center"/>
          </w:tcPr>
          <w:p w14:paraId="14EF7BD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05F7F559" w14:textId="77777777">
        <w:tc>
          <w:tcPr>
            <w:tcW w:w="1371" w:type="dxa"/>
            <w:vAlign w:val="center"/>
          </w:tcPr>
          <w:p w14:paraId="300EFD04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S2</w:t>
            </w:r>
            <w:r>
              <w:rPr>
                <w:color w:val="000000"/>
                <w:sz w:val="21"/>
              </w:rPr>
              <w:br/>
              <w:t>Grade 8</w:t>
            </w:r>
          </w:p>
        </w:tc>
        <w:tc>
          <w:tcPr>
            <w:tcW w:w="6580" w:type="dxa"/>
            <w:vAlign w:val="center"/>
          </w:tcPr>
          <w:p w14:paraId="4A0D4C1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IL.ILS.Math.G8.NS - linear equations (slope and intercept)</w:t>
            </w:r>
            <w:r>
              <w:rPr>
                <w:color w:val="000000"/>
                <w:sz w:val="21"/>
              </w:rPr>
              <w:br/>
              <w:t>IL.ILS.Math.G8.EE - functions (systems readiness)</w:t>
            </w:r>
            <w:r>
              <w:rPr>
                <w:color w:val="000000"/>
                <w:sz w:val="21"/>
              </w:rPr>
              <w:br/>
              <w:t>IL.ILS.Math.G8.F - transformations (function rule)</w:t>
            </w:r>
            <w:r>
              <w:rPr>
                <w:color w:val="000000"/>
                <w:sz w:val="21"/>
              </w:rPr>
              <w:br/>
              <w:t>IL.ILS.Math.G8.G - geometry (congruence and similarity)</w:t>
            </w:r>
            <w:r>
              <w:rPr>
                <w:color w:val="000000"/>
                <w:sz w:val="21"/>
              </w:rPr>
              <w:br/>
              <w:t>IL.ILS.Math.G8.SP - bivariate data (scatter plots)</w:t>
            </w:r>
          </w:p>
        </w:tc>
        <w:tc>
          <w:tcPr>
            <w:tcW w:w="3442" w:type="dxa"/>
            <w:vAlign w:val="center"/>
          </w:tcPr>
          <w:p w14:paraId="7B2D96D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linear-equations, coordinates, transformations, probability-s2</w:t>
            </w:r>
          </w:p>
        </w:tc>
        <w:tc>
          <w:tcPr>
            <w:tcW w:w="2863" w:type="dxa"/>
            <w:vAlign w:val="center"/>
          </w:tcPr>
          <w:p w14:paraId="1F010A6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2B68762B" w14:textId="77777777">
        <w:tc>
          <w:tcPr>
            <w:tcW w:w="1371" w:type="dxa"/>
            <w:vAlign w:val="center"/>
          </w:tcPr>
          <w:p w14:paraId="148BFD1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S3</w:t>
            </w:r>
            <w:r>
              <w:rPr>
                <w:color w:val="000000"/>
                <w:sz w:val="21"/>
              </w:rPr>
              <w:br/>
              <w:t>Grade 9</w:t>
            </w:r>
          </w:p>
        </w:tc>
        <w:tc>
          <w:tcPr>
            <w:tcW w:w="6580" w:type="dxa"/>
            <w:vAlign w:val="center"/>
          </w:tcPr>
          <w:p w14:paraId="59797089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IL.ILS.Math.HS.N</w:t>
            </w:r>
            <w:proofErr w:type="spellEnd"/>
            <w:r>
              <w:rPr>
                <w:color w:val="000000"/>
                <w:sz w:val="21"/>
              </w:rPr>
              <w:t>-RN - algebra (equations from context)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IL.ILS.Math.HS.A</w:t>
            </w:r>
            <w:proofErr w:type="spellEnd"/>
            <w:r>
              <w:rPr>
                <w:color w:val="000000"/>
                <w:sz w:val="21"/>
              </w:rPr>
              <w:t>-CED - functions (function interpretation)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IL.ILS.Math.HS.A</w:t>
            </w:r>
            <w:proofErr w:type="spellEnd"/>
            <w:r>
              <w:rPr>
                <w:color w:val="000000"/>
                <w:sz w:val="21"/>
              </w:rPr>
              <w:t>-REI - coordinate geometry (linear and quadratic models)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IL.ILS.Math.HS.F</w:t>
            </w:r>
            <w:proofErr w:type="spellEnd"/>
            <w:r>
              <w:rPr>
                <w:color w:val="000000"/>
                <w:sz w:val="21"/>
              </w:rPr>
              <w:t>-IF - modeling (coordinate proof readiness)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IL.ILS.Math.HS.G</w:t>
            </w:r>
            <w:proofErr w:type="spellEnd"/>
            <w:r>
              <w:rPr>
                <w:color w:val="000000"/>
                <w:sz w:val="21"/>
              </w:rPr>
              <w:t>-GPE - statistics (residual thinking)</w:t>
            </w:r>
          </w:p>
        </w:tc>
        <w:tc>
          <w:tcPr>
            <w:tcW w:w="3442" w:type="dxa"/>
            <w:vAlign w:val="center"/>
          </w:tcPr>
          <w:p w14:paraId="22DF2A6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polynomials, quadratic-patterns, trigonometry-basics, circles</w:t>
            </w:r>
          </w:p>
        </w:tc>
        <w:tc>
          <w:tcPr>
            <w:tcW w:w="2863" w:type="dxa"/>
            <w:vAlign w:val="center"/>
          </w:tcPr>
          <w:p w14:paraId="666AD48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course assessment reporting category, numeric entry, technology-enhanced interaction, multi-step modeling</w:t>
            </w:r>
          </w:p>
        </w:tc>
      </w:tr>
      <w:tr w:rsidR="00F55CDD" w14:paraId="63F058C0" w14:textId="77777777">
        <w:tc>
          <w:tcPr>
            <w:tcW w:w="1371" w:type="dxa"/>
            <w:vAlign w:val="center"/>
          </w:tcPr>
          <w:p w14:paraId="618A26C3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S4</w:t>
            </w:r>
            <w:r>
              <w:rPr>
                <w:color w:val="000000"/>
                <w:sz w:val="21"/>
              </w:rPr>
              <w:br/>
              <w:t>Grade 10</w:t>
            </w:r>
          </w:p>
        </w:tc>
        <w:tc>
          <w:tcPr>
            <w:tcW w:w="6580" w:type="dxa"/>
            <w:vAlign w:val="center"/>
          </w:tcPr>
          <w:p w14:paraId="0BFDEA33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IL.ILS.Math.HS.G</w:t>
            </w:r>
            <w:proofErr w:type="spellEnd"/>
            <w:r>
              <w:rPr>
                <w:color w:val="000000"/>
                <w:sz w:val="21"/>
              </w:rPr>
              <w:t>-CO - geometry (congruence)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IL.ILS.Math.HS.G</w:t>
            </w:r>
            <w:proofErr w:type="spellEnd"/>
            <w:r>
              <w:rPr>
                <w:color w:val="000000"/>
                <w:sz w:val="21"/>
              </w:rPr>
              <w:t>-SRT - similarity (similar triangles)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IL.ILS.Math.HS.G</w:t>
            </w:r>
            <w:proofErr w:type="spellEnd"/>
            <w:r>
              <w:rPr>
                <w:color w:val="000000"/>
                <w:sz w:val="21"/>
              </w:rPr>
              <w:t>-C - trigonometry (circle geometry)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IL.ILS.Math.HS.A</w:t>
            </w:r>
            <w:proofErr w:type="spellEnd"/>
            <w:r>
              <w:rPr>
                <w:color w:val="000000"/>
                <w:sz w:val="21"/>
              </w:rPr>
              <w:t>-SSE - quadratics (quadratic structure)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IL.ILS.Math.HS.S</w:t>
            </w:r>
            <w:proofErr w:type="spellEnd"/>
            <w:r>
              <w:rPr>
                <w:color w:val="000000"/>
                <w:sz w:val="21"/>
              </w:rPr>
              <w:t>-CP - probability (conditional probability)</w:t>
            </w:r>
          </w:p>
        </w:tc>
        <w:tc>
          <w:tcPr>
            <w:tcW w:w="3442" w:type="dxa"/>
            <w:vAlign w:val="center"/>
          </w:tcPr>
          <w:p w14:paraId="270E547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functions, coordinate-geometry, more-algebra, data-handling</w:t>
            </w:r>
          </w:p>
        </w:tc>
        <w:tc>
          <w:tcPr>
            <w:tcW w:w="2863" w:type="dxa"/>
            <w:vAlign w:val="center"/>
          </w:tcPr>
          <w:p w14:paraId="6BCAF39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797CB98B" w14:textId="77777777">
        <w:tc>
          <w:tcPr>
            <w:tcW w:w="1371" w:type="dxa"/>
            <w:vAlign w:val="center"/>
          </w:tcPr>
          <w:p w14:paraId="168996B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S5</w:t>
            </w:r>
            <w:r>
              <w:rPr>
                <w:color w:val="000000"/>
                <w:sz w:val="21"/>
              </w:rPr>
              <w:br/>
              <w:t>Grade 11</w:t>
            </w:r>
          </w:p>
        </w:tc>
        <w:tc>
          <w:tcPr>
            <w:tcW w:w="6580" w:type="dxa"/>
            <w:vAlign w:val="center"/>
          </w:tcPr>
          <w:p w14:paraId="3766CF14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IL.ILS.Math.HS.F</w:t>
            </w:r>
            <w:proofErr w:type="spellEnd"/>
            <w:r>
              <w:rPr>
                <w:color w:val="000000"/>
                <w:sz w:val="21"/>
              </w:rPr>
              <w:t>-BF - advanced functions (function transformations)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IL.ILS.Math.HS.F</w:t>
            </w:r>
            <w:proofErr w:type="spellEnd"/>
            <w:r>
              <w:rPr>
                <w:color w:val="000000"/>
                <w:sz w:val="21"/>
              </w:rPr>
              <w:t>-LE - trigonometry (inverse reasoning)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IL.ILS.Math.HS.F</w:t>
            </w:r>
            <w:proofErr w:type="spellEnd"/>
            <w:r>
              <w:rPr>
                <w:color w:val="000000"/>
                <w:sz w:val="21"/>
              </w:rPr>
              <w:t>-TF - exponential models (trigonometric graphs)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IL.ILS.Math.HS.S</w:t>
            </w:r>
            <w:proofErr w:type="spellEnd"/>
            <w:r>
              <w:rPr>
                <w:color w:val="000000"/>
                <w:sz w:val="21"/>
              </w:rPr>
              <w:t>-ID - statistics (data modeling)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IL.ILS.Math.HS.S</w:t>
            </w:r>
            <w:proofErr w:type="spellEnd"/>
            <w:r>
              <w:rPr>
                <w:color w:val="000000"/>
                <w:sz w:val="21"/>
              </w:rPr>
              <w:t>-IC - inference (sampling inference)</w:t>
            </w:r>
          </w:p>
        </w:tc>
        <w:tc>
          <w:tcPr>
            <w:tcW w:w="3442" w:type="dxa"/>
            <w:vAlign w:val="center"/>
          </w:tcPr>
          <w:p w14:paraId="7E2316B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advanced-functions, trigonometry-s5, probability-s5, differentiation-intro</w:t>
            </w:r>
          </w:p>
        </w:tc>
        <w:tc>
          <w:tcPr>
            <w:tcW w:w="2863" w:type="dxa"/>
            <w:vAlign w:val="center"/>
          </w:tcPr>
          <w:p w14:paraId="232C671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course assessment reporting category, numeric entry, technology-enhanced interaction, multi-step modeling</w:t>
            </w:r>
          </w:p>
        </w:tc>
      </w:tr>
      <w:tr w:rsidR="00F55CDD" w14:paraId="06BE6BB5" w14:textId="77777777">
        <w:tc>
          <w:tcPr>
            <w:tcW w:w="1371" w:type="dxa"/>
            <w:vAlign w:val="center"/>
          </w:tcPr>
          <w:p w14:paraId="40E70CEC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S6</w:t>
            </w:r>
            <w:r>
              <w:rPr>
                <w:color w:val="000000"/>
                <w:sz w:val="21"/>
              </w:rPr>
              <w:br/>
              <w:t>Grade 12</w:t>
            </w:r>
          </w:p>
        </w:tc>
        <w:tc>
          <w:tcPr>
            <w:tcW w:w="6580" w:type="dxa"/>
            <w:vAlign w:val="center"/>
          </w:tcPr>
          <w:p w14:paraId="7AE78423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IL.ILS.Math.HS.N</w:t>
            </w:r>
            <w:proofErr w:type="spellEnd"/>
            <w:r>
              <w:rPr>
                <w:color w:val="000000"/>
                <w:sz w:val="21"/>
              </w:rPr>
              <w:t>-Q - modeling (units and precision)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IL.ILS.Math.HS.A</w:t>
            </w:r>
            <w:proofErr w:type="spellEnd"/>
            <w:r>
              <w:rPr>
                <w:color w:val="000000"/>
                <w:sz w:val="21"/>
              </w:rPr>
              <w:t>-APR - quantitative reasoning (polynomial behavior)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IL.ILS.Math.HS.F</w:t>
            </w:r>
            <w:proofErr w:type="spellEnd"/>
            <w:r>
              <w:rPr>
                <w:color w:val="000000"/>
                <w:sz w:val="21"/>
              </w:rPr>
              <w:t>-IF - polynomial structure (decision-making under uncertainty)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IL.ILS.Math.HS.S</w:t>
            </w:r>
            <w:proofErr w:type="spellEnd"/>
            <w:r>
              <w:rPr>
                <w:color w:val="000000"/>
                <w:sz w:val="21"/>
              </w:rPr>
              <w:t>-MD - statistics (function analysis)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IL.ILS.Math.HS.Modeling</w:t>
            </w:r>
            <w:proofErr w:type="spellEnd"/>
            <w:r>
              <w:rPr>
                <w:color w:val="000000"/>
                <w:sz w:val="21"/>
              </w:rPr>
              <w:t xml:space="preserve"> - calculus readiness (rates)</w:t>
            </w:r>
          </w:p>
        </w:tc>
        <w:tc>
          <w:tcPr>
            <w:tcW w:w="3442" w:type="dxa"/>
            <w:vAlign w:val="center"/>
          </w:tcPr>
          <w:p w14:paraId="1EC51AB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calculus, statistics-s6, exam-revision, mixed-problem-solving</w:t>
            </w:r>
          </w:p>
        </w:tc>
        <w:tc>
          <w:tcPr>
            <w:tcW w:w="2863" w:type="dxa"/>
            <w:vAlign w:val="center"/>
          </w:tcPr>
          <w:p w14:paraId="0A9EBCD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</w:tbl>
    <w:p w14:paraId="5236A0B2" w14:textId="77777777" w:rsidR="00F55CDD" w:rsidRDefault="00F55CDD">
      <w:pPr>
        <w:spacing w:after="80"/>
      </w:pPr>
    </w:p>
    <w:p w14:paraId="14BFB15F" w14:textId="77777777" w:rsidR="00F55CDD" w:rsidRDefault="00000000">
      <w:pPr>
        <w:pStyle w:val="Heading2"/>
      </w:pPr>
      <w:r>
        <w:lastRenderedPageBreak/>
        <w:t>State Sources in the Safe Registry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351"/>
        <w:gridCol w:w="4569"/>
        <w:gridCol w:w="2894"/>
        <w:gridCol w:w="1675"/>
        <w:gridCol w:w="1767"/>
      </w:tblGrid>
      <w:tr w:rsidR="00F55CDD" w14:paraId="6D98F13D" w14:textId="77777777">
        <w:trPr>
          <w:tblHeader/>
        </w:trPr>
        <w:tc>
          <w:tcPr>
            <w:tcW w:w="3351" w:type="dxa"/>
            <w:shd w:val="clear" w:color="auto" w:fill="E8EEF5"/>
            <w:vAlign w:val="center"/>
          </w:tcPr>
          <w:p w14:paraId="190441C9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Source ID</w:t>
            </w:r>
          </w:p>
        </w:tc>
        <w:tc>
          <w:tcPr>
            <w:tcW w:w="4569" w:type="dxa"/>
            <w:shd w:val="clear" w:color="auto" w:fill="E8EEF5"/>
            <w:vAlign w:val="center"/>
          </w:tcPr>
          <w:p w14:paraId="535C7F4E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Owner / Kind</w:t>
            </w:r>
          </w:p>
        </w:tc>
        <w:tc>
          <w:tcPr>
            <w:tcW w:w="2894" w:type="dxa"/>
            <w:shd w:val="clear" w:color="auto" w:fill="E8EEF5"/>
            <w:vAlign w:val="center"/>
          </w:tcPr>
          <w:p w14:paraId="1E8CB186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Retention</w:t>
            </w:r>
          </w:p>
        </w:tc>
        <w:tc>
          <w:tcPr>
            <w:tcW w:w="1675" w:type="dxa"/>
            <w:shd w:val="clear" w:color="auto" w:fill="E8EEF5"/>
            <w:vAlign w:val="center"/>
          </w:tcPr>
          <w:p w14:paraId="16832185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Safe Card</w:t>
            </w:r>
          </w:p>
        </w:tc>
        <w:tc>
          <w:tcPr>
            <w:tcW w:w="1767" w:type="dxa"/>
            <w:shd w:val="clear" w:color="auto" w:fill="E8EEF5"/>
            <w:vAlign w:val="center"/>
          </w:tcPr>
          <w:p w14:paraId="3FA9BBDD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Raw Corpus</w:t>
            </w:r>
          </w:p>
        </w:tc>
      </w:tr>
      <w:tr w:rsidR="00F55CDD" w14:paraId="1DBDC698" w14:textId="77777777">
        <w:tc>
          <w:tcPr>
            <w:tcW w:w="3351" w:type="dxa"/>
            <w:vAlign w:val="center"/>
          </w:tcPr>
          <w:p w14:paraId="1F6B96D7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isbe</w:t>
            </w:r>
            <w:proofErr w:type="spellEnd"/>
            <w:r>
              <w:rPr>
                <w:color w:val="000000"/>
                <w:sz w:val="21"/>
              </w:rPr>
              <w:t>-learning-standards-math</w:t>
            </w:r>
          </w:p>
        </w:tc>
        <w:tc>
          <w:tcPr>
            <w:tcW w:w="4569" w:type="dxa"/>
            <w:vAlign w:val="center"/>
          </w:tcPr>
          <w:p w14:paraId="7D867C4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Illinois State Board of Education</w:t>
            </w:r>
            <w:r>
              <w:rPr>
                <w:color w:val="000000"/>
                <w:sz w:val="21"/>
              </w:rPr>
              <w:br/>
              <w:t>state standard</w:t>
            </w:r>
          </w:p>
        </w:tc>
        <w:tc>
          <w:tcPr>
            <w:tcW w:w="2894" w:type="dxa"/>
            <w:vAlign w:val="center"/>
          </w:tcPr>
          <w:p w14:paraId="2B5BEA7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003EDC8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069F063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522BB292" w14:textId="77777777">
        <w:tc>
          <w:tcPr>
            <w:tcW w:w="3351" w:type="dxa"/>
            <w:vAlign w:val="center"/>
          </w:tcPr>
          <w:p w14:paraId="147884EE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isbe</w:t>
            </w:r>
            <w:proofErr w:type="spellEnd"/>
            <w:r>
              <w:rPr>
                <w:color w:val="000000"/>
                <w:sz w:val="21"/>
              </w:rPr>
              <w:t>-assessments</w:t>
            </w:r>
          </w:p>
        </w:tc>
        <w:tc>
          <w:tcPr>
            <w:tcW w:w="4569" w:type="dxa"/>
            <w:vAlign w:val="center"/>
          </w:tcPr>
          <w:p w14:paraId="6E906B9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Illinois State Board of Education</w:t>
            </w:r>
            <w:r>
              <w:rPr>
                <w:color w:val="000000"/>
                <w:sz w:val="21"/>
              </w:rPr>
              <w:br/>
              <w:t>test specification</w:t>
            </w:r>
          </w:p>
        </w:tc>
        <w:tc>
          <w:tcPr>
            <w:tcW w:w="2894" w:type="dxa"/>
            <w:vAlign w:val="center"/>
          </w:tcPr>
          <w:p w14:paraId="357CB99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local private analysis only</w:t>
            </w:r>
          </w:p>
        </w:tc>
        <w:tc>
          <w:tcPr>
            <w:tcW w:w="1675" w:type="dxa"/>
            <w:vAlign w:val="center"/>
          </w:tcPr>
          <w:p w14:paraId="0CE7BDD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316A32C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</w:tbl>
    <w:p w14:paraId="716E6B8B" w14:textId="77777777" w:rsidR="00F55CDD" w:rsidRDefault="00F55CDD">
      <w:pPr>
        <w:spacing w:after="80"/>
      </w:pPr>
    </w:p>
    <w:p w14:paraId="3420B1E7" w14:textId="77777777" w:rsidR="00F55CDD" w:rsidRDefault="00000000">
      <w:r>
        <w:br w:type="page"/>
      </w:r>
    </w:p>
    <w:p w14:paraId="6555AEE0" w14:textId="77777777" w:rsidR="00F55CDD" w:rsidRDefault="00000000">
      <w:pPr>
        <w:pStyle w:val="Heading1"/>
      </w:pPr>
      <w:r>
        <w:lastRenderedPageBreak/>
        <w:t>7. Ohio (OH)</w:t>
      </w:r>
    </w:p>
    <w:p w14:paraId="2322BDEA" w14:textId="77777777" w:rsidR="00F55CDD" w:rsidRDefault="00000000">
      <w:pPr>
        <w:spacing w:after="80"/>
      </w:pPr>
      <w:r>
        <w:rPr>
          <w:b/>
          <w:color w:val="1F4D78"/>
          <w:sz w:val="21"/>
        </w:rPr>
        <w:t>Ohio's Learning Standards for Mathematics | 2017-updated Ohio mathematics learning standards with HQIM guidance</w:t>
      </w:r>
    </w:p>
    <w:tbl>
      <w:tblPr>
        <w:tblW w:w="14256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56"/>
      </w:tblGrid>
      <w:tr w:rsidR="00F55CDD" w14:paraId="536C282E" w14:textId="77777777">
        <w:tc>
          <w:tcPr>
            <w:tcW w:w="14256" w:type="dxa"/>
            <w:shd w:val="clear" w:color="auto" w:fill="F4F6F9"/>
            <w:vAlign w:val="center"/>
          </w:tcPr>
          <w:p w14:paraId="06DC7B20" w14:textId="77777777" w:rsidR="00F55CDD" w:rsidRDefault="00000000">
            <w:pPr>
              <w:spacing w:after="0" w:line="252" w:lineRule="auto"/>
            </w:pPr>
            <w:r>
              <w:rPr>
                <w:b/>
                <w:color w:val="1F4D78"/>
                <w:sz w:val="21"/>
              </w:rPr>
              <w:t xml:space="preserve">No-endorsement notice: </w:t>
            </w:r>
            <w:r>
              <w:rPr>
                <w:color w:val="000000"/>
                <w:sz w:val="21"/>
              </w:rPr>
              <w:t>No Ohio Department of Education and Workforce, district, or publisher endorsement is implied.</w:t>
            </w:r>
          </w:p>
        </w:tc>
      </w:tr>
    </w:tbl>
    <w:p w14:paraId="774E5755" w14:textId="77777777" w:rsidR="00F55CDD" w:rsidRDefault="00F55CDD"/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98"/>
        <w:gridCol w:w="11058"/>
      </w:tblGrid>
      <w:tr w:rsidR="00F55CDD" w14:paraId="76CFF1C5" w14:textId="77777777">
        <w:trPr>
          <w:tblHeader/>
        </w:trPr>
        <w:tc>
          <w:tcPr>
            <w:tcW w:w="3198" w:type="dxa"/>
            <w:shd w:val="clear" w:color="auto" w:fill="E8EEF5"/>
            <w:vAlign w:val="center"/>
          </w:tcPr>
          <w:p w14:paraId="137943EE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Profile Field</w:t>
            </w:r>
          </w:p>
        </w:tc>
        <w:tc>
          <w:tcPr>
            <w:tcW w:w="11058" w:type="dxa"/>
            <w:shd w:val="clear" w:color="auto" w:fill="E8EEF5"/>
            <w:vAlign w:val="center"/>
          </w:tcPr>
          <w:p w14:paraId="2E2FB217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RAG Value</w:t>
            </w:r>
          </w:p>
        </w:tc>
      </w:tr>
      <w:tr w:rsidR="00F55CDD" w14:paraId="21367E7D" w14:textId="77777777">
        <w:tc>
          <w:tcPr>
            <w:tcW w:w="3198" w:type="dxa"/>
            <w:vAlign w:val="center"/>
          </w:tcPr>
          <w:p w14:paraId="227B1578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Curriculum track</w:t>
            </w:r>
          </w:p>
        </w:tc>
        <w:tc>
          <w:tcPr>
            <w:tcW w:w="11058" w:type="dxa"/>
            <w:vAlign w:val="center"/>
          </w:tcPr>
          <w:p w14:paraId="66F35CA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US_OH_MATH</w:t>
            </w:r>
          </w:p>
        </w:tc>
      </w:tr>
      <w:tr w:rsidR="00F55CDD" w14:paraId="26FD4163" w14:textId="77777777">
        <w:tc>
          <w:tcPr>
            <w:tcW w:w="3198" w:type="dxa"/>
            <w:vAlign w:val="center"/>
          </w:tcPr>
          <w:p w14:paraId="429F32A3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Priority phase</w:t>
            </w:r>
          </w:p>
        </w:tc>
        <w:tc>
          <w:tcPr>
            <w:tcW w:w="11058" w:type="dxa"/>
            <w:vAlign w:val="center"/>
          </w:tcPr>
          <w:p w14:paraId="70667E0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2 | Population rank 7</w:t>
            </w:r>
          </w:p>
        </w:tc>
      </w:tr>
      <w:tr w:rsidR="00F55CDD" w14:paraId="7D2B31DA" w14:textId="77777777">
        <w:tc>
          <w:tcPr>
            <w:tcW w:w="3198" w:type="dxa"/>
            <w:vAlign w:val="center"/>
          </w:tcPr>
          <w:p w14:paraId="5CC23606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Standards prefix</w:t>
            </w:r>
          </w:p>
        </w:tc>
        <w:tc>
          <w:tcPr>
            <w:tcW w:w="11058" w:type="dxa"/>
            <w:vAlign w:val="center"/>
          </w:tcPr>
          <w:p w14:paraId="219F73D3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OH.OLS.Math</w:t>
            </w:r>
            <w:proofErr w:type="spellEnd"/>
          </w:p>
        </w:tc>
      </w:tr>
      <w:tr w:rsidR="00F55CDD" w14:paraId="7638E43B" w14:textId="77777777">
        <w:tc>
          <w:tcPr>
            <w:tcW w:w="3198" w:type="dxa"/>
            <w:vAlign w:val="center"/>
          </w:tcPr>
          <w:p w14:paraId="7D246DFB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Common Core relation</w:t>
            </w:r>
          </w:p>
        </w:tc>
        <w:tc>
          <w:tcPr>
            <w:tcW w:w="11058" w:type="dxa"/>
            <w:vAlign w:val="center"/>
          </w:tcPr>
          <w:p w14:paraId="799C24B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common core derived | Crosswalk: near</w:t>
            </w:r>
          </w:p>
        </w:tc>
      </w:tr>
      <w:tr w:rsidR="00F55CDD" w14:paraId="5DED997A" w14:textId="77777777">
        <w:tc>
          <w:tcPr>
            <w:tcW w:w="3198" w:type="dxa"/>
            <w:vAlign w:val="center"/>
          </w:tcPr>
          <w:p w14:paraId="7F98995A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Adoption policy</w:t>
            </w:r>
          </w:p>
        </w:tc>
        <w:tc>
          <w:tcPr>
            <w:tcW w:w="11058" w:type="dxa"/>
            <w:vAlign w:val="center"/>
          </w:tcPr>
          <w:p w14:paraId="1C3FFD8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Ohio standards are statewide; instructional-material adoption is local, supported by HQIM rubrics and state guidance.</w:t>
            </w:r>
          </w:p>
        </w:tc>
      </w:tr>
      <w:tr w:rsidR="00F55CDD" w14:paraId="2FFDF162" w14:textId="77777777">
        <w:tc>
          <w:tcPr>
            <w:tcW w:w="3198" w:type="dxa"/>
            <w:vAlign w:val="center"/>
          </w:tcPr>
          <w:p w14:paraId="7F25C61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Materials policy</w:t>
            </w:r>
          </w:p>
        </w:tc>
        <w:tc>
          <w:tcPr>
            <w:tcW w:w="11058" w:type="dxa"/>
            <w:vAlign w:val="center"/>
          </w:tcPr>
          <w:p w14:paraId="672C77D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Use HQIM criteria as metadata and local adoption evidence only; no publisher text without authorization.</w:t>
            </w:r>
          </w:p>
        </w:tc>
      </w:tr>
      <w:tr w:rsidR="00F55CDD" w14:paraId="7770F48B" w14:textId="77777777">
        <w:tc>
          <w:tcPr>
            <w:tcW w:w="3198" w:type="dxa"/>
            <w:vAlign w:val="center"/>
          </w:tcPr>
          <w:p w14:paraId="3C220F9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Assessment metadata</w:t>
            </w:r>
          </w:p>
        </w:tc>
        <w:tc>
          <w:tcPr>
            <w:tcW w:w="11058" w:type="dxa"/>
            <w:vAlign w:val="center"/>
          </w:tcPr>
          <w:p w14:paraId="01BE2A7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Ohio State Tests and high-school math assessment metadata</w:t>
            </w:r>
          </w:p>
        </w:tc>
      </w:tr>
    </w:tbl>
    <w:p w14:paraId="4362715C" w14:textId="77777777" w:rsidR="00F55CDD" w:rsidRDefault="00F55CDD">
      <w:pPr>
        <w:spacing w:after="80"/>
      </w:pPr>
    </w:p>
    <w:p w14:paraId="32A3A061" w14:textId="77777777" w:rsidR="00F55CDD" w:rsidRDefault="00000000">
      <w:pPr>
        <w:pStyle w:val="Heading2"/>
      </w:pPr>
      <w:r>
        <w:t>Standards-Family Matrix</w:t>
      </w:r>
    </w:p>
    <w:p w14:paraId="4A4C676E" w14:textId="77777777" w:rsidR="00F55CDD" w:rsidRDefault="00000000">
      <w:pPr>
        <w:spacing w:after="100"/>
      </w:pPr>
      <w:r>
        <w:rPr>
          <w:color w:val="5E6C84"/>
          <w:sz w:val="19"/>
        </w:rPr>
        <w:t>Each row lists the committed identifier/domain coverage for one MAIS grade mapping. These are safe-card identifiers and MAIS-authored tags, not official standards text.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71"/>
        <w:gridCol w:w="6580"/>
        <w:gridCol w:w="3442"/>
        <w:gridCol w:w="2863"/>
      </w:tblGrid>
      <w:tr w:rsidR="00F55CDD" w14:paraId="26A58E0C" w14:textId="77777777">
        <w:trPr>
          <w:tblHeader/>
        </w:trPr>
        <w:tc>
          <w:tcPr>
            <w:tcW w:w="1371" w:type="dxa"/>
            <w:shd w:val="clear" w:color="auto" w:fill="E8EEF5"/>
            <w:vAlign w:val="center"/>
          </w:tcPr>
          <w:p w14:paraId="7028B7A8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Grade</w:t>
            </w:r>
          </w:p>
        </w:tc>
        <w:tc>
          <w:tcPr>
            <w:tcW w:w="6580" w:type="dxa"/>
            <w:shd w:val="clear" w:color="auto" w:fill="E8EEF5"/>
            <w:vAlign w:val="center"/>
          </w:tcPr>
          <w:p w14:paraId="651A99EC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Standard Families / Domains</w:t>
            </w:r>
          </w:p>
        </w:tc>
        <w:tc>
          <w:tcPr>
            <w:tcW w:w="3442" w:type="dxa"/>
            <w:shd w:val="clear" w:color="auto" w:fill="E8EEF5"/>
            <w:vAlign w:val="center"/>
          </w:tcPr>
          <w:p w14:paraId="488FD02B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MAIS Topic Links</w:t>
            </w:r>
          </w:p>
        </w:tc>
        <w:tc>
          <w:tcPr>
            <w:tcW w:w="2863" w:type="dxa"/>
            <w:shd w:val="clear" w:color="auto" w:fill="E8EEF5"/>
            <w:vAlign w:val="center"/>
          </w:tcPr>
          <w:p w14:paraId="5031EEDE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Assessment Design Signals</w:t>
            </w:r>
          </w:p>
        </w:tc>
      </w:tr>
      <w:tr w:rsidR="00F55CDD" w14:paraId="154DBEC7" w14:textId="77777777">
        <w:tc>
          <w:tcPr>
            <w:tcW w:w="1371" w:type="dxa"/>
            <w:vAlign w:val="center"/>
          </w:tcPr>
          <w:p w14:paraId="38471C34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P1</w:t>
            </w:r>
            <w:r>
              <w:rPr>
                <w:color w:val="000000"/>
                <w:sz w:val="21"/>
              </w:rPr>
              <w:br/>
              <w:t>Grade 1</w:t>
            </w:r>
          </w:p>
        </w:tc>
        <w:tc>
          <w:tcPr>
            <w:tcW w:w="6580" w:type="dxa"/>
            <w:vAlign w:val="center"/>
          </w:tcPr>
          <w:p w14:paraId="1B11D96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OH.OLS.Math.G1.OA - operations and algebraic thinking (add-subtract situations)</w:t>
            </w:r>
            <w:r>
              <w:rPr>
                <w:color w:val="000000"/>
                <w:sz w:val="21"/>
              </w:rPr>
              <w:br/>
              <w:t>OH.OLS.Math.G1.NBT - base-ten number sense (tens and ones)</w:t>
            </w:r>
            <w:r>
              <w:rPr>
                <w:color w:val="000000"/>
                <w:sz w:val="21"/>
              </w:rPr>
              <w:br/>
              <w:t>OH.OLS.Math.G1.MD - measurement (length comparison)</w:t>
            </w:r>
            <w:r>
              <w:rPr>
                <w:color w:val="000000"/>
                <w:sz w:val="21"/>
              </w:rPr>
              <w:br/>
              <w:t>OH.OLS.Math.G1.G - geometry (shape attributes)</w:t>
            </w:r>
          </w:p>
        </w:tc>
        <w:tc>
          <w:tcPr>
            <w:tcW w:w="3442" w:type="dxa"/>
            <w:vAlign w:val="center"/>
          </w:tcPr>
          <w:p w14:paraId="16CED89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p1-counting-number-bonds, p1-addition-subtraction, p1-shapes-patterns, p1-measurement-time</w:t>
            </w:r>
          </w:p>
        </w:tc>
        <w:tc>
          <w:tcPr>
            <w:tcW w:w="2863" w:type="dxa"/>
            <w:vAlign w:val="center"/>
          </w:tcPr>
          <w:p w14:paraId="18587A0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3C77F294" w14:textId="77777777">
        <w:tc>
          <w:tcPr>
            <w:tcW w:w="1371" w:type="dxa"/>
            <w:vAlign w:val="center"/>
          </w:tcPr>
          <w:p w14:paraId="629C8B2B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P2</w:t>
            </w:r>
            <w:r>
              <w:rPr>
                <w:color w:val="000000"/>
                <w:sz w:val="21"/>
              </w:rPr>
              <w:br/>
              <w:t>Grade 2</w:t>
            </w:r>
          </w:p>
        </w:tc>
        <w:tc>
          <w:tcPr>
            <w:tcW w:w="6580" w:type="dxa"/>
            <w:vAlign w:val="center"/>
          </w:tcPr>
          <w:p w14:paraId="2A93D74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OH.OLS.Math.G2.OA - operations and algebraic thinking (fluency within 100)</w:t>
            </w:r>
            <w:r>
              <w:rPr>
                <w:color w:val="000000"/>
                <w:sz w:val="21"/>
              </w:rPr>
              <w:br/>
              <w:t>OH.OLS.Math.G2.NBT - base-ten computation (three-digit place value)</w:t>
            </w:r>
            <w:r>
              <w:rPr>
                <w:color w:val="000000"/>
                <w:sz w:val="21"/>
              </w:rPr>
              <w:br/>
              <w:t>OH.OLS.Math.G2.MD - measurement and data (time and money)</w:t>
            </w:r>
            <w:r>
              <w:rPr>
                <w:color w:val="000000"/>
                <w:sz w:val="21"/>
              </w:rPr>
              <w:br/>
              <w:t>OH.OLS.Math.G2.G - geometry (arrays and partitioning)</w:t>
            </w:r>
          </w:p>
        </w:tc>
        <w:tc>
          <w:tcPr>
            <w:tcW w:w="3442" w:type="dxa"/>
            <w:vAlign w:val="center"/>
          </w:tcPr>
          <w:p w14:paraId="04B66C6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p2-place-value, p2-multiplication-foundations, p2-money-time, p2-length-data</w:t>
            </w:r>
          </w:p>
        </w:tc>
        <w:tc>
          <w:tcPr>
            <w:tcW w:w="2863" w:type="dxa"/>
            <w:vAlign w:val="center"/>
          </w:tcPr>
          <w:p w14:paraId="656A5CD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5AE42810" w14:textId="77777777">
        <w:tc>
          <w:tcPr>
            <w:tcW w:w="1371" w:type="dxa"/>
            <w:vAlign w:val="center"/>
          </w:tcPr>
          <w:p w14:paraId="60A1EF2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P3</w:t>
            </w:r>
            <w:r>
              <w:rPr>
                <w:color w:val="000000"/>
                <w:sz w:val="21"/>
              </w:rPr>
              <w:br/>
              <w:t>Grade 3</w:t>
            </w:r>
          </w:p>
        </w:tc>
        <w:tc>
          <w:tcPr>
            <w:tcW w:w="6580" w:type="dxa"/>
            <w:vAlign w:val="center"/>
          </w:tcPr>
          <w:p w14:paraId="3F5FBD4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OH.OLS.Math.G3.OA - multiplication and division (equal groups)</w:t>
            </w:r>
            <w:r>
              <w:rPr>
                <w:color w:val="000000"/>
                <w:sz w:val="21"/>
              </w:rPr>
              <w:br/>
              <w:t>OH.OLS.Math.G3.NBT - fractions (fraction as number)</w:t>
            </w:r>
            <w:r>
              <w:rPr>
                <w:color w:val="000000"/>
                <w:sz w:val="21"/>
              </w:rPr>
              <w:br/>
              <w:t>OH.OLS.Math.G3.NF - area and perimeter (area arrays)</w:t>
            </w:r>
            <w:r>
              <w:rPr>
                <w:color w:val="000000"/>
                <w:sz w:val="21"/>
              </w:rPr>
              <w:br/>
              <w:t>OH.OLS.Math.G3.MD - data (scaled graphs)</w:t>
            </w:r>
            <w:r>
              <w:rPr>
                <w:color w:val="000000"/>
                <w:sz w:val="21"/>
              </w:rPr>
              <w:br/>
              <w:t>OH.OLS.Math.G3.G - geometry (shape categories)</w:t>
            </w:r>
          </w:p>
        </w:tc>
        <w:tc>
          <w:tcPr>
            <w:tcW w:w="3442" w:type="dxa"/>
            <w:vAlign w:val="center"/>
          </w:tcPr>
          <w:p w14:paraId="56EC082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p3-multiplication-division, p3-fractions-intro, p3-measurement, p3-geometry-patterns</w:t>
            </w:r>
          </w:p>
        </w:tc>
        <w:tc>
          <w:tcPr>
            <w:tcW w:w="2863" w:type="dxa"/>
            <w:vAlign w:val="center"/>
          </w:tcPr>
          <w:p w14:paraId="3802B4F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7E38F9AB" w14:textId="77777777">
        <w:tc>
          <w:tcPr>
            <w:tcW w:w="1371" w:type="dxa"/>
            <w:vAlign w:val="center"/>
          </w:tcPr>
          <w:p w14:paraId="7DE1D596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P4</w:t>
            </w:r>
            <w:r>
              <w:rPr>
                <w:color w:val="000000"/>
                <w:sz w:val="21"/>
              </w:rPr>
              <w:br/>
              <w:t>Grade 4</w:t>
            </w:r>
          </w:p>
        </w:tc>
        <w:tc>
          <w:tcPr>
            <w:tcW w:w="6580" w:type="dxa"/>
            <w:vAlign w:val="center"/>
          </w:tcPr>
          <w:p w14:paraId="5BCBCB4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OH.OLS.Math.G4.OA - multi-digit operations (factors and multiples)</w:t>
            </w:r>
            <w:r>
              <w:rPr>
                <w:color w:val="000000"/>
                <w:sz w:val="21"/>
              </w:rPr>
              <w:br/>
              <w:t>OH.OLS.Math.G4.NBT - fraction equivalence (fraction comparison)</w:t>
            </w:r>
            <w:r>
              <w:rPr>
                <w:color w:val="000000"/>
                <w:sz w:val="21"/>
              </w:rPr>
              <w:br/>
              <w:t>OH.OLS.Math.G4.NF - decimals (decimal notation)</w:t>
            </w:r>
            <w:r>
              <w:rPr>
                <w:color w:val="000000"/>
                <w:sz w:val="21"/>
              </w:rPr>
              <w:br/>
              <w:t>OH.OLS.Math.G4.MD - measurement (unit conversion)</w:t>
            </w:r>
            <w:r>
              <w:rPr>
                <w:color w:val="000000"/>
                <w:sz w:val="21"/>
              </w:rPr>
              <w:br/>
              <w:t>OH.OLS.Math.G4.G - angles (angle measure)</w:t>
            </w:r>
          </w:p>
        </w:tc>
        <w:tc>
          <w:tcPr>
            <w:tcW w:w="3442" w:type="dxa"/>
            <w:vAlign w:val="center"/>
          </w:tcPr>
          <w:p w14:paraId="344289A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p4-large-numbers, p4-decimals, p4-angles, p4-perimeter-area</w:t>
            </w:r>
          </w:p>
        </w:tc>
        <w:tc>
          <w:tcPr>
            <w:tcW w:w="2863" w:type="dxa"/>
            <w:vAlign w:val="center"/>
          </w:tcPr>
          <w:p w14:paraId="77A7DF9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3A3B1B1C" w14:textId="77777777">
        <w:tc>
          <w:tcPr>
            <w:tcW w:w="1371" w:type="dxa"/>
            <w:vAlign w:val="center"/>
          </w:tcPr>
          <w:p w14:paraId="6ACF0B48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P5</w:t>
            </w:r>
            <w:r>
              <w:rPr>
                <w:color w:val="000000"/>
                <w:sz w:val="21"/>
              </w:rPr>
              <w:br/>
              <w:t>Grade 5</w:t>
            </w:r>
          </w:p>
        </w:tc>
        <w:tc>
          <w:tcPr>
            <w:tcW w:w="6580" w:type="dxa"/>
            <w:vAlign w:val="center"/>
          </w:tcPr>
          <w:p w14:paraId="23F0B43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OH.OLS.Math.G5.OA - fraction operations (numerical patterns)</w:t>
            </w:r>
            <w:r>
              <w:rPr>
                <w:color w:val="000000"/>
                <w:sz w:val="21"/>
              </w:rPr>
              <w:br/>
              <w:t>OH.OLS.Math.G5.NBT - decimal operations (place-value powers)</w:t>
            </w:r>
            <w:r>
              <w:rPr>
                <w:color w:val="000000"/>
                <w:sz w:val="21"/>
              </w:rPr>
              <w:br/>
              <w:t>OH.OLS.Math.G5.NF - volume (fraction multiplication)</w:t>
            </w:r>
            <w:r>
              <w:rPr>
                <w:color w:val="000000"/>
                <w:sz w:val="21"/>
              </w:rPr>
              <w:br/>
              <w:t>OH.OLS.Math.G5.MD - coordinate plane (volume formulas)</w:t>
            </w:r>
            <w:r>
              <w:rPr>
                <w:color w:val="000000"/>
                <w:sz w:val="21"/>
              </w:rPr>
              <w:br/>
              <w:t>OH.OLS.Math.G5.G - data (coordinate graphing)</w:t>
            </w:r>
          </w:p>
        </w:tc>
        <w:tc>
          <w:tcPr>
            <w:tcW w:w="3442" w:type="dxa"/>
            <w:vAlign w:val="center"/>
          </w:tcPr>
          <w:p w14:paraId="643F04A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p5-fractions-operations, p5-volume, p5-rates, p5-charts-averages</w:t>
            </w:r>
          </w:p>
        </w:tc>
        <w:tc>
          <w:tcPr>
            <w:tcW w:w="2863" w:type="dxa"/>
            <w:vAlign w:val="center"/>
          </w:tcPr>
          <w:p w14:paraId="60A1CCC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4C15914B" w14:textId="77777777">
        <w:tc>
          <w:tcPr>
            <w:tcW w:w="1371" w:type="dxa"/>
            <w:vAlign w:val="center"/>
          </w:tcPr>
          <w:p w14:paraId="088BC8F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P6</w:t>
            </w:r>
            <w:r>
              <w:rPr>
                <w:color w:val="000000"/>
                <w:sz w:val="21"/>
              </w:rPr>
              <w:br/>
              <w:t>Grade 6</w:t>
            </w:r>
          </w:p>
        </w:tc>
        <w:tc>
          <w:tcPr>
            <w:tcW w:w="6580" w:type="dxa"/>
            <w:vAlign w:val="center"/>
          </w:tcPr>
          <w:p w14:paraId="75A912E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OH.OLS.Math.G6.RP - ratios and proportional reasoning (unit rate)</w:t>
            </w:r>
            <w:r>
              <w:rPr>
                <w:color w:val="000000"/>
                <w:sz w:val="21"/>
              </w:rPr>
              <w:br/>
              <w:t>OH.OLS.Math.G6.NS - number system (rational numbers)</w:t>
            </w:r>
            <w:r>
              <w:rPr>
                <w:color w:val="000000"/>
                <w:sz w:val="21"/>
              </w:rPr>
              <w:br/>
              <w:t>OH.OLS.Math.G6.EE - expressions and equations (variables)</w:t>
            </w:r>
            <w:r>
              <w:rPr>
                <w:color w:val="000000"/>
                <w:sz w:val="21"/>
              </w:rPr>
              <w:br/>
              <w:t>OH.OLS.Math.G6.G - geometry (area and volume)</w:t>
            </w:r>
            <w:r>
              <w:rPr>
                <w:color w:val="000000"/>
                <w:sz w:val="21"/>
              </w:rPr>
              <w:br/>
              <w:t>OH.OLS.Math.G6.SP - statistics (data distributions)</w:t>
            </w:r>
          </w:p>
        </w:tc>
        <w:tc>
          <w:tcPr>
            <w:tcW w:w="3442" w:type="dxa"/>
            <w:vAlign w:val="center"/>
          </w:tcPr>
          <w:p w14:paraId="7248099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p6-percentages, p6-ratio-proportion, p6-speed, p6-pre-secondary-problem-solving</w:t>
            </w:r>
          </w:p>
        </w:tc>
        <w:tc>
          <w:tcPr>
            <w:tcW w:w="2863" w:type="dxa"/>
            <w:vAlign w:val="center"/>
          </w:tcPr>
          <w:p w14:paraId="50A459C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2F943B5D" w14:textId="77777777">
        <w:tc>
          <w:tcPr>
            <w:tcW w:w="1371" w:type="dxa"/>
            <w:vAlign w:val="center"/>
          </w:tcPr>
          <w:p w14:paraId="7273CE33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S1</w:t>
            </w:r>
            <w:r>
              <w:rPr>
                <w:color w:val="000000"/>
                <w:sz w:val="21"/>
              </w:rPr>
              <w:br/>
              <w:t>Grade 7</w:t>
            </w:r>
          </w:p>
        </w:tc>
        <w:tc>
          <w:tcPr>
            <w:tcW w:w="6580" w:type="dxa"/>
            <w:vAlign w:val="center"/>
          </w:tcPr>
          <w:p w14:paraId="5FBA603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OH.OLS.Math.G7.RP - proportional relationships (constant of proportionality)</w:t>
            </w:r>
            <w:r>
              <w:rPr>
                <w:color w:val="000000"/>
                <w:sz w:val="21"/>
              </w:rPr>
              <w:br/>
              <w:t>OH.OLS.Math.G7.NS - rational number operations (signed numbers)</w:t>
            </w:r>
            <w:r>
              <w:rPr>
                <w:color w:val="000000"/>
                <w:sz w:val="21"/>
              </w:rPr>
              <w:br/>
              <w:t>OH.OLS.Math.G7.EE - linear expressions (equivalent expressions)</w:t>
            </w:r>
            <w:r>
              <w:rPr>
                <w:color w:val="000000"/>
                <w:sz w:val="21"/>
              </w:rPr>
              <w:br/>
              <w:t>OH.OLS.Math.G7.G - geometry (scale drawings)</w:t>
            </w:r>
            <w:r>
              <w:rPr>
                <w:color w:val="000000"/>
                <w:sz w:val="21"/>
              </w:rPr>
              <w:br/>
            </w:r>
            <w:r>
              <w:rPr>
                <w:color w:val="000000"/>
                <w:sz w:val="21"/>
              </w:rPr>
              <w:lastRenderedPageBreak/>
              <w:t>OH.OLS.Math.G7.SP - statistics and probability (sampling)</w:t>
            </w:r>
          </w:p>
        </w:tc>
        <w:tc>
          <w:tcPr>
            <w:tcW w:w="3442" w:type="dxa"/>
            <w:vAlign w:val="center"/>
          </w:tcPr>
          <w:p w14:paraId="0C09977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lastRenderedPageBreak/>
              <w:t>integers, algebra-basics, ratios, statistics-s1</w:t>
            </w:r>
          </w:p>
        </w:tc>
        <w:tc>
          <w:tcPr>
            <w:tcW w:w="2863" w:type="dxa"/>
            <w:vAlign w:val="center"/>
          </w:tcPr>
          <w:p w14:paraId="67046B4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647CA485" w14:textId="77777777">
        <w:tc>
          <w:tcPr>
            <w:tcW w:w="1371" w:type="dxa"/>
            <w:vAlign w:val="center"/>
          </w:tcPr>
          <w:p w14:paraId="64B63DF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S2</w:t>
            </w:r>
            <w:r>
              <w:rPr>
                <w:color w:val="000000"/>
                <w:sz w:val="21"/>
              </w:rPr>
              <w:br/>
              <w:t>Grade 8</w:t>
            </w:r>
          </w:p>
        </w:tc>
        <w:tc>
          <w:tcPr>
            <w:tcW w:w="6580" w:type="dxa"/>
            <w:vAlign w:val="center"/>
          </w:tcPr>
          <w:p w14:paraId="3E733A9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OH.OLS.Math.G8.NS - linear equations (slope and intercept)</w:t>
            </w:r>
            <w:r>
              <w:rPr>
                <w:color w:val="000000"/>
                <w:sz w:val="21"/>
              </w:rPr>
              <w:br/>
              <w:t>OH.OLS.Math.G8.EE - functions (systems readiness)</w:t>
            </w:r>
            <w:r>
              <w:rPr>
                <w:color w:val="000000"/>
                <w:sz w:val="21"/>
              </w:rPr>
              <w:br/>
              <w:t>OH.OLS.Math.G8.F - transformations (function rule)</w:t>
            </w:r>
            <w:r>
              <w:rPr>
                <w:color w:val="000000"/>
                <w:sz w:val="21"/>
              </w:rPr>
              <w:br/>
              <w:t>OH.OLS.Math.G8.G - geometry (congruence and similarity)</w:t>
            </w:r>
            <w:r>
              <w:rPr>
                <w:color w:val="000000"/>
                <w:sz w:val="21"/>
              </w:rPr>
              <w:br/>
              <w:t>OH.OLS.Math.G8.SP - bivariate data (scatter plots)</w:t>
            </w:r>
          </w:p>
        </w:tc>
        <w:tc>
          <w:tcPr>
            <w:tcW w:w="3442" w:type="dxa"/>
            <w:vAlign w:val="center"/>
          </w:tcPr>
          <w:p w14:paraId="659C80B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linear-equations, coordinates, transformations, probability-s2</w:t>
            </w:r>
          </w:p>
        </w:tc>
        <w:tc>
          <w:tcPr>
            <w:tcW w:w="2863" w:type="dxa"/>
            <w:vAlign w:val="center"/>
          </w:tcPr>
          <w:p w14:paraId="4003951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058CB08F" w14:textId="77777777">
        <w:tc>
          <w:tcPr>
            <w:tcW w:w="1371" w:type="dxa"/>
            <w:vAlign w:val="center"/>
          </w:tcPr>
          <w:p w14:paraId="1CC06F7D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S3</w:t>
            </w:r>
            <w:r>
              <w:rPr>
                <w:color w:val="000000"/>
                <w:sz w:val="21"/>
              </w:rPr>
              <w:br/>
              <w:t>Grade 9</w:t>
            </w:r>
          </w:p>
        </w:tc>
        <w:tc>
          <w:tcPr>
            <w:tcW w:w="6580" w:type="dxa"/>
            <w:vAlign w:val="center"/>
          </w:tcPr>
          <w:p w14:paraId="1D81DAD7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OH.OLS.Math.HS.N</w:t>
            </w:r>
            <w:proofErr w:type="spellEnd"/>
            <w:r>
              <w:rPr>
                <w:color w:val="000000"/>
                <w:sz w:val="21"/>
              </w:rPr>
              <w:t>-RN - algebra (equations from context)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OH.OLS.Math.HS.A</w:t>
            </w:r>
            <w:proofErr w:type="spellEnd"/>
            <w:r>
              <w:rPr>
                <w:color w:val="000000"/>
                <w:sz w:val="21"/>
              </w:rPr>
              <w:t>-CED - functions (function interpretation)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OH.OLS.Math.HS.A</w:t>
            </w:r>
            <w:proofErr w:type="spellEnd"/>
            <w:r>
              <w:rPr>
                <w:color w:val="000000"/>
                <w:sz w:val="21"/>
              </w:rPr>
              <w:t>-REI - coordinate geometry (linear and quadratic models)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OH.OLS.Math.HS.F</w:t>
            </w:r>
            <w:proofErr w:type="spellEnd"/>
            <w:r>
              <w:rPr>
                <w:color w:val="000000"/>
                <w:sz w:val="21"/>
              </w:rPr>
              <w:t>-IF - modeling (coordinate proof readiness)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OH.OLS.Math.HS.G</w:t>
            </w:r>
            <w:proofErr w:type="spellEnd"/>
            <w:r>
              <w:rPr>
                <w:color w:val="000000"/>
                <w:sz w:val="21"/>
              </w:rPr>
              <w:t>-GPE - statistics (residual thinking)</w:t>
            </w:r>
          </w:p>
        </w:tc>
        <w:tc>
          <w:tcPr>
            <w:tcW w:w="3442" w:type="dxa"/>
            <w:vAlign w:val="center"/>
          </w:tcPr>
          <w:p w14:paraId="19B5281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polynomials, quadratic-patterns, trigonometry-basics, circles</w:t>
            </w:r>
          </w:p>
        </w:tc>
        <w:tc>
          <w:tcPr>
            <w:tcW w:w="2863" w:type="dxa"/>
            <w:vAlign w:val="center"/>
          </w:tcPr>
          <w:p w14:paraId="55CF1CB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course assessment reporting category, numeric entry, technology-enhanced interaction, multi-step modeling</w:t>
            </w:r>
          </w:p>
        </w:tc>
      </w:tr>
      <w:tr w:rsidR="00F55CDD" w14:paraId="0FB86304" w14:textId="77777777">
        <w:tc>
          <w:tcPr>
            <w:tcW w:w="1371" w:type="dxa"/>
            <w:vAlign w:val="center"/>
          </w:tcPr>
          <w:p w14:paraId="015E13E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S4</w:t>
            </w:r>
            <w:r>
              <w:rPr>
                <w:color w:val="000000"/>
                <w:sz w:val="21"/>
              </w:rPr>
              <w:br/>
              <w:t>Grade 10</w:t>
            </w:r>
          </w:p>
        </w:tc>
        <w:tc>
          <w:tcPr>
            <w:tcW w:w="6580" w:type="dxa"/>
            <w:vAlign w:val="center"/>
          </w:tcPr>
          <w:p w14:paraId="112E3001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OH.OLS.Math.HS.G</w:t>
            </w:r>
            <w:proofErr w:type="spellEnd"/>
            <w:r>
              <w:rPr>
                <w:color w:val="000000"/>
                <w:sz w:val="21"/>
              </w:rPr>
              <w:t>-CO - geometry (congruence)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OH.OLS.Math.HS.G</w:t>
            </w:r>
            <w:proofErr w:type="spellEnd"/>
            <w:r>
              <w:rPr>
                <w:color w:val="000000"/>
                <w:sz w:val="21"/>
              </w:rPr>
              <w:t>-SRT - similarity (similar triangles)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OH.OLS.Math.HS.G</w:t>
            </w:r>
            <w:proofErr w:type="spellEnd"/>
            <w:r>
              <w:rPr>
                <w:color w:val="000000"/>
                <w:sz w:val="21"/>
              </w:rPr>
              <w:t>-C - trigonometry (circle geometry)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OH.OLS.Math.HS.A</w:t>
            </w:r>
            <w:proofErr w:type="spellEnd"/>
            <w:r>
              <w:rPr>
                <w:color w:val="000000"/>
                <w:sz w:val="21"/>
              </w:rPr>
              <w:t>-SSE - quadratics (quadratic structure)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OH.OLS.Math.HS.S</w:t>
            </w:r>
            <w:proofErr w:type="spellEnd"/>
            <w:r>
              <w:rPr>
                <w:color w:val="000000"/>
                <w:sz w:val="21"/>
              </w:rPr>
              <w:t>-CP - probability (conditional probability)</w:t>
            </w:r>
          </w:p>
        </w:tc>
        <w:tc>
          <w:tcPr>
            <w:tcW w:w="3442" w:type="dxa"/>
            <w:vAlign w:val="center"/>
          </w:tcPr>
          <w:p w14:paraId="33F45AD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functions, coordinate-geometry, more-algebra, data-handling</w:t>
            </w:r>
          </w:p>
        </w:tc>
        <w:tc>
          <w:tcPr>
            <w:tcW w:w="2863" w:type="dxa"/>
            <w:vAlign w:val="center"/>
          </w:tcPr>
          <w:p w14:paraId="404E1CE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396B8DFB" w14:textId="77777777">
        <w:tc>
          <w:tcPr>
            <w:tcW w:w="1371" w:type="dxa"/>
            <w:vAlign w:val="center"/>
          </w:tcPr>
          <w:p w14:paraId="2FBB411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S5</w:t>
            </w:r>
            <w:r>
              <w:rPr>
                <w:color w:val="000000"/>
                <w:sz w:val="21"/>
              </w:rPr>
              <w:br/>
              <w:t>Grade 11</w:t>
            </w:r>
          </w:p>
        </w:tc>
        <w:tc>
          <w:tcPr>
            <w:tcW w:w="6580" w:type="dxa"/>
            <w:vAlign w:val="center"/>
          </w:tcPr>
          <w:p w14:paraId="3DBC980C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OH.OLS.Math.HS.F</w:t>
            </w:r>
            <w:proofErr w:type="spellEnd"/>
            <w:r>
              <w:rPr>
                <w:color w:val="000000"/>
                <w:sz w:val="21"/>
              </w:rPr>
              <w:t>-BF - advanced functions (function transformations)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OH.OLS.Math.HS.F</w:t>
            </w:r>
            <w:proofErr w:type="spellEnd"/>
            <w:r>
              <w:rPr>
                <w:color w:val="000000"/>
                <w:sz w:val="21"/>
              </w:rPr>
              <w:t>-LE - trigonometry (inverse reasoning)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OH.OLS.Math.HS.F</w:t>
            </w:r>
            <w:proofErr w:type="spellEnd"/>
            <w:r>
              <w:rPr>
                <w:color w:val="000000"/>
                <w:sz w:val="21"/>
              </w:rPr>
              <w:t>-TF - exponential models (trigonometric graphs)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OH.OLS.Math.HS.S</w:t>
            </w:r>
            <w:proofErr w:type="spellEnd"/>
            <w:r>
              <w:rPr>
                <w:color w:val="000000"/>
                <w:sz w:val="21"/>
              </w:rPr>
              <w:t>-ID - statistics (data modeling)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OH.OLS.Math.HS.S</w:t>
            </w:r>
            <w:proofErr w:type="spellEnd"/>
            <w:r>
              <w:rPr>
                <w:color w:val="000000"/>
                <w:sz w:val="21"/>
              </w:rPr>
              <w:t>-IC - inference (sampling inference)</w:t>
            </w:r>
          </w:p>
        </w:tc>
        <w:tc>
          <w:tcPr>
            <w:tcW w:w="3442" w:type="dxa"/>
            <w:vAlign w:val="center"/>
          </w:tcPr>
          <w:p w14:paraId="0721E0E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advanced-functions, trigonometry-s5, probability-s5, differentiation-intro</w:t>
            </w:r>
          </w:p>
        </w:tc>
        <w:tc>
          <w:tcPr>
            <w:tcW w:w="2863" w:type="dxa"/>
            <w:vAlign w:val="center"/>
          </w:tcPr>
          <w:p w14:paraId="39BD978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course assessment reporting category, numeric entry, technology-enhanced interaction, multi-step modeling</w:t>
            </w:r>
          </w:p>
        </w:tc>
      </w:tr>
      <w:tr w:rsidR="00F55CDD" w14:paraId="2443DFB7" w14:textId="77777777">
        <w:tc>
          <w:tcPr>
            <w:tcW w:w="1371" w:type="dxa"/>
            <w:vAlign w:val="center"/>
          </w:tcPr>
          <w:p w14:paraId="6E32B1E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S6</w:t>
            </w:r>
            <w:r>
              <w:rPr>
                <w:color w:val="000000"/>
                <w:sz w:val="21"/>
              </w:rPr>
              <w:br/>
              <w:t>Grade 12</w:t>
            </w:r>
          </w:p>
        </w:tc>
        <w:tc>
          <w:tcPr>
            <w:tcW w:w="6580" w:type="dxa"/>
            <w:vAlign w:val="center"/>
          </w:tcPr>
          <w:p w14:paraId="29DF849F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OH.OLS.Math.HS.N</w:t>
            </w:r>
            <w:proofErr w:type="spellEnd"/>
            <w:r>
              <w:rPr>
                <w:color w:val="000000"/>
                <w:sz w:val="21"/>
              </w:rPr>
              <w:t>-Q - modeling (units and precision)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OH.OLS.Math.HS.A</w:t>
            </w:r>
            <w:proofErr w:type="spellEnd"/>
            <w:r>
              <w:rPr>
                <w:color w:val="000000"/>
                <w:sz w:val="21"/>
              </w:rPr>
              <w:t>-APR - quantitative reasoning (polynomial behavior)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OH.OLS.Math.HS.F</w:t>
            </w:r>
            <w:proofErr w:type="spellEnd"/>
            <w:r>
              <w:rPr>
                <w:color w:val="000000"/>
                <w:sz w:val="21"/>
              </w:rPr>
              <w:t>-IF - polynomial structure (decision-making under uncertainty)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OH.OLS.Math.HS.S</w:t>
            </w:r>
            <w:proofErr w:type="spellEnd"/>
            <w:r>
              <w:rPr>
                <w:color w:val="000000"/>
                <w:sz w:val="21"/>
              </w:rPr>
              <w:t>-MD - statistics (function analysis)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OH.OLS.Math.HS.Modeling</w:t>
            </w:r>
            <w:proofErr w:type="spellEnd"/>
            <w:r>
              <w:rPr>
                <w:color w:val="000000"/>
                <w:sz w:val="21"/>
              </w:rPr>
              <w:t xml:space="preserve"> - calculus readiness (rates)</w:t>
            </w:r>
          </w:p>
        </w:tc>
        <w:tc>
          <w:tcPr>
            <w:tcW w:w="3442" w:type="dxa"/>
            <w:vAlign w:val="center"/>
          </w:tcPr>
          <w:p w14:paraId="7EEF86E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calculus, statistics-s6, exam-revision, mixed-problem-solving</w:t>
            </w:r>
          </w:p>
        </w:tc>
        <w:tc>
          <w:tcPr>
            <w:tcW w:w="2863" w:type="dxa"/>
            <w:vAlign w:val="center"/>
          </w:tcPr>
          <w:p w14:paraId="461810A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</w:tbl>
    <w:p w14:paraId="5AEA2B6C" w14:textId="77777777" w:rsidR="00F55CDD" w:rsidRDefault="00F55CDD">
      <w:pPr>
        <w:spacing w:after="80"/>
      </w:pPr>
    </w:p>
    <w:p w14:paraId="6490B40F" w14:textId="77777777" w:rsidR="00F55CDD" w:rsidRDefault="00000000">
      <w:pPr>
        <w:pStyle w:val="Heading2"/>
      </w:pPr>
      <w:r>
        <w:lastRenderedPageBreak/>
        <w:t>State Sources in the Safe Registry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351"/>
        <w:gridCol w:w="4569"/>
        <w:gridCol w:w="2894"/>
        <w:gridCol w:w="1675"/>
        <w:gridCol w:w="1767"/>
      </w:tblGrid>
      <w:tr w:rsidR="00F55CDD" w14:paraId="6959FAD0" w14:textId="77777777">
        <w:trPr>
          <w:tblHeader/>
        </w:trPr>
        <w:tc>
          <w:tcPr>
            <w:tcW w:w="3351" w:type="dxa"/>
            <w:shd w:val="clear" w:color="auto" w:fill="E8EEF5"/>
            <w:vAlign w:val="center"/>
          </w:tcPr>
          <w:p w14:paraId="1E589DE2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Source ID</w:t>
            </w:r>
          </w:p>
        </w:tc>
        <w:tc>
          <w:tcPr>
            <w:tcW w:w="4569" w:type="dxa"/>
            <w:shd w:val="clear" w:color="auto" w:fill="E8EEF5"/>
            <w:vAlign w:val="center"/>
          </w:tcPr>
          <w:p w14:paraId="48ADB94C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Owner / Kind</w:t>
            </w:r>
          </w:p>
        </w:tc>
        <w:tc>
          <w:tcPr>
            <w:tcW w:w="2894" w:type="dxa"/>
            <w:shd w:val="clear" w:color="auto" w:fill="E8EEF5"/>
            <w:vAlign w:val="center"/>
          </w:tcPr>
          <w:p w14:paraId="4BAA7C6A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Retention</w:t>
            </w:r>
          </w:p>
        </w:tc>
        <w:tc>
          <w:tcPr>
            <w:tcW w:w="1675" w:type="dxa"/>
            <w:shd w:val="clear" w:color="auto" w:fill="E8EEF5"/>
            <w:vAlign w:val="center"/>
          </w:tcPr>
          <w:p w14:paraId="6673C63F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Safe Card</w:t>
            </w:r>
          </w:p>
        </w:tc>
        <w:tc>
          <w:tcPr>
            <w:tcW w:w="1767" w:type="dxa"/>
            <w:shd w:val="clear" w:color="auto" w:fill="E8EEF5"/>
            <w:vAlign w:val="center"/>
          </w:tcPr>
          <w:p w14:paraId="028953A1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Raw Corpus</w:t>
            </w:r>
          </w:p>
        </w:tc>
      </w:tr>
      <w:tr w:rsidR="00F55CDD" w14:paraId="44910057" w14:textId="77777777">
        <w:tc>
          <w:tcPr>
            <w:tcW w:w="3351" w:type="dxa"/>
            <w:vAlign w:val="center"/>
          </w:tcPr>
          <w:p w14:paraId="3BF7E7AA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ode-learning-standards-math</w:t>
            </w:r>
          </w:p>
        </w:tc>
        <w:tc>
          <w:tcPr>
            <w:tcW w:w="4569" w:type="dxa"/>
            <w:vAlign w:val="center"/>
          </w:tcPr>
          <w:p w14:paraId="307F370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Ohio Department of Education and Workforce</w:t>
            </w:r>
            <w:r>
              <w:rPr>
                <w:color w:val="000000"/>
                <w:sz w:val="21"/>
              </w:rPr>
              <w:br/>
              <w:t>state standard</w:t>
            </w:r>
          </w:p>
        </w:tc>
        <w:tc>
          <w:tcPr>
            <w:tcW w:w="2894" w:type="dxa"/>
            <w:vAlign w:val="center"/>
          </w:tcPr>
          <w:p w14:paraId="1B6EF25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0A52E10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2890581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1BD5150C" w14:textId="77777777">
        <w:tc>
          <w:tcPr>
            <w:tcW w:w="3351" w:type="dxa"/>
            <w:vAlign w:val="center"/>
          </w:tcPr>
          <w:p w14:paraId="09C6DF1A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ode-</w:t>
            </w:r>
            <w:proofErr w:type="spellStart"/>
            <w:r>
              <w:rPr>
                <w:color w:val="000000"/>
                <w:sz w:val="21"/>
              </w:rPr>
              <w:t>hqim</w:t>
            </w:r>
            <w:proofErr w:type="spellEnd"/>
            <w:r>
              <w:rPr>
                <w:color w:val="000000"/>
                <w:sz w:val="21"/>
              </w:rPr>
              <w:t>-math-rubric</w:t>
            </w:r>
          </w:p>
        </w:tc>
        <w:tc>
          <w:tcPr>
            <w:tcW w:w="4569" w:type="dxa"/>
            <w:vAlign w:val="center"/>
          </w:tcPr>
          <w:p w14:paraId="2D69A59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Ohio Department of Education and Workforce</w:t>
            </w:r>
            <w:r>
              <w:rPr>
                <w:color w:val="000000"/>
                <w:sz w:val="21"/>
              </w:rPr>
              <w:br/>
              <w:t>framework</w:t>
            </w:r>
          </w:p>
        </w:tc>
        <w:tc>
          <w:tcPr>
            <w:tcW w:w="2894" w:type="dxa"/>
            <w:vAlign w:val="center"/>
          </w:tcPr>
          <w:p w14:paraId="49024DB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metadata only</w:t>
            </w:r>
          </w:p>
        </w:tc>
        <w:tc>
          <w:tcPr>
            <w:tcW w:w="1675" w:type="dxa"/>
            <w:vAlign w:val="center"/>
          </w:tcPr>
          <w:p w14:paraId="786C911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7806115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76B68960" w14:textId="77777777">
        <w:tc>
          <w:tcPr>
            <w:tcW w:w="3351" w:type="dxa"/>
            <w:vAlign w:val="center"/>
          </w:tcPr>
          <w:p w14:paraId="5895355D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ode-state-tests-math</w:t>
            </w:r>
          </w:p>
        </w:tc>
        <w:tc>
          <w:tcPr>
            <w:tcW w:w="4569" w:type="dxa"/>
            <w:vAlign w:val="center"/>
          </w:tcPr>
          <w:p w14:paraId="6F2D1FF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Ohio Department of Education and Workforce</w:t>
            </w:r>
            <w:r>
              <w:rPr>
                <w:color w:val="000000"/>
                <w:sz w:val="21"/>
              </w:rPr>
              <w:br/>
              <w:t>test specification</w:t>
            </w:r>
          </w:p>
        </w:tc>
        <w:tc>
          <w:tcPr>
            <w:tcW w:w="2894" w:type="dxa"/>
            <w:vAlign w:val="center"/>
          </w:tcPr>
          <w:p w14:paraId="3130A8F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local private analysis only</w:t>
            </w:r>
          </w:p>
        </w:tc>
        <w:tc>
          <w:tcPr>
            <w:tcW w:w="1675" w:type="dxa"/>
            <w:vAlign w:val="center"/>
          </w:tcPr>
          <w:p w14:paraId="32CDE76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20339A6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</w:tbl>
    <w:p w14:paraId="53C117AB" w14:textId="77777777" w:rsidR="00F55CDD" w:rsidRDefault="00F55CDD">
      <w:pPr>
        <w:spacing w:after="80"/>
      </w:pPr>
    </w:p>
    <w:p w14:paraId="31B5D543" w14:textId="77777777" w:rsidR="00F55CDD" w:rsidRDefault="00000000">
      <w:r>
        <w:br w:type="page"/>
      </w:r>
    </w:p>
    <w:p w14:paraId="27C33286" w14:textId="77777777" w:rsidR="00F55CDD" w:rsidRDefault="00000000">
      <w:pPr>
        <w:pStyle w:val="Heading1"/>
      </w:pPr>
      <w:r>
        <w:lastRenderedPageBreak/>
        <w:t>8. Georgia (GA)</w:t>
      </w:r>
    </w:p>
    <w:p w14:paraId="06760797" w14:textId="77777777" w:rsidR="00F55CDD" w:rsidRDefault="00000000">
      <w:pPr>
        <w:spacing w:after="80"/>
      </w:pPr>
      <w:r>
        <w:rPr>
          <w:b/>
          <w:color w:val="1F4D78"/>
          <w:sz w:val="21"/>
        </w:rPr>
        <w:t>Georgia's K-12 Mathematics Standards | 2021 standards implemented in 2023-24</w:t>
      </w:r>
    </w:p>
    <w:tbl>
      <w:tblPr>
        <w:tblW w:w="14256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56"/>
      </w:tblGrid>
      <w:tr w:rsidR="00F55CDD" w14:paraId="22B98303" w14:textId="77777777">
        <w:tc>
          <w:tcPr>
            <w:tcW w:w="14256" w:type="dxa"/>
            <w:shd w:val="clear" w:color="auto" w:fill="F4F6F9"/>
            <w:vAlign w:val="center"/>
          </w:tcPr>
          <w:p w14:paraId="790DD536" w14:textId="77777777" w:rsidR="00F55CDD" w:rsidRDefault="00000000">
            <w:pPr>
              <w:spacing w:after="0" w:line="252" w:lineRule="auto"/>
            </w:pPr>
            <w:r>
              <w:rPr>
                <w:b/>
                <w:color w:val="1F4D78"/>
                <w:sz w:val="21"/>
              </w:rPr>
              <w:t xml:space="preserve">No-endorsement notice: </w:t>
            </w:r>
            <w:r>
              <w:rPr>
                <w:color w:val="000000"/>
                <w:sz w:val="21"/>
              </w:rPr>
              <w:t>No Georgia Department of Education, district, or publisher endorsement is implied.</w:t>
            </w:r>
          </w:p>
        </w:tc>
      </w:tr>
    </w:tbl>
    <w:p w14:paraId="41E3D073" w14:textId="77777777" w:rsidR="00F55CDD" w:rsidRDefault="00F55CDD"/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98"/>
        <w:gridCol w:w="11058"/>
      </w:tblGrid>
      <w:tr w:rsidR="00F55CDD" w14:paraId="555B2A87" w14:textId="77777777">
        <w:trPr>
          <w:tblHeader/>
        </w:trPr>
        <w:tc>
          <w:tcPr>
            <w:tcW w:w="3198" w:type="dxa"/>
            <w:shd w:val="clear" w:color="auto" w:fill="E8EEF5"/>
            <w:vAlign w:val="center"/>
          </w:tcPr>
          <w:p w14:paraId="5BC094C2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Profile Field</w:t>
            </w:r>
          </w:p>
        </w:tc>
        <w:tc>
          <w:tcPr>
            <w:tcW w:w="11058" w:type="dxa"/>
            <w:shd w:val="clear" w:color="auto" w:fill="E8EEF5"/>
            <w:vAlign w:val="center"/>
          </w:tcPr>
          <w:p w14:paraId="0617AD2C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RAG Value</w:t>
            </w:r>
          </w:p>
        </w:tc>
      </w:tr>
      <w:tr w:rsidR="00F55CDD" w14:paraId="55D88254" w14:textId="77777777">
        <w:tc>
          <w:tcPr>
            <w:tcW w:w="3198" w:type="dxa"/>
            <w:vAlign w:val="center"/>
          </w:tcPr>
          <w:p w14:paraId="257B6A1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Curriculum track</w:t>
            </w:r>
          </w:p>
        </w:tc>
        <w:tc>
          <w:tcPr>
            <w:tcW w:w="11058" w:type="dxa"/>
            <w:vAlign w:val="center"/>
          </w:tcPr>
          <w:p w14:paraId="0AA0CCA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US_GA_MATH</w:t>
            </w:r>
          </w:p>
        </w:tc>
      </w:tr>
      <w:tr w:rsidR="00F55CDD" w14:paraId="7A38445A" w14:textId="77777777">
        <w:tc>
          <w:tcPr>
            <w:tcW w:w="3198" w:type="dxa"/>
            <w:vAlign w:val="center"/>
          </w:tcPr>
          <w:p w14:paraId="6E0CB1EB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Priority phase</w:t>
            </w:r>
          </w:p>
        </w:tc>
        <w:tc>
          <w:tcPr>
            <w:tcW w:w="11058" w:type="dxa"/>
            <w:vAlign w:val="center"/>
          </w:tcPr>
          <w:p w14:paraId="781289A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2 | Population rank 8</w:t>
            </w:r>
          </w:p>
        </w:tc>
      </w:tr>
      <w:tr w:rsidR="00F55CDD" w14:paraId="72F87EC3" w14:textId="77777777">
        <w:tc>
          <w:tcPr>
            <w:tcW w:w="3198" w:type="dxa"/>
            <w:vAlign w:val="center"/>
          </w:tcPr>
          <w:p w14:paraId="5BA32BCD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Standards prefix</w:t>
            </w:r>
          </w:p>
        </w:tc>
        <w:tc>
          <w:tcPr>
            <w:tcW w:w="11058" w:type="dxa"/>
            <w:vAlign w:val="center"/>
          </w:tcPr>
          <w:p w14:paraId="1DD44219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GA.Math</w:t>
            </w:r>
            <w:proofErr w:type="spellEnd"/>
          </w:p>
        </w:tc>
      </w:tr>
      <w:tr w:rsidR="00F55CDD" w14:paraId="79271388" w14:textId="77777777">
        <w:tc>
          <w:tcPr>
            <w:tcW w:w="3198" w:type="dxa"/>
            <w:vAlign w:val="center"/>
          </w:tcPr>
          <w:p w14:paraId="4223FC32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Common Core relation</w:t>
            </w:r>
          </w:p>
        </w:tc>
        <w:tc>
          <w:tcPr>
            <w:tcW w:w="11058" w:type="dxa"/>
            <w:vAlign w:val="center"/>
          </w:tcPr>
          <w:p w14:paraId="798EDFA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common core replaced | Crosswalk: near</w:t>
            </w:r>
          </w:p>
        </w:tc>
      </w:tr>
      <w:tr w:rsidR="00F55CDD" w14:paraId="73EAEF0E" w14:textId="77777777">
        <w:tc>
          <w:tcPr>
            <w:tcW w:w="3198" w:type="dxa"/>
            <w:vAlign w:val="center"/>
          </w:tcPr>
          <w:p w14:paraId="6B255100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Adoption policy</w:t>
            </w:r>
          </w:p>
        </w:tc>
        <w:tc>
          <w:tcPr>
            <w:tcW w:w="11058" w:type="dxa"/>
            <w:vAlign w:val="center"/>
          </w:tcPr>
          <w:p w14:paraId="11A14BF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Georgia standards are statewide; districts select instructional resources with state guidance and local procurement evidence.</w:t>
            </w:r>
          </w:p>
        </w:tc>
      </w:tr>
      <w:tr w:rsidR="00F55CDD" w14:paraId="1CE52A86" w14:textId="77777777">
        <w:tc>
          <w:tcPr>
            <w:tcW w:w="3198" w:type="dxa"/>
            <w:vAlign w:val="center"/>
          </w:tcPr>
          <w:p w14:paraId="16E1E71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Materials policy</w:t>
            </w:r>
          </w:p>
        </w:tc>
        <w:tc>
          <w:tcPr>
            <w:tcW w:w="11058" w:type="dxa"/>
            <w:vAlign w:val="center"/>
          </w:tcPr>
          <w:p w14:paraId="736C4D7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 xml:space="preserve">Use CASE/standards metadata and district adoption evidence only; publisher content remains </w:t>
            </w:r>
            <w:proofErr w:type="gramStart"/>
            <w:r>
              <w:rPr>
                <w:color w:val="000000"/>
                <w:sz w:val="21"/>
              </w:rPr>
              <w:t>license-required</w:t>
            </w:r>
            <w:proofErr w:type="gramEnd"/>
            <w:r>
              <w:rPr>
                <w:color w:val="000000"/>
                <w:sz w:val="21"/>
              </w:rPr>
              <w:t>.</w:t>
            </w:r>
          </w:p>
        </w:tc>
      </w:tr>
      <w:tr w:rsidR="00F55CDD" w14:paraId="56C604F8" w14:textId="77777777">
        <w:tc>
          <w:tcPr>
            <w:tcW w:w="3198" w:type="dxa"/>
            <w:vAlign w:val="center"/>
          </w:tcPr>
          <w:p w14:paraId="1E9D0B0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Assessment metadata</w:t>
            </w:r>
          </w:p>
        </w:tc>
        <w:tc>
          <w:tcPr>
            <w:tcW w:w="11058" w:type="dxa"/>
            <w:vAlign w:val="center"/>
          </w:tcPr>
          <w:p w14:paraId="09BDF0A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Georgia Milestones mathematics assessment metadata</w:t>
            </w:r>
          </w:p>
        </w:tc>
      </w:tr>
    </w:tbl>
    <w:p w14:paraId="05B970D2" w14:textId="77777777" w:rsidR="00F55CDD" w:rsidRDefault="00F55CDD">
      <w:pPr>
        <w:spacing w:after="80"/>
      </w:pPr>
    </w:p>
    <w:p w14:paraId="3629C9C8" w14:textId="77777777" w:rsidR="00F55CDD" w:rsidRDefault="00000000">
      <w:pPr>
        <w:pStyle w:val="Heading2"/>
      </w:pPr>
      <w:r>
        <w:t>Standards-Family Matrix</w:t>
      </w:r>
    </w:p>
    <w:p w14:paraId="7C2EDEE9" w14:textId="77777777" w:rsidR="00F55CDD" w:rsidRDefault="00000000">
      <w:pPr>
        <w:spacing w:after="100"/>
      </w:pPr>
      <w:r>
        <w:rPr>
          <w:color w:val="5E6C84"/>
          <w:sz w:val="19"/>
        </w:rPr>
        <w:t>Each row lists the committed identifier/domain coverage for one MAIS grade mapping. These are safe-card identifiers and MAIS-authored tags, not official standards text.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71"/>
        <w:gridCol w:w="6580"/>
        <w:gridCol w:w="3442"/>
        <w:gridCol w:w="2863"/>
      </w:tblGrid>
      <w:tr w:rsidR="00F55CDD" w14:paraId="7524E984" w14:textId="77777777">
        <w:trPr>
          <w:tblHeader/>
        </w:trPr>
        <w:tc>
          <w:tcPr>
            <w:tcW w:w="1371" w:type="dxa"/>
            <w:shd w:val="clear" w:color="auto" w:fill="E8EEF5"/>
            <w:vAlign w:val="center"/>
          </w:tcPr>
          <w:p w14:paraId="2D2A8802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Grade</w:t>
            </w:r>
          </w:p>
        </w:tc>
        <w:tc>
          <w:tcPr>
            <w:tcW w:w="6580" w:type="dxa"/>
            <w:shd w:val="clear" w:color="auto" w:fill="E8EEF5"/>
            <w:vAlign w:val="center"/>
          </w:tcPr>
          <w:p w14:paraId="53B075D7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Standard Families / Domains</w:t>
            </w:r>
          </w:p>
        </w:tc>
        <w:tc>
          <w:tcPr>
            <w:tcW w:w="3442" w:type="dxa"/>
            <w:shd w:val="clear" w:color="auto" w:fill="E8EEF5"/>
            <w:vAlign w:val="center"/>
          </w:tcPr>
          <w:p w14:paraId="33A58D07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MAIS Topic Links</w:t>
            </w:r>
          </w:p>
        </w:tc>
        <w:tc>
          <w:tcPr>
            <w:tcW w:w="2863" w:type="dxa"/>
            <w:shd w:val="clear" w:color="auto" w:fill="E8EEF5"/>
            <w:vAlign w:val="center"/>
          </w:tcPr>
          <w:p w14:paraId="712009CD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Assessment Design Signals</w:t>
            </w:r>
          </w:p>
        </w:tc>
      </w:tr>
      <w:tr w:rsidR="00F55CDD" w14:paraId="4353DC89" w14:textId="77777777">
        <w:tc>
          <w:tcPr>
            <w:tcW w:w="1371" w:type="dxa"/>
            <w:vAlign w:val="center"/>
          </w:tcPr>
          <w:p w14:paraId="241F6A4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P1</w:t>
            </w:r>
            <w:r>
              <w:rPr>
                <w:color w:val="000000"/>
                <w:sz w:val="21"/>
              </w:rPr>
              <w:br/>
              <w:t>Grade 1</w:t>
            </w:r>
          </w:p>
        </w:tc>
        <w:tc>
          <w:tcPr>
            <w:tcW w:w="6580" w:type="dxa"/>
            <w:vAlign w:val="center"/>
          </w:tcPr>
          <w:p w14:paraId="643E2E3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GA.Math.G1.OA - operations and algebraic thinking (add-subtract situations)</w:t>
            </w:r>
            <w:r>
              <w:rPr>
                <w:color w:val="000000"/>
                <w:sz w:val="21"/>
              </w:rPr>
              <w:br/>
              <w:t>GA.Math.G1.NBT - base-ten number sense (tens and ones)</w:t>
            </w:r>
            <w:r>
              <w:rPr>
                <w:color w:val="000000"/>
                <w:sz w:val="21"/>
              </w:rPr>
              <w:br/>
              <w:t>GA.Math.G1.MD - measurement (length comparison)</w:t>
            </w:r>
            <w:r>
              <w:rPr>
                <w:color w:val="000000"/>
                <w:sz w:val="21"/>
              </w:rPr>
              <w:br/>
              <w:t>GA.Math.G1.G - geometry (shape attributes)</w:t>
            </w:r>
          </w:p>
        </w:tc>
        <w:tc>
          <w:tcPr>
            <w:tcW w:w="3442" w:type="dxa"/>
            <w:vAlign w:val="center"/>
          </w:tcPr>
          <w:p w14:paraId="407EF14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p1-counting-number-bonds, p1-addition-subtraction, p1-shapes-patterns, p1-measurement-time</w:t>
            </w:r>
          </w:p>
        </w:tc>
        <w:tc>
          <w:tcPr>
            <w:tcW w:w="2863" w:type="dxa"/>
            <w:vAlign w:val="center"/>
          </w:tcPr>
          <w:p w14:paraId="60FC1F9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3A2D653D" w14:textId="77777777">
        <w:tc>
          <w:tcPr>
            <w:tcW w:w="1371" w:type="dxa"/>
            <w:vAlign w:val="center"/>
          </w:tcPr>
          <w:p w14:paraId="03404BF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P2</w:t>
            </w:r>
            <w:r>
              <w:rPr>
                <w:color w:val="000000"/>
                <w:sz w:val="21"/>
              </w:rPr>
              <w:br/>
              <w:t>Grade 2</w:t>
            </w:r>
          </w:p>
        </w:tc>
        <w:tc>
          <w:tcPr>
            <w:tcW w:w="6580" w:type="dxa"/>
            <w:vAlign w:val="center"/>
          </w:tcPr>
          <w:p w14:paraId="54AEEE3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GA.Math.G2.OA - operations and algebraic thinking (fluency within 100)</w:t>
            </w:r>
            <w:r>
              <w:rPr>
                <w:color w:val="000000"/>
                <w:sz w:val="21"/>
              </w:rPr>
              <w:br/>
              <w:t>GA.Math.G2.NBT - base-ten computation (three-digit place value)</w:t>
            </w:r>
            <w:r>
              <w:rPr>
                <w:color w:val="000000"/>
                <w:sz w:val="21"/>
              </w:rPr>
              <w:br/>
              <w:t>GA.Math.G2.MD - measurement and data (time and money)</w:t>
            </w:r>
            <w:r>
              <w:rPr>
                <w:color w:val="000000"/>
                <w:sz w:val="21"/>
              </w:rPr>
              <w:br/>
              <w:t>GA.Math.G2.G - geometry (arrays and partitioning)</w:t>
            </w:r>
          </w:p>
        </w:tc>
        <w:tc>
          <w:tcPr>
            <w:tcW w:w="3442" w:type="dxa"/>
            <w:vAlign w:val="center"/>
          </w:tcPr>
          <w:p w14:paraId="55F48EC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p2-place-value, p2-multiplication-foundations, p2-money-time, p2-length-data</w:t>
            </w:r>
          </w:p>
        </w:tc>
        <w:tc>
          <w:tcPr>
            <w:tcW w:w="2863" w:type="dxa"/>
            <w:vAlign w:val="center"/>
          </w:tcPr>
          <w:p w14:paraId="2215D23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3E4BB6CF" w14:textId="77777777">
        <w:tc>
          <w:tcPr>
            <w:tcW w:w="1371" w:type="dxa"/>
            <w:vAlign w:val="center"/>
          </w:tcPr>
          <w:p w14:paraId="7A919AEA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P3</w:t>
            </w:r>
            <w:r>
              <w:rPr>
                <w:color w:val="000000"/>
                <w:sz w:val="21"/>
              </w:rPr>
              <w:br/>
              <w:t>Grade 3</w:t>
            </w:r>
          </w:p>
        </w:tc>
        <w:tc>
          <w:tcPr>
            <w:tcW w:w="6580" w:type="dxa"/>
            <w:vAlign w:val="center"/>
          </w:tcPr>
          <w:p w14:paraId="3EF1075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GA.Math.G3.OA - multiplication and division (equal groups)</w:t>
            </w:r>
            <w:r>
              <w:rPr>
                <w:color w:val="000000"/>
                <w:sz w:val="21"/>
              </w:rPr>
              <w:br/>
              <w:t>GA.Math.G3.NBT - fractions (fraction as number)</w:t>
            </w:r>
            <w:r>
              <w:rPr>
                <w:color w:val="000000"/>
                <w:sz w:val="21"/>
              </w:rPr>
              <w:br/>
              <w:t>GA.Math.G3.NF - area and perimeter (area arrays)</w:t>
            </w:r>
            <w:r>
              <w:rPr>
                <w:color w:val="000000"/>
                <w:sz w:val="21"/>
              </w:rPr>
              <w:br/>
              <w:t>GA.Math.G3.MD - data (scaled graphs)</w:t>
            </w:r>
            <w:r>
              <w:rPr>
                <w:color w:val="000000"/>
                <w:sz w:val="21"/>
              </w:rPr>
              <w:br/>
              <w:t>GA.Math.G3.G - geometry (shape categories)</w:t>
            </w:r>
          </w:p>
        </w:tc>
        <w:tc>
          <w:tcPr>
            <w:tcW w:w="3442" w:type="dxa"/>
            <w:vAlign w:val="center"/>
          </w:tcPr>
          <w:p w14:paraId="3FB3192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p3-multiplication-division, p3-fractions-intro, p3-measurement, p3-geometry-patterns</w:t>
            </w:r>
          </w:p>
        </w:tc>
        <w:tc>
          <w:tcPr>
            <w:tcW w:w="2863" w:type="dxa"/>
            <w:vAlign w:val="center"/>
          </w:tcPr>
          <w:p w14:paraId="54D9B04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30552228" w14:textId="77777777">
        <w:tc>
          <w:tcPr>
            <w:tcW w:w="1371" w:type="dxa"/>
            <w:vAlign w:val="center"/>
          </w:tcPr>
          <w:p w14:paraId="79B0ED13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P4</w:t>
            </w:r>
            <w:r>
              <w:rPr>
                <w:color w:val="000000"/>
                <w:sz w:val="21"/>
              </w:rPr>
              <w:br/>
              <w:t>Grade 4</w:t>
            </w:r>
          </w:p>
        </w:tc>
        <w:tc>
          <w:tcPr>
            <w:tcW w:w="6580" w:type="dxa"/>
            <w:vAlign w:val="center"/>
          </w:tcPr>
          <w:p w14:paraId="1383F5D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GA.Math.G4.OA - multi-digit operations (factors and multiples)</w:t>
            </w:r>
            <w:r>
              <w:rPr>
                <w:color w:val="000000"/>
                <w:sz w:val="21"/>
              </w:rPr>
              <w:br/>
              <w:t>GA.Math.G4.NBT - fraction equivalence (fraction comparison)</w:t>
            </w:r>
            <w:r>
              <w:rPr>
                <w:color w:val="000000"/>
                <w:sz w:val="21"/>
              </w:rPr>
              <w:br/>
              <w:t>GA.Math.G4.NF - decimals (decimal notation)</w:t>
            </w:r>
            <w:r>
              <w:rPr>
                <w:color w:val="000000"/>
                <w:sz w:val="21"/>
              </w:rPr>
              <w:br/>
              <w:t>GA.Math.G4.MD - measurement (unit conversion)</w:t>
            </w:r>
            <w:r>
              <w:rPr>
                <w:color w:val="000000"/>
                <w:sz w:val="21"/>
              </w:rPr>
              <w:br/>
              <w:t>GA.Math.G4.G - angles (angle measure)</w:t>
            </w:r>
          </w:p>
        </w:tc>
        <w:tc>
          <w:tcPr>
            <w:tcW w:w="3442" w:type="dxa"/>
            <w:vAlign w:val="center"/>
          </w:tcPr>
          <w:p w14:paraId="487B811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p4-large-numbers, p4-decimals, p4-angles, p4-perimeter-area</w:t>
            </w:r>
          </w:p>
        </w:tc>
        <w:tc>
          <w:tcPr>
            <w:tcW w:w="2863" w:type="dxa"/>
            <w:vAlign w:val="center"/>
          </w:tcPr>
          <w:p w14:paraId="4514217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05E45E39" w14:textId="77777777">
        <w:tc>
          <w:tcPr>
            <w:tcW w:w="1371" w:type="dxa"/>
            <w:vAlign w:val="center"/>
          </w:tcPr>
          <w:p w14:paraId="4D0C346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P5</w:t>
            </w:r>
            <w:r>
              <w:rPr>
                <w:color w:val="000000"/>
                <w:sz w:val="21"/>
              </w:rPr>
              <w:br/>
              <w:t>Grade 5</w:t>
            </w:r>
          </w:p>
        </w:tc>
        <w:tc>
          <w:tcPr>
            <w:tcW w:w="6580" w:type="dxa"/>
            <w:vAlign w:val="center"/>
          </w:tcPr>
          <w:p w14:paraId="6842D4B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GA.Math.G5.OA - fraction operations (numerical patterns)</w:t>
            </w:r>
            <w:r>
              <w:rPr>
                <w:color w:val="000000"/>
                <w:sz w:val="21"/>
              </w:rPr>
              <w:br/>
              <w:t>GA.Math.G5.NBT - decimal operations (place-value powers)</w:t>
            </w:r>
            <w:r>
              <w:rPr>
                <w:color w:val="000000"/>
                <w:sz w:val="21"/>
              </w:rPr>
              <w:br/>
              <w:t>GA.Math.G5.NF - volume (fraction multiplication)</w:t>
            </w:r>
            <w:r>
              <w:rPr>
                <w:color w:val="000000"/>
                <w:sz w:val="21"/>
              </w:rPr>
              <w:br/>
              <w:t>GA.Math.G5.MD - coordinate plane (volume formulas)</w:t>
            </w:r>
            <w:r>
              <w:rPr>
                <w:color w:val="000000"/>
                <w:sz w:val="21"/>
              </w:rPr>
              <w:br/>
              <w:t>GA.Math.G5.G - data (coordinate graphing)</w:t>
            </w:r>
          </w:p>
        </w:tc>
        <w:tc>
          <w:tcPr>
            <w:tcW w:w="3442" w:type="dxa"/>
            <w:vAlign w:val="center"/>
          </w:tcPr>
          <w:p w14:paraId="66E6678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p5-fractions-operations, p5-volume, p5-rates, p5-charts-averages</w:t>
            </w:r>
          </w:p>
        </w:tc>
        <w:tc>
          <w:tcPr>
            <w:tcW w:w="2863" w:type="dxa"/>
            <w:vAlign w:val="center"/>
          </w:tcPr>
          <w:p w14:paraId="301DE4E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6B81C5C4" w14:textId="77777777">
        <w:tc>
          <w:tcPr>
            <w:tcW w:w="1371" w:type="dxa"/>
            <w:vAlign w:val="center"/>
          </w:tcPr>
          <w:p w14:paraId="24FF696E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P6</w:t>
            </w:r>
            <w:r>
              <w:rPr>
                <w:color w:val="000000"/>
                <w:sz w:val="21"/>
              </w:rPr>
              <w:br/>
              <w:t>Grade 6</w:t>
            </w:r>
          </w:p>
        </w:tc>
        <w:tc>
          <w:tcPr>
            <w:tcW w:w="6580" w:type="dxa"/>
            <w:vAlign w:val="center"/>
          </w:tcPr>
          <w:p w14:paraId="757C67B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GA.Math.G6.RP - ratios and proportional reasoning (unit rate)</w:t>
            </w:r>
            <w:r>
              <w:rPr>
                <w:color w:val="000000"/>
                <w:sz w:val="21"/>
              </w:rPr>
              <w:br/>
              <w:t>GA.Math.G6.NS - number system (rational numbers)</w:t>
            </w:r>
            <w:r>
              <w:rPr>
                <w:color w:val="000000"/>
                <w:sz w:val="21"/>
              </w:rPr>
              <w:br/>
              <w:t>GA.Math.G6.EE - expressions and equations (variables)</w:t>
            </w:r>
            <w:r>
              <w:rPr>
                <w:color w:val="000000"/>
                <w:sz w:val="21"/>
              </w:rPr>
              <w:br/>
              <w:t>GA.Math.G6.G - geometry (area and volume)</w:t>
            </w:r>
            <w:r>
              <w:rPr>
                <w:color w:val="000000"/>
                <w:sz w:val="21"/>
              </w:rPr>
              <w:br/>
              <w:t>GA.Math.G6.SP - statistics (data distributions)</w:t>
            </w:r>
          </w:p>
        </w:tc>
        <w:tc>
          <w:tcPr>
            <w:tcW w:w="3442" w:type="dxa"/>
            <w:vAlign w:val="center"/>
          </w:tcPr>
          <w:p w14:paraId="40A2DD1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p6-percentages, p6-ratio-proportion, p6-speed, p6-pre-secondary-problem-solving</w:t>
            </w:r>
          </w:p>
        </w:tc>
        <w:tc>
          <w:tcPr>
            <w:tcW w:w="2863" w:type="dxa"/>
            <w:vAlign w:val="center"/>
          </w:tcPr>
          <w:p w14:paraId="4309D6C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05576B07" w14:textId="77777777">
        <w:tc>
          <w:tcPr>
            <w:tcW w:w="1371" w:type="dxa"/>
            <w:vAlign w:val="center"/>
          </w:tcPr>
          <w:p w14:paraId="6C8CEDDB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S1</w:t>
            </w:r>
            <w:r>
              <w:rPr>
                <w:color w:val="000000"/>
                <w:sz w:val="21"/>
              </w:rPr>
              <w:br/>
              <w:t>Grade 7</w:t>
            </w:r>
          </w:p>
        </w:tc>
        <w:tc>
          <w:tcPr>
            <w:tcW w:w="6580" w:type="dxa"/>
            <w:vAlign w:val="center"/>
          </w:tcPr>
          <w:p w14:paraId="758DDBE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GA.Math.G7.RP - proportional relationships (constant of proportionality)</w:t>
            </w:r>
            <w:r>
              <w:rPr>
                <w:color w:val="000000"/>
                <w:sz w:val="21"/>
              </w:rPr>
              <w:br/>
              <w:t>GA.Math.G7.NS - rational number operations (signed numbers)</w:t>
            </w:r>
            <w:r>
              <w:rPr>
                <w:color w:val="000000"/>
                <w:sz w:val="21"/>
              </w:rPr>
              <w:br/>
              <w:t>GA.Math.G7.EE - linear expressions (equivalent expressions)</w:t>
            </w:r>
            <w:r>
              <w:rPr>
                <w:color w:val="000000"/>
                <w:sz w:val="21"/>
              </w:rPr>
              <w:br/>
              <w:t>GA.Math.G7.G - geometry (scale drawings)</w:t>
            </w:r>
            <w:r>
              <w:rPr>
                <w:color w:val="000000"/>
                <w:sz w:val="21"/>
              </w:rPr>
              <w:br/>
              <w:t>GA.Math.G7.SP - statistics and probability (sampling)</w:t>
            </w:r>
          </w:p>
        </w:tc>
        <w:tc>
          <w:tcPr>
            <w:tcW w:w="3442" w:type="dxa"/>
            <w:vAlign w:val="center"/>
          </w:tcPr>
          <w:p w14:paraId="5E3AE63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integers, algebra-basics, ratios, statistics-s1</w:t>
            </w:r>
          </w:p>
        </w:tc>
        <w:tc>
          <w:tcPr>
            <w:tcW w:w="2863" w:type="dxa"/>
            <w:vAlign w:val="center"/>
          </w:tcPr>
          <w:p w14:paraId="149DD09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4375A22B" w14:textId="77777777">
        <w:tc>
          <w:tcPr>
            <w:tcW w:w="1371" w:type="dxa"/>
            <w:vAlign w:val="center"/>
          </w:tcPr>
          <w:p w14:paraId="05B193E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S2</w:t>
            </w:r>
            <w:r>
              <w:rPr>
                <w:color w:val="000000"/>
                <w:sz w:val="21"/>
              </w:rPr>
              <w:br/>
              <w:t>Grade 8</w:t>
            </w:r>
          </w:p>
        </w:tc>
        <w:tc>
          <w:tcPr>
            <w:tcW w:w="6580" w:type="dxa"/>
            <w:vAlign w:val="center"/>
          </w:tcPr>
          <w:p w14:paraId="0884E7A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GA.Math.G8.NS - linear equations (slope and intercept)</w:t>
            </w:r>
            <w:r>
              <w:rPr>
                <w:color w:val="000000"/>
                <w:sz w:val="21"/>
              </w:rPr>
              <w:br/>
              <w:t>GA.Math.G8.EE - functions (systems readiness)</w:t>
            </w:r>
            <w:r>
              <w:rPr>
                <w:color w:val="000000"/>
                <w:sz w:val="21"/>
              </w:rPr>
              <w:br/>
              <w:t>GA.Math.G8.F - transformations (function rule)</w:t>
            </w:r>
            <w:r>
              <w:rPr>
                <w:color w:val="000000"/>
                <w:sz w:val="21"/>
              </w:rPr>
              <w:br/>
              <w:t>GA.Math.G8.G - geometry (congruence and similarity)</w:t>
            </w:r>
            <w:r>
              <w:rPr>
                <w:color w:val="000000"/>
                <w:sz w:val="21"/>
              </w:rPr>
              <w:br/>
              <w:t>GA.Math.G8.SP - bivariate data (scatter plots)</w:t>
            </w:r>
          </w:p>
        </w:tc>
        <w:tc>
          <w:tcPr>
            <w:tcW w:w="3442" w:type="dxa"/>
            <w:vAlign w:val="center"/>
          </w:tcPr>
          <w:p w14:paraId="6DB6E0F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linear-equations, coordinates, transformations, probability-s2</w:t>
            </w:r>
          </w:p>
        </w:tc>
        <w:tc>
          <w:tcPr>
            <w:tcW w:w="2863" w:type="dxa"/>
            <w:vAlign w:val="center"/>
          </w:tcPr>
          <w:p w14:paraId="1BE1E0B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6728BBC1" w14:textId="77777777">
        <w:tc>
          <w:tcPr>
            <w:tcW w:w="1371" w:type="dxa"/>
            <w:vAlign w:val="center"/>
          </w:tcPr>
          <w:p w14:paraId="12DB2A7C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S3</w:t>
            </w:r>
            <w:r>
              <w:rPr>
                <w:color w:val="000000"/>
                <w:sz w:val="21"/>
              </w:rPr>
              <w:br/>
              <w:t>Grade 9</w:t>
            </w:r>
          </w:p>
        </w:tc>
        <w:tc>
          <w:tcPr>
            <w:tcW w:w="6580" w:type="dxa"/>
            <w:vAlign w:val="center"/>
          </w:tcPr>
          <w:p w14:paraId="7CF988DF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GA.Math.HS.N</w:t>
            </w:r>
            <w:proofErr w:type="spellEnd"/>
            <w:r>
              <w:rPr>
                <w:color w:val="000000"/>
                <w:sz w:val="21"/>
              </w:rPr>
              <w:t>-RN - algebra (equations from context)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GA.Math.HS.A</w:t>
            </w:r>
            <w:proofErr w:type="spellEnd"/>
            <w:r>
              <w:rPr>
                <w:color w:val="000000"/>
                <w:sz w:val="21"/>
              </w:rPr>
              <w:t>-CED - functions (function interpretation)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GA.Math.HS.A</w:t>
            </w:r>
            <w:proofErr w:type="spellEnd"/>
            <w:r>
              <w:rPr>
                <w:color w:val="000000"/>
                <w:sz w:val="21"/>
              </w:rPr>
              <w:t>-REI - coordinate geometry (linear and quadratic models)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GA.Math.HS.F</w:t>
            </w:r>
            <w:proofErr w:type="spellEnd"/>
            <w:r>
              <w:rPr>
                <w:color w:val="000000"/>
                <w:sz w:val="21"/>
              </w:rPr>
              <w:t>-IF - modeling (coordinate proof readiness)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GA.Math.HS.G</w:t>
            </w:r>
            <w:proofErr w:type="spellEnd"/>
            <w:r>
              <w:rPr>
                <w:color w:val="000000"/>
                <w:sz w:val="21"/>
              </w:rPr>
              <w:t>-GPE - statistics (residual thinking)</w:t>
            </w:r>
          </w:p>
        </w:tc>
        <w:tc>
          <w:tcPr>
            <w:tcW w:w="3442" w:type="dxa"/>
            <w:vAlign w:val="center"/>
          </w:tcPr>
          <w:p w14:paraId="0C04CB3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polynomials, quadratic-patterns, trigonometry-basics, circles</w:t>
            </w:r>
          </w:p>
        </w:tc>
        <w:tc>
          <w:tcPr>
            <w:tcW w:w="2863" w:type="dxa"/>
            <w:vAlign w:val="center"/>
          </w:tcPr>
          <w:p w14:paraId="2EF4247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course assessment reporting category, numeric entry, technology-enhanced interaction, multi-step modeling</w:t>
            </w:r>
          </w:p>
        </w:tc>
      </w:tr>
      <w:tr w:rsidR="00F55CDD" w14:paraId="5E763325" w14:textId="77777777">
        <w:tc>
          <w:tcPr>
            <w:tcW w:w="1371" w:type="dxa"/>
            <w:vAlign w:val="center"/>
          </w:tcPr>
          <w:p w14:paraId="20B7CDFB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S4</w:t>
            </w:r>
            <w:r>
              <w:rPr>
                <w:color w:val="000000"/>
                <w:sz w:val="21"/>
              </w:rPr>
              <w:br/>
              <w:t>Grade 10</w:t>
            </w:r>
          </w:p>
        </w:tc>
        <w:tc>
          <w:tcPr>
            <w:tcW w:w="6580" w:type="dxa"/>
            <w:vAlign w:val="center"/>
          </w:tcPr>
          <w:p w14:paraId="4665DB1E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GA.Math.HS.G</w:t>
            </w:r>
            <w:proofErr w:type="spellEnd"/>
            <w:r>
              <w:rPr>
                <w:color w:val="000000"/>
                <w:sz w:val="21"/>
              </w:rPr>
              <w:t>-CO - geometry (congruence)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GA.Math.HS.G</w:t>
            </w:r>
            <w:proofErr w:type="spellEnd"/>
            <w:r>
              <w:rPr>
                <w:color w:val="000000"/>
                <w:sz w:val="21"/>
              </w:rPr>
              <w:t>-SRT - similarity (similar triangles)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GA.Math.HS.G</w:t>
            </w:r>
            <w:proofErr w:type="spellEnd"/>
            <w:r>
              <w:rPr>
                <w:color w:val="000000"/>
                <w:sz w:val="21"/>
              </w:rPr>
              <w:t>-C - trigonometry (circle geometry)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GA.Math.HS.A</w:t>
            </w:r>
            <w:proofErr w:type="spellEnd"/>
            <w:r>
              <w:rPr>
                <w:color w:val="000000"/>
                <w:sz w:val="21"/>
              </w:rPr>
              <w:t>-SSE - quadratics (quadratic structure)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GA.Math.HS.S</w:t>
            </w:r>
            <w:proofErr w:type="spellEnd"/>
            <w:r>
              <w:rPr>
                <w:color w:val="000000"/>
                <w:sz w:val="21"/>
              </w:rPr>
              <w:t>-CP - probability (conditional probability)</w:t>
            </w:r>
          </w:p>
        </w:tc>
        <w:tc>
          <w:tcPr>
            <w:tcW w:w="3442" w:type="dxa"/>
            <w:vAlign w:val="center"/>
          </w:tcPr>
          <w:p w14:paraId="4C93EBE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functions, coordinate-geometry, more-algebra, data-handling</w:t>
            </w:r>
          </w:p>
        </w:tc>
        <w:tc>
          <w:tcPr>
            <w:tcW w:w="2863" w:type="dxa"/>
            <w:vAlign w:val="center"/>
          </w:tcPr>
          <w:p w14:paraId="61CF081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43C9C07F" w14:textId="77777777">
        <w:tc>
          <w:tcPr>
            <w:tcW w:w="1371" w:type="dxa"/>
            <w:vAlign w:val="center"/>
          </w:tcPr>
          <w:p w14:paraId="7794F5A5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S5</w:t>
            </w:r>
            <w:r>
              <w:rPr>
                <w:color w:val="000000"/>
                <w:sz w:val="21"/>
              </w:rPr>
              <w:br/>
              <w:t>Grade 11</w:t>
            </w:r>
          </w:p>
        </w:tc>
        <w:tc>
          <w:tcPr>
            <w:tcW w:w="6580" w:type="dxa"/>
            <w:vAlign w:val="center"/>
          </w:tcPr>
          <w:p w14:paraId="28A0A7AA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GA.Math.HS.F</w:t>
            </w:r>
            <w:proofErr w:type="spellEnd"/>
            <w:r>
              <w:rPr>
                <w:color w:val="000000"/>
                <w:sz w:val="21"/>
              </w:rPr>
              <w:t>-BF - advanced functions (function transformations)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GA.Math.HS.F</w:t>
            </w:r>
            <w:proofErr w:type="spellEnd"/>
            <w:r>
              <w:rPr>
                <w:color w:val="000000"/>
                <w:sz w:val="21"/>
              </w:rPr>
              <w:t>-LE - trigonometry (inverse reasoning)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GA.Math.HS.F</w:t>
            </w:r>
            <w:proofErr w:type="spellEnd"/>
            <w:r>
              <w:rPr>
                <w:color w:val="000000"/>
                <w:sz w:val="21"/>
              </w:rPr>
              <w:t>-TF - exponential models (trigonometric graphs)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GA.Math.HS.S</w:t>
            </w:r>
            <w:proofErr w:type="spellEnd"/>
            <w:r>
              <w:rPr>
                <w:color w:val="000000"/>
                <w:sz w:val="21"/>
              </w:rPr>
              <w:t>-ID - statistics (data modeling)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GA.Math.HS.S</w:t>
            </w:r>
            <w:proofErr w:type="spellEnd"/>
            <w:r>
              <w:rPr>
                <w:color w:val="000000"/>
                <w:sz w:val="21"/>
              </w:rPr>
              <w:t>-IC - inference (sampling inference)</w:t>
            </w:r>
          </w:p>
        </w:tc>
        <w:tc>
          <w:tcPr>
            <w:tcW w:w="3442" w:type="dxa"/>
            <w:vAlign w:val="center"/>
          </w:tcPr>
          <w:p w14:paraId="364CEDD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advanced-functions, trigonometry-s5, probability-s5, differentiation-intro</w:t>
            </w:r>
          </w:p>
        </w:tc>
        <w:tc>
          <w:tcPr>
            <w:tcW w:w="2863" w:type="dxa"/>
            <w:vAlign w:val="center"/>
          </w:tcPr>
          <w:p w14:paraId="404C223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course assessment reporting category, numeric entry, technology-enhanced interaction, multi-step modeling</w:t>
            </w:r>
          </w:p>
        </w:tc>
      </w:tr>
      <w:tr w:rsidR="00F55CDD" w14:paraId="309AF82F" w14:textId="77777777">
        <w:tc>
          <w:tcPr>
            <w:tcW w:w="1371" w:type="dxa"/>
            <w:vAlign w:val="center"/>
          </w:tcPr>
          <w:p w14:paraId="2DEA8F2C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S6</w:t>
            </w:r>
            <w:r>
              <w:rPr>
                <w:color w:val="000000"/>
                <w:sz w:val="21"/>
              </w:rPr>
              <w:br/>
              <w:t>Grade 12</w:t>
            </w:r>
          </w:p>
        </w:tc>
        <w:tc>
          <w:tcPr>
            <w:tcW w:w="6580" w:type="dxa"/>
            <w:vAlign w:val="center"/>
          </w:tcPr>
          <w:p w14:paraId="1A8345F5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GA.Math.HS.N</w:t>
            </w:r>
            <w:proofErr w:type="spellEnd"/>
            <w:r>
              <w:rPr>
                <w:color w:val="000000"/>
                <w:sz w:val="21"/>
              </w:rPr>
              <w:t>-Q - modeling (units and precision)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GA.Math.HS.A</w:t>
            </w:r>
            <w:proofErr w:type="spellEnd"/>
            <w:r>
              <w:rPr>
                <w:color w:val="000000"/>
                <w:sz w:val="21"/>
              </w:rPr>
              <w:t>-APR - quantitative reasoning (polynomial behavior)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GA.Math.HS.F</w:t>
            </w:r>
            <w:proofErr w:type="spellEnd"/>
            <w:r>
              <w:rPr>
                <w:color w:val="000000"/>
                <w:sz w:val="21"/>
              </w:rPr>
              <w:t>-IF - polynomial structure (decision-making under uncertainty)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GA.Math.HS.S</w:t>
            </w:r>
            <w:proofErr w:type="spellEnd"/>
            <w:r>
              <w:rPr>
                <w:color w:val="000000"/>
                <w:sz w:val="21"/>
              </w:rPr>
              <w:t>-MD - statistics (function analysis)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GA.Math.HS.Modeling</w:t>
            </w:r>
            <w:proofErr w:type="spellEnd"/>
            <w:r>
              <w:rPr>
                <w:color w:val="000000"/>
                <w:sz w:val="21"/>
              </w:rPr>
              <w:t xml:space="preserve"> - calculus readiness (rates)</w:t>
            </w:r>
          </w:p>
        </w:tc>
        <w:tc>
          <w:tcPr>
            <w:tcW w:w="3442" w:type="dxa"/>
            <w:vAlign w:val="center"/>
          </w:tcPr>
          <w:p w14:paraId="391F799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calculus, statistics-s6, exam-revision, mixed-problem-solving</w:t>
            </w:r>
          </w:p>
        </w:tc>
        <w:tc>
          <w:tcPr>
            <w:tcW w:w="2863" w:type="dxa"/>
            <w:vAlign w:val="center"/>
          </w:tcPr>
          <w:p w14:paraId="0789129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</w:tbl>
    <w:p w14:paraId="442FE7EF" w14:textId="77777777" w:rsidR="00F55CDD" w:rsidRDefault="00F55CDD">
      <w:pPr>
        <w:spacing w:after="80"/>
      </w:pPr>
    </w:p>
    <w:p w14:paraId="7CE192E3" w14:textId="77777777" w:rsidR="00F55CDD" w:rsidRDefault="00000000">
      <w:pPr>
        <w:pStyle w:val="Heading2"/>
      </w:pPr>
      <w:r>
        <w:lastRenderedPageBreak/>
        <w:t>State Sources in the Safe Registry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351"/>
        <w:gridCol w:w="4569"/>
        <w:gridCol w:w="2894"/>
        <w:gridCol w:w="1675"/>
        <w:gridCol w:w="1767"/>
      </w:tblGrid>
      <w:tr w:rsidR="00F55CDD" w14:paraId="0EFA9199" w14:textId="77777777">
        <w:trPr>
          <w:tblHeader/>
        </w:trPr>
        <w:tc>
          <w:tcPr>
            <w:tcW w:w="3351" w:type="dxa"/>
            <w:shd w:val="clear" w:color="auto" w:fill="E8EEF5"/>
            <w:vAlign w:val="center"/>
          </w:tcPr>
          <w:p w14:paraId="74CD1136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Source ID</w:t>
            </w:r>
          </w:p>
        </w:tc>
        <w:tc>
          <w:tcPr>
            <w:tcW w:w="4569" w:type="dxa"/>
            <w:shd w:val="clear" w:color="auto" w:fill="E8EEF5"/>
            <w:vAlign w:val="center"/>
          </w:tcPr>
          <w:p w14:paraId="7A1A4378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Owner / Kind</w:t>
            </w:r>
          </w:p>
        </w:tc>
        <w:tc>
          <w:tcPr>
            <w:tcW w:w="2894" w:type="dxa"/>
            <w:shd w:val="clear" w:color="auto" w:fill="E8EEF5"/>
            <w:vAlign w:val="center"/>
          </w:tcPr>
          <w:p w14:paraId="5C9B405D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Retention</w:t>
            </w:r>
          </w:p>
        </w:tc>
        <w:tc>
          <w:tcPr>
            <w:tcW w:w="1675" w:type="dxa"/>
            <w:shd w:val="clear" w:color="auto" w:fill="E8EEF5"/>
            <w:vAlign w:val="center"/>
          </w:tcPr>
          <w:p w14:paraId="4B010DAC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Safe Card</w:t>
            </w:r>
          </w:p>
        </w:tc>
        <w:tc>
          <w:tcPr>
            <w:tcW w:w="1767" w:type="dxa"/>
            <w:shd w:val="clear" w:color="auto" w:fill="E8EEF5"/>
            <w:vAlign w:val="center"/>
          </w:tcPr>
          <w:p w14:paraId="027649D1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Raw Corpus</w:t>
            </w:r>
          </w:p>
        </w:tc>
      </w:tr>
      <w:tr w:rsidR="00F55CDD" w14:paraId="48EB916A" w14:textId="77777777">
        <w:tc>
          <w:tcPr>
            <w:tcW w:w="3351" w:type="dxa"/>
            <w:vAlign w:val="center"/>
          </w:tcPr>
          <w:p w14:paraId="3DB056AD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gadoe-k12-math-standards</w:t>
            </w:r>
          </w:p>
        </w:tc>
        <w:tc>
          <w:tcPr>
            <w:tcW w:w="4569" w:type="dxa"/>
            <w:vAlign w:val="center"/>
          </w:tcPr>
          <w:p w14:paraId="30FA0F4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Georgia Department of Education</w:t>
            </w:r>
            <w:r>
              <w:rPr>
                <w:color w:val="000000"/>
                <w:sz w:val="21"/>
              </w:rPr>
              <w:br/>
              <w:t>state standard</w:t>
            </w:r>
          </w:p>
        </w:tc>
        <w:tc>
          <w:tcPr>
            <w:tcW w:w="2894" w:type="dxa"/>
            <w:vAlign w:val="center"/>
          </w:tcPr>
          <w:p w14:paraId="0427F36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0BB07DA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0CD0FFA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756A4CE3" w14:textId="77777777">
        <w:tc>
          <w:tcPr>
            <w:tcW w:w="3351" w:type="dxa"/>
            <w:vAlign w:val="center"/>
          </w:tcPr>
          <w:p w14:paraId="103665C1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gadoe</w:t>
            </w:r>
            <w:proofErr w:type="spellEnd"/>
            <w:r>
              <w:rPr>
                <w:color w:val="000000"/>
                <w:sz w:val="21"/>
              </w:rPr>
              <w:t>-</w:t>
            </w:r>
            <w:proofErr w:type="spellStart"/>
            <w:r>
              <w:rPr>
                <w:color w:val="000000"/>
                <w:sz w:val="21"/>
              </w:rPr>
              <w:t>georgia</w:t>
            </w:r>
            <w:proofErr w:type="spellEnd"/>
            <w:r>
              <w:rPr>
                <w:color w:val="000000"/>
                <w:sz w:val="21"/>
              </w:rPr>
              <w:t>-milestones</w:t>
            </w:r>
          </w:p>
        </w:tc>
        <w:tc>
          <w:tcPr>
            <w:tcW w:w="4569" w:type="dxa"/>
            <w:vAlign w:val="center"/>
          </w:tcPr>
          <w:p w14:paraId="11EA533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Georgia Department of Education</w:t>
            </w:r>
            <w:r>
              <w:rPr>
                <w:color w:val="000000"/>
                <w:sz w:val="21"/>
              </w:rPr>
              <w:br/>
              <w:t>test specification</w:t>
            </w:r>
          </w:p>
        </w:tc>
        <w:tc>
          <w:tcPr>
            <w:tcW w:w="2894" w:type="dxa"/>
            <w:vAlign w:val="center"/>
          </w:tcPr>
          <w:p w14:paraId="65871E0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local private analysis only</w:t>
            </w:r>
          </w:p>
        </w:tc>
        <w:tc>
          <w:tcPr>
            <w:tcW w:w="1675" w:type="dxa"/>
            <w:vAlign w:val="center"/>
          </w:tcPr>
          <w:p w14:paraId="0B96C89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329ABDA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</w:tbl>
    <w:p w14:paraId="0A149A87" w14:textId="77777777" w:rsidR="00F55CDD" w:rsidRDefault="00F55CDD">
      <w:pPr>
        <w:spacing w:after="80"/>
      </w:pPr>
    </w:p>
    <w:p w14:paraId="5378DC79" w14:textId="77777777" w:rsidR="00F55CDD" w:rsidRDefault="00000000">
      <w:r>
        <w:br w:type="page"/>
      </w:r>
    </w:p>
    <w:p w14:paraId="5EAEE6F8" w14:textId="77777777" w:rsidR="00F55CDD" w:rsidRDefault="00000000">
      <w:pPr>
        <w:pStyle w:val="Heading1"/>
      </w:pPr>
      <w:r>
        <w:lastRenderedPageBreak/>
        <w:t>9. North Carolina (NC)</w:t>
      </w:r>
    </w:p>
    <w:p w14:paraId="76DFB033" w14:textId="77777777" w:rsidR="00F55CDD" w:rsidRDefault="00000000">
      <w:pPr>
        <w:spacing w:after="80"/>
      </w:pPr>
      <w:r>
        <w:rPr>
          <w:b/>
          <w:color w:val="1F4D78"/>
          <w:sz w:val="21"/>
        </w:rPr>
        <w:t>North Carolina Standard Course of Study for Mathematics | Current NCSCOS mathematics with ongoing review-cycle monitoring</w:t>
      </w:r>
    </w:p>
    <w:tbl>
      <w:tblPr>
        <w:tblW w:w="14256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56"/>
      </w:tblGrid>
      <w:tr w:rsidR="00F55CDD" w14:paraId="4D8BB05B" w14:textId="77777777">
        <w:tc>
          <w:tcPr>
            <w:tcW w:w="14256" w:type="dxa"/>
            <w:shd w:val="clear" w:color="auto" w:fill="F4F6F9"/>
            <w:vAlign w:val="center"/>
          </w:tcPr>
          <w:p w14:paraId="7E779B3F" w14:textId="77777777" w:rsidR="00F55CDD" w:rsidRDefault="00000000">
            <w:pPr>
              <w:spacing w:after="0" w:line="252" w:lineRule="auto"/>
            </w:pPr>
            <w:r>
              <w:rPr>
                <w:b/>
                <w:color w:val="1F4D78"/>
                <w:sz w:val="21"/>
              </w:rPr>
              <w:t xml:space="preserve">No-endorsement notice: </w:t>
            </w:r>
            <w:r>
              <w:rPr>
                <w:color w:val="000000"/>
                <w:sz w:val="21"/>
              </w:rPr>
              <w:t>No NCDPI, district, or publisher endorsement is implied.</w:t>
            </w:r>
          </w:p>
        </w:tc>
      </w:tr>
    </w:tbl>
    <w:p w14:paraId="02F95F44" w14:textId="77777777" w:rsidR="00F55CDD" w:rsidRDefault="00F55CDD"/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98"/>
        <w:gridCol w:w="11058"/>
      </w:tblGrid>
      <w:tr w:rsidR="00F55CDD" w14:paraId="73711E30" w14:textId="77777777">
        <w:trPr>
          <w:tblHeader/>
        </w:trPr>
        <w:tc>
          <w:tcPr>
            <w:tcW w:w="3198" w:type="dxa"/>
            <w:shd w:val="clear" w:color="auto" w:fill="E8EEF5"/>
            <w:vAlign w:val="center"/>
          </w:tcPr>
          <w:p w14:paraId="33C85CC4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Profile Field</w:t>
            </w:r>
          </w:p>
        </w:tc>
        <w:tc>
          <w:tcPr>
            <w:tcW w:w="11058" w:type="dxa"/>
            <w:shd w:val="clear" w:color="auto" w:fill="E8EEF5"/>
            <w:vAlign w:val="center"/>
          </w:tcPr>
          <w:p w14:paraId="289B935D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RAG Value</w:t>
            </w:r>
          </w:p>
        </w:tc>
      </w:tr>
      <w:tr w:rsidR="00F55CDD" w14:paraId="6DEB1CD8" w14:textId="77777777">
        <w:tc>
          <w:tcPr>
            <w:tcW w:w="3198" w:type="dxa"/>
            <w:vAlign w:val="center"/>
          </w:tcPr>
          <w:p w14:paraId="55A01B9C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Curriculum track</w:t>
            </w:r>
          </w:p>
        </w:tc>
        <w:tc>
          <w:tcPr>
            <w:tcW w:w="11058" w:type="dxa"/>
            <w:vAlign w:val="center"/>
          </w:tcPr>
          <w:p w14:paraId="7A50196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US_NC_MATH</w:t>
            </w:r>
          </w:p>
        </w:tc>
      </w:tr>
      <w:tr w:rsidR="00F55CDD" w14:paraId="669501D1" w14:textId="77777777">
        <w:tc>
          <w:tcPr>
            <w:tcW w:w="3198" w:type="dxa"/>
            <w:vAlign w:val="center"/>
          </w:tcPr>
          <w:p w14:paraId="6FBE6C8C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Priority phase</w:t>
            </w:r>
          </w:p>
        </w:tc>
        <w:tc>
          <w:tcPr>
            <w:tcW w:w="11058" w:type="dxa"/>
            <w:vAlign w:val="center"/>
          </w:tcPr>
          <w:p w14:paraId="77572E3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2 | Population rank 9</w:t>
            </w:r>
          </w:p>
        </w:tc>
      </w:tr>
      <w:tr w:rsidR="00F55CDD" w14:paraId="731F274F" w14:textId="77777777">
        <w:tc>
          <w:tcPr>
            <w:tcW w:w="3198" w:type="dxa"/>
            <w:vAlign w:val="center"/>
          </w:tcPr>
          <w:p w14:paraId="7D73A948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Standards prefix</w:t>
            </w:r>
          </w:p>
        </w:tc>
        <w:tc>
          <w:tcPr>
            <w:tcW w:w="11058" w:type="dxa"/>
            <w:vAlign w:val="center"/>
          </w:tcPr>
          <w:p w14:paraId="593220BF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NC.Math</w:t>
            </w:r>
            <w:proofErr w:type="spellEnd"/>
          </w:p>
        </w:tc>
      </w:tr>
      <w:tr w:rsidR="00F55CDD" w14:paraId="5056EFDA" w14:textId="77777777">
        <w:tc>
          <w:tcPr>
            <w:tcW w:w="3198" w:type="dxa"/>
            <w:vAlign w:val="center"/>
          </w:tcPr>
          <w:p w14:paraId="0D33FF6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Common Core relation</w:t>
            </w:r>
          </w:p>
        </w:tc>
        <w:tc>
          <w:tcPr>
            <w:tcW w:w="11058" w:type="dxa"/>
            <w:vAlign w:val="center"/>
          </w:tcPr>
          <w:p w14:paraId="1EDAF0D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common core derived | Crosswalk: near</w:t>
            </w:r>
          </w:p>
        </w:tc>
      </w:tr>
      <w:tr w:rsidR="00F55CDD" w14:paraId="64BABBF2" w14:textId="77777777">
        <w:tc>
          <w:tcPr>
            <w:tcW w:w="3198" w:type="dxa"/>
            <w:vAlign w:val="center"/>
          </w:tcPr>
          <w:p w14:paraId="323C666C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Adoption policy</w:t>
            </w:r>
          </w:p>
        </w:tc>
        <w:tc>
          <w:tcPr>
            <w:tcW w:w="11058" w:type="dxa"/>
            <w:vAlign w:val="center"/>
          </w:tcPr>
          <w:p w14:paraId="52320A1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North Carolina defines statewide standards and textbook adoption processes; local implementation choices still matter.</w:t>
            </w:r>
          </w:p>
        </w:tc>
      </w:tr>
      <w:tr w:rsidR="00F55CDD" w14:paraId="1BB03F73" w14:textId="77777777">
        <w:tc>
          <w:tcPr>
            <w:tcW w:w="3198" w:type="dxa"/>
            <w:vAlign w:val="center"/>
          </w:tcPr>
          <w:p w14:paraId="6AC922B4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Materials policy</w:t>
            </w:r>
          </w:p>
        </w:tc>
        <w:tc>
          <w:tcPr>
            <w:tcW w:w="11058" w:type="dxa"/>
            <w:vAlign w:val="center"/>
          </w:tcPr>
          <w:p w14:paraId="414553E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Use NCDPI adoption-process metadata and district authorization only; released assessment and textbook content stays out of the committed RAG.</w:t>
            </w:r>
          </w:p>
        </w:tc>
      </w:tr>
      <w:tr w:rsidR="00F55CDD" w14:paraId="6B5F6378" w14:textId="77777777">
        <w:tc>
          <w:tcPr>
            <w:tcW w:w="3198" w:type="dxa"/>
            <w:vAlign w:val="center"/>
          </w:tcPr>
          <w:p w14:paraId="537EEEA6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Assessment metadata</w:t>
            </w:r>
          </w:p>
        </w:tc>
        <w:tc>
          <w:tcPr>
            <w:tcW w:w="11058" w:type="dxa"/>
            <w:vAlign w:val="center"/>
          </w:tcPr>
          <w:p w14:paraId="4796484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North Carolina EOG/EOC mathematics assessment metadata</w:t>
            </w:r>
          </w:p>
        </w:tc>
      </w:tr>
    </w:tbl>
    <w:p w14:paraId="4577DBB8" w14:textId="77777777" w:rsidR="00F55CDD" w:rsidRDefault="00F55CDD">
      <w:pPr>
        <w:spacing w:after="80"/>
      </w:pPr>
    </w:p>
    <w:p w14:paraId="2234F5B1" w14:textId="77777777" w:rsidR="00F55CDD" w:rsidRDefault="00000000">
      <w:pPr>
        <w:pStyle w:val="Heading2"/>
      </w:pPr>
      <w:r>
        <w:t>Standards-Family Matrix</w:t>
      </w:r>
    </w:p>
    <w:p w14:paraId="64C24497" w14:textId="77777777" w:rsidR="00F55CDD" w:rsidRDefault="00000000">
      <w:pPr>
        <w:spacing w:after="100"/>
      </w:pPr>
      <w:r>
        <w:rPr>
          <w:color w:val="5E6C84"/>
          <w:sz w:val="19"/>
        </w:rPr>
        <w:t>Each row lists the committed identifier/domain coverage for one MAIS grade mapping. These are safe-card identifiers and MAIS-authored tags, not official standards text.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71"/>
        <w:gridCol w:w="6580"/>
        <w:gridCol w:w="3442"/>
        <w:gridCol w:w="2863"/>
      </w:tblGrid>
      <w:tr w:rsidR="00F55CDD" w14:paraId="4EECD6FA" w14:textId="77777777">
        <w:trPr>
          <w:tblHeader/>
        </w:trPr>
        <w:tc>
          <w:tcPr>
            <w:tcW w:w="1371" w:type="dxa"/>
            <w:shd w:val="clear" w:color="auto" w:fill="E8EEF5"/>
            <w:vAlign w:val="center"/>
          </w:tcPr>
          <w:p w14:paraId="0BCE4507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Grade</w:t>
            </w:r>
          </w:p>
        </w:tc>
        <w:tc>
          <w:tcPr>
            <w:tcW w:w="6580" w:type="dxa"/>
            <w:shd w:val="clear" w:color="auto" w:fill="E8EEF5"/>
            <w:vAlign w:val="center"/>
          </w:tcPr>
          <w:p w14:paraId="033ACDCD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Standard Families / Domains</w:t>
            </w:r>
          </w:p>
        </w:tc>
        <w:tc>
          <w:tcPr>
            <w:tcW w:w="3442" w:type="dxa"/>
            <w:shd w:val="clear" w:color="auto" w:fill="E8EEF5"/>
            <w:vAlign w:val="center"/>
          </w:tcPr>
          <w:p w14:paraId="01F5E40E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MAIS Topic Links</w:t>
            </w:r>
          </w:p>
        </w:tc>
        <w:tc>
          <w:tcPr>
            <w:tcW w:w="2863" w:type="dxa"/>
            <w:shd w:val="clear" w:color="auto" w:fill="E8EEF5"/>
            <w:vAlign w:val="center"/>
          </w:tcPr>
          <w:p w14:paraId="513A9181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Assessment Design Signals</w:t>
            </w:r>
          </w:p>
        </w:tc>
      </w:tr>
      <w:tr w:rsidR="00F55CDD" w14:paraId="316766D9" w14:textId="77777777">
        <w:tc>
          <w:tcPr>
            <w:tcW w:w="1371" w:type="dxa"/>
            <w:vAlign w:val="center"/>
          </w:tcPr>
          <w:p w14:paraId="6F001434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P1</w:t>
            </w:r>
            <w:r>
              <w:rPr>
                <w:color w:val="000000"/>
                <w:sz w:val="21"/>
              </w:rPr>
              <w:br/>
              <w:t>Grade 1</w:t>
            </w:r>
          </w:p>
        </w:tc>
        <w:tc>
          <w:tcPr>
            <w:tcW w:w="6580" w:type="dxa"/>
            <w:vAlign w:val="center"/>
          </w:tcPr>
          <w:p w14:paraId="7113F17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NC.Math.G1.OA - operations and algebraic thinking (add-subtract situations)</w:t>
            </w:r>
            <w:r>
              <w:rPr>
                <w:color w:val="000000"/>
                <w:sz w:val="21"/>
              </w:rPr>
              <w:br/>
              <w:t>NC.Math.G1.NBT - base-ten number sense (tens and ones)</w:t>
            </w:r>
            <w:r>
              <w:rPr>
                <w:color w:val="000000"/>
                <w:sz w:val="21"/>
              </w:rPr>
              <w:br/>
              <w:t>NC.Math.G1.MD - measurement (length comparison)</w:t>
            </w:r>
            <w:r>
              <w:rPr>
                <w:color w:val="000000"/>
                <w:sz w:val="21"/>
              </w:rPr>
              <w:br/>
              <w:t>NC.Math.G1.G - geometry (shape attributes)</w:t>
            </w:r>
          </w:p>
        </w:tc>
        <w:tc>
          <w:tcPr>
            <w:tcW w:w="3442" w:type="dxa"/>
            <w:vAlign w:val="center"/>
          </w:tcPr>
          <w:p w14:paraId="2524707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p1-counting-number-bonds, p1-addition-subtraction, p1-shapes-patterns, p1-measurement-time</w:t>
            </w:r>
          </w:p>
        </w:tc>
        <w:tc>
          <w:tcPr>
            <w:tcW w:w="2863" w:type="dxa"/>
            <w:vAlign w:val="center"/>
          </w:tcPr>
          <w:p w14:paraId="01FBBBF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77FEDEC7" w14:textId="77777777">
        <w:tc>
          <w:tcPr>
            <w:tcW w:w="1371" w:type="dxa"/>
            <w:vAlign w:val="center"/>
          </w:tcPr>
          <w:p w14:paraId="66E1646E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P2</w:t>
            </w:r>
            <w:r>
              <w:rPr>
                <w:color w:val="000000"/>
                <w:sz w:val="21"/>
              </w:rPr>
              <w:br/>
              <w:t>Grade 2</w:t>
            </w:r>
          </w:p>
        </w:tc>
        <w:tc>
          <w:tcPr>
            <w:tcW w:w="6580" w:type="dxa"/>
            <w:vAlign w:val="center"/>
          </w:tcPr>
          <w:p w14:paraId="6FD6B96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NC.Math.G2.OA - operations and algebraic thinking (fluency within 100)</w:t>
            </w:r>
            <w:r>
              <w:rPr>
                <w:color w:val="000000"/>
                <w:sz w:val="21"/>
              </w:rPr>
              <w:br/>
              <w:t>NC.Math.G2.NBT - base-ten computation (three-digit place value)</w:t>
            </w:r>
            <w:r>
              <w:rPr>
                <w:color w:val="000000"/>
                <w:sz w:val="21"/>
              </w:rPr>
              <w:br/>
              <w:t>NC.Math.G2.MD - measurement and data (time and money)</w:t>
            </w:r>
            <w:r>
              <w:rPr>
                <w:color w:val="000000"/>
                <w:sz w:val="21"/>
              </w:rPr>
              <w:br/>
              <w:t>NC.Math.G2.G - geometry (arrays and partitioning)</w:t>
            </w:r>
          </w:p>
        </w:tc>
        <w:tc>
          <w:tcPr>
            <w:tcW w:w="3442" w:type="dxa"/>
            <w:vAlign w:val="center"/>
          </w:tcPr>
          <w:p w14:paraId="1B92D43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p2-place-value, p2-multiplication-foundations, p2-money-time, p2-length-data</w:t>
            </w:r>
          </w:p>
        </w:tc>
        <w:tc>
          <w:tcPr>
            <w:tcW w:w="2863" w:type="dxa"/>
            <w:vAlign w:val="center"/>
          </w:tcPr>
          <w:p w14:paraId="6AE5411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0D5C8C81" w14:textId="77777777">
        <w:tc>
          <w:tcPr>
            <w:tcW w:w="1371" w:type="dxa"/>
            <w:vAlign w:val="center"/>
          </w:tcPr>
          <w:p w14:paraId="07B566D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P3</w:t>
            </w:r>
            <w:r>
              <w:rPr>
                <w:color w:val="000000"/>
                <w:sz w:val="21"/>
              </w:rPr>
              <w:br/>
              <w:t>Grade 3</w:t>
            </w:r>
          </w:p>
        </w:tc>
        <w:tc>
          <w:tcPr>
            <w:tcW w:w="6580" w:type="dxa"/>
            <w:vAlign w:val="center"/>
          </w:tcPr>
          <w:p w14:paraId="5536106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NC.Math.G3.OA - multiplication and division (equal groups)</w:t>
            </w:r>
            <w:r>
              <w:rPr>
                <w:color w:val="000000"/>
                <w:sz w:val="21"/>
              </w:rPr>
              <w:br/>
              <w:t>NC.Math.G3.NBT - fractions (fraction as number)</w:t>
            </w:r>
            <w:r>
              <w:rPr>
                <w:color w:val="000000"/>
                <w:sz w:val="21"/>
              </w:rPr>
              <w:br/>
              <w:t>NC.Math.G3.NF - area and perimeter (area arrays)</w:t>
            </w:r>
            <w:r>
              <w:rPr>
                <w:color w:val="000000"/>
                <w:sz w:val="21"/>
              </w:rPr>
              <w:br/>
              <w:t>NC.Math.G3.MD - data (scaled graphs)</w:t>
            </w:r>
            <w:r>
              <w:rPr>
                <w:color w:val="000000"/>
                <w:sz w:val="21"/>
              </w:rPr>
              <w:br/>
              <w:t>NC.Math.G3.G - geometry (shape categories)</w:t>
            </w:r>
          </w:p>
        </w:tc>
        <w:tc>
          <w:tcPr>
            <w:tcW w:w="3442" w:type="dxa"/>
            <w:vAlign w:val="center"/>
          </w:tcPr>
          <w:p w14:paraId="16202D4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p3-multiplication-division, p3-fractions-intro, p3-measurement, p3-geometry-patterns</w:t>
            </w:r>
          </w:p>
        </w:tc>
        <w:tc>
          <w:tcPr>
            <w:tcW w:w="2863" w:type="dxa"/>
            <w:vAlign w:val="center"/>
          </w:tcPr>
          <w:p w14:paraId="6B75481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0EB9D82A" w14:textId="77777777">
        <w:tc>
          <w:tcPr>
            <w:tcW w:w="1371" w:type="dxa"/>
            <w:vAlign w:val="center"/>
          </w:tcPr>
          <w:p w14:paraId="3286F00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P4</w:t>
            </w:r>
            <w:r>
              <w:rPr>
                <w:color w:val="000000"/>
                <w:sz w:val="21"/>
              </w:rPr>
              <w:br/>
              <w:t>Grade 4</w:t>
            </w:r>
          </w:p>
        </w:tc>
        <w:tc>
          <w:tcPr>
            <w:tcW w:w="6580" w:type="dxa"/>
            <w:vAlign w:val="center"/>
          </w:tcPr>
          <w:p w14:paraId="7DB31B1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NC.Math.G4.OA - multi-digit operations (factors and multiples)</w:t>
            </w:r>
            <w:r>
              <w:rPr>
                <w:color w:val="000000"/>
                <w:sz w:val="21"/>
              </w:rPr>
              <w:br/>
              <w:t>NC.Math.G4.NBT - fraction equivalence (fraction comparison)</w:t>
            </w:r>
            <w:r>
              <w:rPr>
                <w:color w:val="000000"/>
                <w:sz w:val="21"/>
              </w:rPr>
              <w:br/>
              <w:t>NC.Math.G4.NF - decimals (decimal notation)</w:t>
            </w:r>
            <w:r>
              <w:rPr>
                <w:color w:val="000000"/>
                <w:sz w:val="21"/>
              </w:rPr>
              <w:br/>
              <w:t>NC.Math.G4.MD - measurement (unit conversion)</w:t>
            </w:r>
            <w:r>
              <w:rPr>
                <w:color w:val="000000"/>
                <w:sz w:val="21"/>
              </w:rPr>
              <w:br/>
              <w:t>NC.Math.G4.G - angles (angle measure)</w:t>
            </w:r>
          </w:p>
        </w:tc>
        <w:tc>
          <w:tcPr>
            <w:tcW w:w="3442" w:type="dxa"/>
            <w:vAlign w:val="center"/>
          </w:tcPr>
          <w:p w14:paraId="5B23972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p4-large-numbers, p4-decimals, p4-angles, p4-perimeter-area</w:t>
            </w:r>
          </w:p>
        </w:tc>
        <w:tc>
          <w:tcPr>
            <w:tcW w:w="2863" w:type="dxa"/>
            <w:vAlign w:val="center"/>
          </w:tcPr>
          <w:p w14:paraId="7F69890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3691D57A" w14:textId="77777777">
        <w:tc>
          <w:tcPr>
            <w:tcW w:w="1371" w:type="dxa"/>
            <w:vAlign w:val="center"/>
          </w:tcPr>
          <w:p w14:paraId="0AA66CD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P5</w:t>
            </w:r>
            <w:r>
              <w:rPr>
                <w:color w:val="000000"/>
                <w:sz w:val="21"/>
              </w:rPr>
              <w:br/>
              <w:t>Grade 5</w:t>
            </w:r>
          </w:p>
        </w:tc>
        <w:tc>
          <w:tcPr>
            <w:tcW w:w="6580" w:type="dxa"/>
            <w:vAlign w:val="center"/>
          </w:tcPr>
          <w:p w14:paraId="2DAA6D0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NC.Math.G5.OA - fraction operations (numerical patterns)</w:t>
            </w:r>
            <w:r>
              <w:rPr>
                <w:color w:val="000000"/>
                <w:sz w:val="21"/>
              </w:rPr>
              <w:br/>
              <w:t>NC.Math.G5.NBT - decimal operations (place-value powers)</w:t>
            </w:r>
            <w:r>
              <w:rPr>
                <w:color w:val="000000"/>
                <w:sz w:val="21"/>
              </w:rPr>
              <w:br/>
              <w:t>NC.Math.G5.NF - volume (fraction multiplication)</w:t>
            </w:r>
            <w:r>
              <w:rPr>
                <w:color w:val="000000"/>
                <w:sz w:val="21"/>
              </w:rPr>
              <w:br/>
              <w:t>NC.Math.G5.MD - coordinate plane (volume formulas)</w:t>
            </w:r>
            <w:r>
              <w:rPr>
                <w:color w:val="000000"/>
                <w:sz w:val="21"/>
              </w:rPr>
              <w:br/>
              <w:t>NC.Math.G5.G - data (coordinate graphing)</w:t>
            </w:r>
          </w:p>
        </w:tc>
        <w:tc>
          <w:tcPr>
            <w:tcW w:w="3442" w:type="dxa"/>
            <w:vAlign w:val="center"/>
          </w:tcPr>
          <w:p w14:paraId="7E25F8E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p5-fractions-operations, p5-volume, p5-rates, p5-charts-averages</w:t>
            </w:r>
          </w:p>
        </w:tc>
        <w:tc>
          <w:tcPr>
            <w:tcW w:w="2863" w:type="dxa"/>
            <w:vAlign w:val="center"/>
          </w:tcPr>
          <w:p w14:paraId="11CB128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3DA47FB8" w14:textId="77777777">
        <w:tc>
          <w:tcPr>
            <w:tcW w:w="1371" w:type="dxa"/>
            <w:vAlign w:val="center"/>
          </w:tcPr>
          <w:p w14:paraId="13B77168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P6</w:t>
            </w:r>
            <w:r>
              <w:rPr>
                <w:color w:val="000000"/>
                <w:sz w:val="21"/>
              </w:rPr>
              <w:br/>
              <w:t>Grade 6</w:t>
            </w:r>
          </w:p>
        </w:tc>
        <w:tc>
          <w:tcPr>
            <w:tcW w:w="6580" w:type="dxa"/>
            <w:vAlign w:val="center"/>
          </w:tcPr>
          <w:p w14:paraId="7F864C3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NC.Math.G6.RP - ratios and proportional reasoning (unit rate)</w:t>
            </w:r>
            <w:r>
              <w:rPr>
                <w:color w:val="000000"/>
                <w:sz w:val="21"/>
              </w:rPr>
              <w:br/>
              <w:t>NC.Math.G6.NS - number system (rational numbers)</w:t>
            </w:r>
            <w:r>
              <w:rPr>
                <w:color w:val="000000"/>
                <w:sz w:val="21"/>
              </w:rPr>
              <w:br/>
              <w:t>NC.Math.G6.EE - expressions and equations (variables)</w:t>
            </w:r>
            <w:r>
              <w:rPr>
                <w:color w:val="000000"/>
                <w:sz w:val="21"/>
              </w:rPr>
              <w:br/>
              <w:t>NC.Math.G6.G - geometry (area and volume)</w:t>
            </w:r>
            <w:r>
              <w:rPr>
                <w:color w:val="000000"/>
                <w:sz w:val="21"/>
              </w:rPr>
              <w:br/>
              <w:t>NC.Math.G6.SP - statistics (data distributions)</w:t>
            </w:r>
          </w:p>
        </w:tc>
        <w:tc>
          <w:tcPr>
            <w:tcW w:w="3442" w:type="dxa"/>
            <w:vAlign w:val="center"/>
          </w:tcPr>
          <w:p w14:paraId="5E26C4F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p6-percentages, p6-ratio-proportion, p6-speed, p6-pre-secondary-problem-solving</w:t>
            </w:r>
          </w:p>
        </w:tc>
        <w:tc>
          <w:tcPr>
            <w:tcW w:w="2863" w:type="dxa"/>
            <w:vAlign w:val="center"/>
          </w:tcPr>
          <w:p w14:paraId="105F935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34A06B06" w14:textId="77777777">
        <w:tc>
          <w:tcPr>
            <w:tcW w:w="1371" w:type="dxa"/>
            <w:vAlign w:val="center"/>
          </w:tcPr>
          <w:p w14:paraId="6AC48D22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S1</w:t>
            </w:r>
            <w:r>
              <w:rPr>
                <w:color w:val="000000"/>
                <w:sz w:val="21"/>
              </w:rPr>
              <w:br/>
              <w:t>Grade 7</w:t>
            </w:r>
          </w:p>
        </w:tc>
        <w:tc>
          <w:tcPr>
            <w:tcW w:w="6580" w:type="dxa"/>
            <w:vAlign w:val="center"/>
          </w:tcPr>
          <w:p w14:paraId="116742A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NC.Math.G7.RP - proportional relationships (constant of proportionality)</w:t>
            </w:r>
            <w:r>
              <w:rPr>
                <w:color w:val="000000"/>
                <w:sz w:val="21"/>
              </w:rPr>
              <w:br/>
              <w:t>NC.Math.G7.NS - rational number operations (signed numbers)</w:t>
            </w:r>
            <w:r>
              <w:rPr>
                <w:color w:val="000000"/>
                <w:sz w:val="21"/>
              </w:rPr>
              <w:br/>
              <w:t>NC.Math.G7.EE - linear expressions (equivalent expressions)</w:t>
            </w:r>
            <w:r>
              <w:rPr>
                <w:color w:val="000000"/>
                <w:sz w:val="21"/>
              </w:rPr>
              <w:br/>
              <w:t>NC.Math.G7.G - geometry (scale drawings)</w:t>
            </w:r>
            <w:r>
              <w:rPr>
                <w:color w:val="000000"/>
                <w:sz w:val="21"/>
              </w:rPr>
              <w:br/>
              <w:t>NC.Math.G7.SP - statistics and probability (sampling)</w:t>
            </w:r>
          </w:p>
        </w:tc>
        <w:tc>
          <w:tcPr>
            <w:tcW w:w="3442" w:type="dxa"/>
            <w:vAlign w:val="center"/>
          </w:tcPr>
          <w:p w14:paraId="41747FF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integers, algebra-basics, ratios, statistics-s1</w:t>
            </w:r>
          </w:p>
        </w:tc>
        <w:tc>
          <w:tcPr>
            <w:tcW w:w="2863" w:type="dxa"/>
            <w:vAlign w:val="center"/>
          </w:tcPr>
          <w:p w14:paraId="2D5F1B2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28FC3CF6" w14:textId="77777777">
        <w:tc>
          <w:tcPr>
            <w:tcW w:w="1371" w:type="dxa"/>
            <w:vAlign w:val="center"/>
          </w:tcPr>
          <w:p w14:paraId="09369B33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S2</w:t>
            </w:r>
            <w:r>
              <w:rPr>
                <w:color w:val="000000"/>
                <w:sz w:val="21"/>
              </w:rPr>
              <w:br/>
              <w:t>Grade 8</w:t>
            </w:r>
          </w:p>
        </w:tc>
        <w:tc>
          <w:tcPr>
            <w:tcW w:w="6580" w:type="dxa"/>
            <w:vAlign w:val="center"/>
          </w:tcPr>
          <w:p w14:paraId="0EECBB1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NC.Math.G8.NS - linear equations (slope and intercept)</w:t>
            </w:r>
            <w:r>
              <w:rPr>
                <w:color w:val="000000"/>
                <w:sz w:val="21"/>
              </w:rPr>
              <w:br/>
              <w:t>NC.Math.G8.EE - functions (systems readiness)</w:t>
            </w:r>
            <w:r>
              <w:rPr>
                <w:color w:val="000000"/>
                <w:sz w:val="21"/>
              </w:rPr>
              <w:br/>
              <w:t>NC.Math.G8.F - transformations (function rule)</w:t>
            </w:r>
            <w:r>
              <w:rPr>
                <w:color w:val="000000"/>
                <w:sz w:val="21"/>
              </w:rPr>
              <w:br/>
              <w:t>NC.Math.G8.G - geometry (congruence and similarity)</w:t>
            </w:r>
            <w:r>
              <w:rPr>
                <w:color w:val="000000"/>
                <w:sz w:val="21"/>
              </w:rPr>
              <w:br/>
              <w:t>NC.Math.G8.SP - bivariate data (scatter plots)</w:t>
            </w:r>
          </w:p>
        </w:tc>
        <w:tc>
          <w:tcPr>
            <w:tcW w:w="3442" w:type="dxa"/>
            <w:vAlign w:val="center"/>
          </w:tcPr>
          <w:p w14:paraId="2AD2006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linear-equations, coordinates, transformations, probability-s2</w:t>
            </w:r>
          </w:p>
        </w:tc>
        <w:tc>
          <w:tcPr>
            <w:tcW w:w="2863" w:type="dxa"/>
            <w:vAlign w:val="center"/>
          </w:tcPr>
          <w:p w14:paraId="5565445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2D6235DF" w14:textId="77777777">
        <w:tc>
          <w:tcPr>
            <w:tcW w:w="1371" w:type="dxa"/>
            <w:vAlign w:val="center"/>
          </w:tcPr>
          <w:p w14:paraId="6FBB846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S3</w:t>
            </w:r>
            <w:r>
              <w:rPr>
                <w:color w:val="000000"/>
                <w:sz w:val="21"/>
              </w:rPr>
              <w:br/>
              <w:t>Grade 9</w:t>
            </w:r>
          </w:p>
        </w:tc>
        <w:tc>
          <w:tcPr>
            <w:tcW w:w="6580" w:type="dxa"/>
            <w:vAlign w:val="center"/>
          </w:tcPr>
          <w:p w14:paraId="07D357DC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NC.Math.HS.N</w:t>
            </w:r>
            <w:proofErr w:type="spellEnd"/>
            <w:r>
              <w:rPr>
                <w:color w:val="000000"/>
                <w:sz w:val="21"/>
              </w:rPr>
              <w:t>-RN - algebra (equations from context)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NC.Math.HS.A</w:t>
            </w:r>
            <w:proofErr w:type="spellEnd"/>
            <w:r>
              <w:rPr>
                <w:color w:val="000000"/>
                <w:sz w:val="21"/>
              </w:rPr>
              <w:t>-CED - functions (function interpretation)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NC.Math.HS.A</w:t>
            </w:r>
            <w:proofErr w:type="spellEnd"/>
            <w:r>
              <w:rPr>
                <w:color w:val="000000"/>
                <w:sz w:val="21"/>
              </w:rPr>
              <w:t>-REI - coordinate geometry (linear and quadratic models)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NC.Math.HS.F</w:t>
            </w:r>
            <w:proofErr w:type="spellEnd"/>
            <w:r>
              <w:rPr>
                <w:color w:val="000000"/>
                <w:sz w:val="21"/>
              </w:rPr>
              <w:t>-IF - modeling (coordinate proof readiness)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NC.Math.HS.G</w:t>
            </w:r>
            <w:proofErr w:type="spellEnd"/>
            <w:r>
              <w:rPr>
                <w:color w:val="000000"/>
                <w:sz w:val="21"/>
              </w:rPr>
              <w:t>-GPE - statistics (residual thinking)</w:t>
            </w:r>
          </w:p>
        </w:tc>
        <w:tc>
          <w:tcPr>
            <w:tcW w:w="3442" w:type="dxa"/>
            <w:vAlign w:val="center"/>
          </w:tcPr>
          <w:p w14:paraId="51DE50B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polynomials, quadratic-patterns, trigonometry-basics, circles</w:t>
            </w:r>
          </w:p>
        </w:tc>
        <w:tc>
          <w:tcPr>
            <w:tcW w:w="2863" w:type="dxa"/>
            <w:vAlign w:val="center"/>
          </w:tcPr>
          <w:p w14:paraId="58CC36E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course assessment reporting category, numeric entry, technology-enhanced interaction, multi-step modeling</w:t>
            </w:r>
          </w:p>
        </w:tc>
      </w:tr>
      <w:tr w:rsidR="00F55CDD" w14:paraId="2858A52A" w14:textId="77777777">
        <w:tc>
          <w:tcPr>
            <w:tcW w:w="1371" w:type="dxa"/>
            <w:vAlign w:val="center"/>
          </w:tcPr>
          <w:p w14:paraId="2BB98793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S4</w:t>
            </w:r>
            <w:r>
              <w:rPr>
                <w:color w:val="000000"/>
                <w:sz w:val="21"/>
              </w:rPr>
              <w:br/>
              <w:t>Grade 10</w:t>
            </w:r>
          </w:p>
        </w:tc>
        <w:tc>
          <w:tcPr>
            <w:tcW w:w="6580" w:type="dxa"/>
            <w:vAlign w:val="center"/>
          </w:tcPr>
          <w:p w14:paraId="0792EAE5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NC.Math.HS.G</w:t>
            </w:r>
            <w:proofErr w:type="spellEnd"/>
            <w:r>
              <w:rPr>
                <w:color w:val="000000"/>
                <w:sz w:val="21"/>
              </w:rPr>
              <w:t>-CO - geometry (congruence)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NC.Math.HS.G</w:t>
            </w:r>
            <w:proofErr w:type="spellEnd"/>
            <w:r>
              <w:rPr>
                <w:color w:val="000000"/>
                <w:sz w:val="21"/>
              </w:rPr>
              <w:t>-SRT - similarity (similar triangles)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NC.Math.HS.G</w:t>
            </w:r>
            <w:proofErr w:type="spellEnd"/>
            <w:r>
              <w:rPr>
                <w:color w:val="000000"/>
                <w:sz w:val="21"/>
              </w:rPr>
              <w:t>-C - trigonometry (circle geometry)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NC.Math.HS.A</w:t>
            </w:r>
            <w:proofErr w:type="spellEnd"/>
            <w:r>
              <w:rPr>
                <w:color w:val="000000"/>
                <w:sz w:val="21"/>
              </w:rPr>
              <w:t>-SSE - quadratics (quadratic structure)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NC.Math.HS.S</w:t>
            </w:r>
            <w:proofErr w:type="spellEnd"/>
            <w:r>
              <w:rPr>
                <w:color w:val="000000"/>
                <w:sz w:val="21"/>
              </w:rPr>
              <w:t>-CP - probability (conditional probability)</w:t>
            </w:r>
          </w:p>
        </w:tc>
        <w:tc>
          <w:tcPr>
            <w:tcW w:w="3442" w:type="dxa"/>
            <w:vAlign w:val="center"/>
          </w:tcPr>
          <w:p w14:paraId="2A4A1A8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functions, coordinate-geometry, more-algebra, data-handling</w:t>
            </w:r>
          </w:p>
        </w:tc>
        <w:tc>
          <w:tcPr>
            <w:tcW w:w="2863" w:type="dxa"/>
            <w:vAlign w:val="center"/>
          </w:tcPr>
          <w:p w14:paraId="77E85D8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15CE5EEE" w14:textId="77777777">
        <w:tc>
          <w:tcPr>
            <w:tcW w:w="1371" w:type="dxa"/>
            <w:vAlign w:val="center"/>
          </w:tcPr>
          <w:p w14:paraId="6BC4FAAC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S5</w:t>
            </w:r>
            <w:r>
              <w:rPr>
                <w:color w:val="000000"/>
                <w:sz w:val="21"/>
              </w:rPr>
              <w:br/>
              <w:t>Grade 11</w:t>
            </w:r>
          </w:p>
        </w:tc>
        <w:tc>
          <w:tcPr>
            <w:tcW w:w="6580" w:type="dxa"/>
            <w:vAlign w:val="center"/>
          </w:tcPr>
          <w:p w14:paraId="7ED17E15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NC.Math.HS.F</w:t>
            </w:r>
            <w:proofErr w:type="spellEnd"/>
            <w:r>
              <w:rPr>
                <w:color w:val="000000"/>
                <w:sz w:val="21"/>
              </w:rPr>
              <w:t>-BF - advanced functions (function transformations)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NC.Math.HS.F</w:t>
            </w:r>
            <w:proofErr w:type="spellEnd"/>
            <w:r>
              <w:rPr>
                <w:color w:val="000000"/>
                <w:sz w:val="21"/>
              </w:rPr>
              <w:t>-LE - trigonometry (inverse reasoning)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NC.Math.HS.F</w:t>
            </w:r>
            <w:proofErr w:type="spellEnd"/>
            <w:r>
              <w:rPr>
                <w:color w:val="000000"/>
                <w:sz w:val="21"/>
              </w:rPr>
              <w:t>-TF - exponential models (trigonometric graphs)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NC.Math.HS.S</w:t>
            </w:r>
            <w:proofErr w:type="spellEnd"/>
            <w:r>
              <w:rPr>
                <w:color w:val="000000"/>
                <w:sz w:val="21"/>
              </w:rPr>
              <w:t>-ID - statistics (data modeling)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NC.Math.HS.S</w:t>
            </w:r>
            <w:proofErr w:type="spellEnd"/>
            <w:r>
              <w:rPr>
                <w:color w:val="000000"/>
                <w:sz w:val="21"/>
              </w:rPr>
              <w:t>-IC - inference (sampling inference)</w:t>
            </w:r>
          </w:p>
        </w:tc>
        <w:tc>
          <w:tcPr>
            <w:tcW w:w="3442" w:type="dxa"/>
            <w:vAlign w:val="center"/>
          </w:tcPr>
          <w:p w14:paraId="45DEF78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advanced-functions, trigonometry-s5, probability-s5, differentiation-intro</w:t>
            </w:r>
          </w:p>
        </w:tc>
        <w:tc>
          <w:tcPr>
            <w:tcW w:w="2863" w:type="dxa"/>
            <w:vAlign w:val="center"/>
          </w:tcPr>
          <w:p w14:paraId="15CA87F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course assessment reporting category, numeric entry, technology-enhanced interaction, multi-step modeling</w:t>
            </w:r>
          </w:p>
        </w:tc>
      </w:tr>
      <w:tr w:rsidR="00F55CDD" w14:paraId="2022610A" w14:textId="77777777">
        <w:tc>
          <w:tcPr>
            <w:tcW w:w="1371" w:type="dxa"/>
            <w:vAlign w:val="center"/>
          </w:tcPr>
          <w:p w14:paraId="291C884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S6</w:t>
            </w:r>
            <w:r>
              <w:rPr>
                <w:color w:val="000000"/>
                <w:sz w:val="21"/>
              </w:rPr>
              <w:br/>
              <w:t>Grade 12</w:t>
            </w:r>
          </w:p>
        </w:tc>
        <w:tc>
          <w:tcPr>
            <w:tcW w:w="6580" w:type="dxa"/>
            <w:vAlign w:val="center"/>
          </w:tcPr>
          <w:p w14:paraId="46A5185C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NC.Math.HS.N</w:t>
            </w:r>
            <w:proofErr w:type="spellEnd"/>
            <w:r>
              <w:rPr>
                <w:color w:val="000000"/>
                <w:sz w:val="21"/>
              </w:rPr>
              <w:t>-Q - modeling (units and precision)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NC.Math.HS.A</w:t>
            </w:r>
            <w:proofErr w:type="spellEnd"/>
            <w:r>
              <w:rPr>
                <w:color w:val="000000"/>
                <w:sz w:val="21"/>
              </w:rPr>
              <w:t>-APR - quantitative reasoning (polynomial behavior)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NC.Math.HS.F</w:t>
            </w:r>
            <w:proofErr w:type="spellEnd"/>
            <w:r>
              <w:rPr>
                <w:color w:val="000000"/>
                <w:sz w:val="21"/>
              </w:rPr>
              <w:t>-IF - polynomial structure (decision-making under uncertainty)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NC.Math.HS.S</w:t>
            </w:r>
            <w:proofErr w:type="spellEnd"/>
            <w:r>
              <w:rPr>
                <w:color w:val="000000"/>
                <w:sz w:val="21"/>
              </w:rPr>
              <w:t>-MD - statistics (function analysis)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NC.Math.HS.Modeling</w:t>
            </w:r>
            <w:proofErr w:type="spellEnd"/>
            <w:r>
              <w:rPr>
                <w:color w:val="000000"/>
                <w:sz w:val="21"/>
              </w:rPr>
              <w:t xml:space="preserve"> - calculus readiness (rates)</w:t>
            </w:r>
          </w:p>
        </w:tc>
        <w:tc>
          <w:tcPr>
            <w:tcW w:w="3442" w:type="dxa"/>
            <w:vAlign w:val="center"/>
          </w:tcPr>
          <w:p w14:paraId="46A451F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calculus, statistics-s6, exam-revision, mixed-problem-solving</w:t>
            </w:r>
          </w:p>
        </w:tc>
        <w:tc>
          <w:tcPr>
            <w:tcW w:w="2863" w:type="dxa"/>
            <w:vAlign w:val="center"/>
          </w:tcPr>
          <w:p w14:paraId="28E97B0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</w:tbl>
    <w:p w14:paraId="61F182C4" w14:textId="77777777" w:rsidR="00F55CDD" w:rsidRDefault="00F55CDD">
      <w:pPr>
        <w:spacing w:after="80"/>
      </w:pPr>
    </w:p>
    <w:p w14:paraId="093273A5" w14:textId="77777777" w:rsidR="00F55CDD" w:rsidRDefault="00000000">
      <w:pPr>
        <w:pStyle w:val="Heading2"/>
      </w:pPr>
      <w:r>
        <w:lastRenderedPageBreak/>
        <w:t>State Sources in the Safe Registry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351"/>
        <w:gridCol w:w="4569"/>
        <w:gridCol w:w="2894"/>
        <w:gridCol w:w="1675"/>
        <w:gridCol w:w="1767"/>
      </w:tblGrid>
      <w:tr w:rsidR="00F55CDD" w14:paraId="73E285C1" w14:textId="77777777">
        <w:trPr>
          <w:tblHeader/>
        </w:trPr>
        <w:tc>
          <w:tcPr>
            <w:tcW w:w="3351" w:type="dxa"/>
            <w:shd w:val="clear" w:color="auto" w:fill="E8EEF5"/>
            <w:vAlign w:val="center"/>
          </w:tcPr>
          <w:p w14:paraId="6F8B3DA1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Source ID</w:t>
            </w:r>
          </w:p>
        </w:tc>
        <w:tc>
          <w:tcPr>
            <w:tcW w:w="4569" w:type="dxa"/>
            <w:shd w:val="clear" w:color="auto" w:fill="E8EEF5"/>
            <w:vAlign w:val="center"/>
          </w:tcPr>
          <w:p w14:paraId="4BC84EA3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Owner / Kind</w:t>
            </w:r>
          </w:p>
        </w:tc>
        <w:tc>
          <w:tcPr>
            <w:tcW w:w="2894" w:type="dxa"/>
            <w:shd w:val="clear" w:color="auto" w:fill="E8EEF5"/>
            <w:vAlign w:val="center"/>
          </w:tcPr>
          <w:p w14:paraId="5E7D9483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Retention</w:t>
            </w:r>
          </w:p>
        </w:tc>
        <w:tc>
          <w:tcPr>
            <w:tcW w:w="1675" w:type="dxa"/>
            <w:shd w:val="clear" w:color="auto" w:fill="E8EEF5"/>
            <w:vAlign w:val="center"/>
          </w:tcPr>
          <w:p w14:paraId="12B74281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Safe Card</w:t>
            </w:r>
          </w:p>
        </w:tc>
        <w:tc>
          <w:tcPr>
            <w:tcW w:w="1767" w:type="dxa"/>
            <w:shd w:val="clear" w:color="auto" w:fill="E8EEF5"/>
            <w:vAlign w:val="center"/>
          </w:tcPr>
          <w:p w14:paraId="1B7F0B55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Raw Corpus</w:t>
            </w:r>
          </w:p>
        </w:tc>
      </w:tr>
      <w:tr w:rsidR="00F55CDD" w14:paraId="1D8E1DB0" w14:textId="77777777">
        <w:tc>
          <w:tcPr>
            <w:tcW w:w="3351" w:type="dxa"/>
            <w:vAlign w:val="center"/>
          </w:tcPr>
          <w:p w14:paraId="54324110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ncdpi-k12-math-standard-course-of-study</w:t>
            </w:r>
          </w:p>
        </w:tc>
        <w:tc>
          <w:tcPr>
            <w:tcW w:w="4569" w:type="dxa"/>
            <w:vAlign w:val="center"/>
          </w:tcPr>
          <w:p w14:paraId="26F6D7B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North Carolina Department of Public Instruction</w:t>
            </w:r>
            <w:r>
              <w:rPr>
                <w:color w:val="000000"/>
                <w:sz w:val="21"/>
              </w:rPr>
              <w:br/>
              <w:t>state standard</w:t>
            </w:r>
          </w:p>
        </w:tc>
        <w:tc>
          <w:tcPr>
            <w:tcW w:w="2894" w:type="dxa"/>
            <w:vAlign w:val="center"/>
          </w:tcPr>
          <w:p w14:paraId="66BE0CE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2400CA3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4D5A557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778DAE21" w14:textId="77777777">
        <w:tc>
          <w:tcPr>
            <w:tcW w:w="3351" w:type="dxa"/>
            <w:vAlign w:val="center"/>
          </w:tcPr>
          <w:p w14:paraId="70159FC8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ncdpi</w:t>
            </w:r>
            <w:proofErr w:type="spellEnd"/>
            <w:r>
              <w:rPr>
                <w:color w:val="000000"/>
                <w:sz w:val="21"/>
              </w:rPr>
              <w:t>-math-supporting-resources</w:t>
            </w:r>
          </w:p>
        </w:tc>
        <w:tc>
          <w:tcPr>
            <w:tcW w:w="4569" w:type="dxa"/>
            <w:vAlign w:val="center"/>
          </w:tcPr>
          <w:p w14:paraId="089FBA5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North Carolina Department of Public Instruction</w:t>
            </w:r>
            <w:r>
              <w:rPr>
                <w:color w:val="000000"/>
                <w:sz w:val="21"/>
              </w:rPr>
              <w:br/>
              <w:t>framework</w:t>
            </w:r>
          </w:p>
        </w:tc>
        <w:tc>
          <w:tcPr>
            <w:tcW w:w="2894" w:type="dxa"/>
            <w:vAlign w:val="center"/>
          </w:tcPr>
          <w:p w14:paraId="72BD3B4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609712A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1EB3ECB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6E92DBCA" w14:textId="77777777">
        <w:tc>
          <w:tcPr>
            <w:tcW w:w="3351" w:type="dxa"/>
            <w:vAlign w:val="center"/>
          </w:tcPr>
          <w:p w14:paraId="115E0CEB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ncdpi</w:t>
            </w:r>
            <w:proofErr w:type="spellEnd"/>
            <w:r>
              <w:rPr>
                <w:color w:val="000000"/>
                <w:sz w:val="21"/>
              </w:rPr>
              <w:t>-</w:t>
            </w:r>
            <w:proofErr w:type="spellStart"/>
            <w:r>
              <w:rPr>
                <w:color w:val="000000"/>
                <w:sz w:val="21"/>
              </w:rPr>
              <w:t>eog</w:t>
            </w:r>
            <w:proofErr w:type="spellEnd"/>
            <w:r>
              <w:rPr>
                <w:color w:val="000000"/>
                <w:sz w:val="21"/>
              </w:rPr>
              <w:t>-released-forms</w:t>
            </w:r>
          </w:p>
        </w:tc>
        <w:tc>
          <w:tcPr>
            <w:tcW w:w="4569" w:type="dxa"/>
            <w:vAlign w:val="center"/>
          </w:tcPr>
          <w:p w14:paraId="6022609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North Carolina Department of Public Instruction</w:t>
            </w:r>
            <w:r>
              <w:rPr>
                <w:color w:val="000000"/>
                <w:sz w:val="21"/>
              </w:rPr>
              <w:br/>
              <w:t>released assessment</w:t>
            </w:r>
          </w:p>
        </w:tc>
        <w:tc>
          <w:tcPr>
            <w:tcW w:w="2894" w:type="dxa"/>
            <w:vAlign w:val="center"/>
          </w:tcPr>
          <w:p w14:paraId="21E1980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local private analysis only</w:t>
            </w:r>
          </w:p>
        </w:tc>
        <w:tc>
          <w:tcPr>
            <w:tcW w:w="1675" w:type="dxa"/>
            <w:vAlign w:val="center"/>
          </w:tcPr>
          <w:p w14:paraId="6691ACA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7D98EB9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7FD1093A" w14:textId="77777777">
        <w:tc>
          <w:tcPr>
            <w:tcW w:w="3351" w:type="dxa"/>
            <w:vAlign w:val="center"/>
          </w:tcPr>
          <w:p w14:paraId="1306CFCB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ncdpi</w:t>
            </w:r>
            <w:proofErr w:type="spellEnd"/>
            <w:r>
              <w:rPr>
                <w:color w:val="000000"/>
                <w:sz w:val="21"/>
              </w:rPr>
              <w:t>-</w:t>
            </w:r>
            <w:proofErr w:type="spellStart"/>
            <w:r>
              <w:rPr>
                <w:color w:val="000000"/>
                <w:sz w:val="21"/>
              </w:rPr>
              <w:t>eoc</w:t>
            </w:r>
            <w:proofErr w:type="spellEnd"/>
            <w:r>
              <w:rPr>
                <w:color w:val="000000"/>
                <w:sz w:val="21"/>
              </w:rPr>
              <w:t>-released-forms</w:t>
            </w:r>
          </w:p>
        </w:tc>
        <w:tc>
          <w:tcPr>
            <w:tcW w:w="4569" w:type="dxa"/>
            <w:vAlign w:val="center"/>
          </w:tcPr>
          <w:p w14:paraId="075E588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North Carolina Department of Public Instruction</w:t>
            </w:r>
            <w:r>
              <w:rPr>
                <w:color w:val="000000"/>
                <w:sz w:val="21"/>
              </w:rPr>
              <w:br/>
              <w:t>released assessment</w:t>
            </w:r>
          </w:p>
        </w:tc>
        <w:tc>
          <w:tcPr>
            <w:tcW w:w="2894" w:type="dxa"/>
            <w:vAlign w:val="center"/>
          </w:tcPr>
          <w:p w14:paraId="49769B8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local private analysis only</w:t>
            </w:r>
          </w:p>
        </w:tc>
        <w:tc>
          <w:tcPr>
            <w:tcW w:w="1675" w:type="dxa"/>
            <w:vAlign w:val="center"/>
          </w:tcPr>
          <w:p w14:paraId="6638EF7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3146AFB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5813339A" w14:textId="77777777">
        <w:tc>
          <w:tcPr>
            <w:tcW w:w="3351" w:type="dxa"/>
            <w:vAlign w:val="center"/>
          </w:tcPr>
          <w:p w14:paraId="115BE3EB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ncdpi</w:t>
            </w:r>
            <w:proofErr w:type="spellEnd"/>
            <w:r>
              <w:rPr>
                <w:color w:val="000000"/>
                <w:sz w:val="21"/>
              </w:rPr>
              <w:t>-textbook-adoption-process</w:t>
            </w:r>
          </w:p>
        </w:tc>
        <w:tc>
          <w:tcPr>
            <w:tcW w:w="4569" w:type="dxa"/>
            <w:vAlign w:val="center"/>
          </w:tcPr>
          <w:p w14:paraId="0D436CC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North Carolina Department of Public Instruction</w:t>
            </w:r>
            <w:r>
              <w:rPr>
                <w:color w:val="000000"/>
                <w:sz w:val="21"/>
              </w:rPr>
              <w:br/>
              <w:t>textbook adoption list</w:t>
            </w:r>
          </w:p>
        </w:tc>
        <w:tc>
          <w:tcPr>
            <w:tcW w:w="2894" w:type="dxa"/>
            <w:vAlign w:val="center"/>
          </w:tcPr>
          <w:p w14:paraId="6EB1409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metadata only</w:t>
            </w:r>
          </w:p>
        </w:tc>
        <w:tc>
          <w:tcPr>
            <w:tcW w:w="1675" w:type="dxa"/>
            <w:vAlign w:val="center"/>
          </w:tcPr>
          <w:p w14:paraId="2108F94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70506A8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2157D7AA" w14:textId="77777777">
        <w:tc>
          <w:tcPr>
            <w:tcW w:w="3351" w:type="dxa"/>
            <w:vAlign w:val="center"/>
          </w:tcPr>
          <w:p w14:paraId="73AF7921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ncdpi</w:t>
            </w:r>
            <w:proofErr w:type="spellEnd"/>
            <w:r>
              <w:rPr>
                <w:color w:val="000000"/>
                <w:sz w:val="21"/>
              </w:rPr>
              <w:t>-</w:t>
            </w:r>
            <w:proofErr w:type="spellStart"/>
            <w:r>
              <w:rPr>
                <w:color w:val="000000"/>
                <w:sz w:val="21"/>
              </w:rPr>
              <w:t>eog</w:t>
            </w:r>
            <w:proofErr w:type="spellEnd"/>
            <w:r>
              <w:rPr>
                <w:color w:val="000000"/>
                <w:sz w:val="21"/>
              </w:rPr>
              <w:t>-</w:t>
            </w:r>
            <w:proofErr w:type="spellStart"/>
            <w:r>
              <w:rPr>
                <w:color w:val="000000"/>
                <w:sz w:val="21"/>
              </w:rPr>
              <w:t>eoc</w:t>
            </w:r>
            <w:proofErr w:type="spellEnd"/>
            <w:r>
              <w:rPr>
                <w:color w:val="000000"/>
                <w:sz w:val="21"/>
              </w:rPr>
              <w:t>-test-specifications</w:t>
            </w:r>
          </w:p>
        </w:tc>
        <w:tc>
          <w:tcPr>
            <w:tcW w:w="4569" w:type="dxa"/>
            <w:vAlign w:val="center"/>
          </w:tcPr>
          <w:p w14:paraId="2DC6CD3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North Carolina Department of Public Instruction</w:t>
            </w:r>
            <w:r>
              <w:rPr>
                <w:color w:val="000000"/>
                <w:sz w:val="21"/>
              </w:rPr>
              <w:br/>
              <w:t>test specification</w:t>
            </w:r>
          </w:p>
        </w:tc>
        <w:tc>
          <w:tcPr>
            <w:tcW w:w="2894" w:type="dxa"/>
            <w:vAlign w:val="center"/>
          </w:tcPr>
          <w:p w14:paraId="3EBAA15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18CCB74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00A0513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</w:tbl>
    <w:p w14:paraId="41F948D6" w14:textId="77777777" w:rsidR="00F55CDD" w:rsidRDefault="00F55CDD">
      <w:pPr>
        <w:spacing w:after="80"/>
      </w:pPr>
    </w:p>
    <w:p w14:paraId="136C01F0" w14:textId="77777777" w:rsidR="00F55CDD" w:rsidRDefault="00000000">
      <w:r>
        <w:br w:type="page"/>
      </w:r>
    </w:p>
    <w:p w14:paraId="31931B4C" w14:textId="77777777" w:rsidR="00F55CDD" w:rsidRDefault="00000000">
      <w:pPr>
        <w:pStyle w:val="Heading1"/>
      </w:pPr>
      <w:r>
        <w:lastRenderedPageBreak/>
        <w:t>10. Michigan (MI)</w:t>
      </w:r>
    </w:p>
    <w:p w14:paraId="738AF48B" w14:textId="77777777" w:rsidR="00F55CDD" w:rsidRDefault="00000000">
      <w:pPr>
        <w:spacing w:after="80"/>
      </w:pPr>
      <w:r>
        <w:rPr>
          <w:b/>
          <w:color w:val="1F4D78"/>
          <w:sz w:val="21"/>
        </w:rPr>
        <w:t>Michigan K-12 Standards for Mathematics | Michigan K-12 mathematics standards guiding local curriculum development</w:t>
      </w:r>
    </w:p>
    <w:tbl>
      <w:tblPr>
        <w:tblW w:w="14256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56"/>
      </w:tblGrid>
      <w:tr w:rsidR="00F55CDD" w14:paraId="5541471F" w14:textId="77777777">
        <w:tc>
          <w:tcPr>
            <w:tcW w:w="14256" w:type="dxa"/>
            <w:shd w:val="clear" w:color="auto" w:fill="F4F6F9"/>
            <w:vAlign w:val="center"/>
          </w:tcPr>
          <w:p w14:paraId="34D472B5" w14:textId="77777777" w:rsidR="00F55CDD" w:rsidRDefault="00000000">
            <w:pPr>
              <w:spacing w:after="0" w:line="252" w:lineRule="auto"/>
            </w:pPr>
            <w:r>
              <w:rPr>
                <w:b/>
                <w:color w:val="1F4D78"/>
                <w:sz w:val="21"/>
              </w:rPr>
              <w:t xml:space="preserve">No-endorsement notice: </w:t>
            </w:r>
            <w:r>
              <w:rPr>
                <w:color w:val="000000"/>
                <w:sz w:val="21"/>
              </w:rPr>
              <w:t>No Michigan Department of Education, district, or publisher endorsement is implied.</w:t>
            </w:r>
          </w:p>
        </w:tc>
      </w:tr>
    </w:tbl>
    <w:p w14:paraId="44524109" w14:textId="77777777" w:rsidR="00F55CDD" w:rsidRDefault="00F55CDD"/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98"/>
        <w:gridCol w:w="11058"/>
      </w:tblGrid>
      <w:tr w:rsidR="00F55CDD" w14:paraId="32091593" w14:textId="77777777">
        <w:trPr>
          <w:tblHeader/>
        </w:trPr>
        <w:tc>
          <w:tcPr>
            <w:tcW w:w="3198" w:type="dxa"/>
            <w:shd w:val="clear" w:color="auto" w:fill="E8EEF5"/>
            <w:vAlign w:val="center"/>
          </w:tcPr>
          <w:p w14:paraId="2295C8C5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Profile Field</w:t>
            </w:r>
          </w:p>
        </w:tc>
        <w:tc>
          <w:tcPr>
            <w:tcW w:w="11058" w:type="dxa"/>
            <w:shd w:val="clear" w:color="auto" w:fill="E8EEF5"/>
            <w:vAlign w:val="center"/>
          </w:tcPr>
          <w:p w14:paraId="6743E084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RAG Value</w:t>
            </w:r>
          </w:p>
        </w:tc>
      </w:tr>
      <w:tr w:rsidR="00F55CDD" w14:paraId="3EC49219" w14:textId="77777777">
        <w:tc>
          <w:tcPr>
            <w:tcW w:w="3198" w:type="dxa"/>
            <w:vAlign w:val="center"/>
          </w:tcPr>
          <w:p w14:paraId="218D784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Curriculum track</w:t>
            </w:r>
          </w:p>
        </w:tc>
        <w:tc>
          <w:tcPr>
            <w:tcW w:w="11058" w:type="dxa"/>
            <w:vAlign w:val="center"/>
          </w:tcPr>
          <w:p w14:paraId="4B4C076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US_MI_MATH</w:t>
            </w:r>
          </w:p>
        </w:tc>
      </w:tr>
      <w:tr w:rsidR="00F55CDD" w14:paraId="00064DDA" w14:textId="77777777">
        <w:tc>
          <w:tcPr>
            <w:tcW w:w="3198" w:type="dxa"/>
            <w:vAlign w:val="center"/>
          </w:tcPr>
          <w:p w14:paraId="16258BD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Priority phase</w:t>
            </w:r>
          </w:p>
        </w:tc>
        <w:tc>
          <w:tcPr>
            <w:tcW w:w="11058" w:type="dxa"/>
            <w:vAlign w:val="center"/>
          </w:tcPr>
          <w:p w14:paraId="3972B13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Phase 2 | Population rank 10</w:t>
            </w:r>
          </w:p>
        </w:tc>
      </w:tr>
      <w:tr w:rsidR="00F55CDD" w14:paraId="0F38A7F7" w14:textId="77777777">
        <w:tc>
          <w:tcPr>
            <w:tcW w:w="3198" w:type="dxa"/>
            <w:vAlign w:val="center"/>
          </w:tcPr>
          <w:p w14:paraId="0CE54BC3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Standards prefix</w:t>
            </w:r>
          </w:p>
        </w:tc>
        <w:tc>
          <w:tcPr>
            <w:tcW w:w="11058" w:type="dxa"/>
            <w:vAlign w:val="center"/>
          </w:tcPr>
          <w:p w14:paraId="539827B8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MI.Math</w:t>
            </w:r>
            <w:proofErr w:type="spellEnd"/>
          </w:p>
        </w:tc>
      </w:tr>
      <w:tr w:rsidR="00F55CDD" w14:paraId="62F75F98" w14:textId="77777777">
        <w:tc>
          <w:tcPr>
            <w:tcW w:w="3198" w:type="dxa"/>
            <w:vAlign w:val="center"/>
          </w:tcPr>
          <w:p w14:paraId="0B906223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Common Core relation</w:t>
            </w:r>
          </w:p>
        </w:tc>
        <w:tc>
          <w:tcPr>
            <w:tcW w:w="11058" w:type="dxa"/>
            <w:vAlign w:val="center"/>
          </w:tcPr>
          <w:p w14:paraId="3D117D0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adopted common core | Crosswalk: exact</w:t>
            </w:r>
          </w:p>
        </w:tc>
      </w:tr>
      <w:tr w:rsidR="00F55CDD" w14:paraId="06C5892B" w14:textId="77777777">
        <w:tc>
          <w:tcPr>
            <w:tcW w:w="3198" w:type="dxa"/>
            <w:vAlign w:val="center"/>
          </w:tcPr>
          <w:p w14:paraId="471B3E6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Adoption policy</w:t>
            </w:r>
          </w:p>
        </w:tc>
        <w:tc>
          <w:tcPr>
            <w:tcW w:w="11058" w:type="dxa"/>
            <w:vAlign w:val="center"/>
          </w:tcPr>
          <w:p w14:paraId="7B36F79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Michigan state standards guide local curriculum; instructional-material adoption is primarily local.</w:t>
            </w:r>
          </w:p>
        </w:tc>
      </w:tr>
      <w:tr w:rsidR="00F55CDD" w14:paraId="6C0BC3D9" w14:textId="77777777">
        <w:tc>
          <w:tcPr>
            <w:tcW w:w="3198" w:type="dxa"/>
            <w:vAlign w:val="center"/>
          </w:tcPr>
          <w:p w14:paraId="632BEF5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Materials policy</w:t>
            </w:r>
          </w:p>
        </w:tc>
        <w:tc>
          <w:tcPr>
            <w:tcW w:w="11058" w:type="dxa"/>
            <w:vAlign w:val="center"/>
          </w:tcPr>
          <w:p w14:paraId="2789C9B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Use local district adoption evidence and authorized materials only.</w:t>
            </w:r>
          </w:p>
        </w:tc>
      </w:tr>
      <w:tr w:rsidR="00F55CDD" w14:paraId="2EE2559A" w14:textId="77777777">
        <w:tc>
          <w:tcPr>
            <w:tcW w:w="3198" w:type="dxa"/>
            <w:vAlign w:val="center"/>
          </w:tcPr>
          <w:p w14:paraId="1A654449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Assessment metadata</w:t>
            </w:r>
          </w:p>
        </w:tc>
        <w:tc>
          <w:tcPr>
            <w:tcW w:w="11058" w:type="dxa"/>
            <w:vAlign w:val="center"/>
          </w:tcPr>
          <w:p w14:paraId="39F95FF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M-STEP mathematics assessment metadata</w:t>
            </w:r>
          </w:p>
        </w:tc>
      </w:tr>
    </w:tbl>
    <w:p w14:paraId="3BFABF80" w14:textId="77777777" w:rsidR="00F55CDD" w:rsidRDefault="00F55CDD">
      <w:pPr>
        <w:spacing w:after="80"/>
      </w:pPr>
    </w:p>
    <w:p w14:paraId="1D916114" w14:textId="77777777" w:rsidR="00F55CDD" w:rsidRDefault="00000000">
      <w:pPr>
        <w:pStyle w:val="Heading2"/>
      </w:pPr>
      <w:r>
        <w:t>Standards-Family Matrix</w:t>
      </w:r>
    </w:p>
    <w:p w14:paraId="6D45EBFE" w14:textId="77777777" w:rsidR="00F55CDD" w:rsidRDefault="00000000">
      <w:pPr>
        <w:spacing w:after="100"/>
      </w:pPr>
      <w:r>
        <w:rPr>
          <w:color w:val="5E6C84"/>
          <w:sz w:val="19"/>
        </w:rPr>
        <w:t>Each row lists the committed identifier/domain coverage for one MAIS grade mapping. These are safe-card identifiers and MAIS-authored tags, not official standards text.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71"/>
        <w:gridCol w:w="6580"/>
        <w:gridCol w:w="3442"/>
        <w:gridCol w:w="2863"/>
      </w:tblGrid>
      <w:tr w:rsidR="00F55CDD" w14:paraId="70555EA7" w14:textId="77777777">
        <w:trPr>
          <w:tblHeader/>
        </w:trPr>
        <w:tc>
          <w:tcPr>
            <w:tcW w:w="1371" w:type="dxa"/>
            <w:shd w:val="clear" w:color="auto" w:fill="E8EEF5"/>
            <w:vAlign w:val="center"/>
          </w:tcPr>
          <w:p w14:paraId="2E7B642A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Grade</w:t>
            </w:r>
          </w:p>
        </w:tc>
        <w:tc>
          <w:tcPr>
            <w:tcW w:w="6580" w:type="dxa"/>
            <w:shd w:val="clear" w:color="auto" w:fill="E8EEF5"/>
            <w:vAlign w:val="center"/>
          </w:tcPr>
          <w:p w14:paraId="4EBE6085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Standard Families / Domains</w:t>
            </w:r>
          </w:p>
        </w:tc>
        <w:tc>
          <w:tcPr>
            <w:tcW w:w="3442" w:type="dxa"/>
            <w:shd w:val="clear" w:color="auto" w:fill="E8EEF5"/>
            <w:vAlign w:val="center"/>
          </w:tcPr>
          <w:p w14:paraId="7889B02B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MAIS Topic Links</w:t>
            </w:r>
          </w:p>
        </w:tc>
        <w:tc>
          <w:tcPr>
            <w:tcW w:w="2863" w:type="dxa"/>
            <w:shd w:val="clear" w:color="auto" w:fill="E8EEF5"/>
            <w:vAlign w:val="center"/>
          </w:tcPr>
          <w:p w14:paraId="55386A5D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Assessment Design Signals</w:t>
            </w:r>
          </w:p>
        </w:tc>
      </w:tr>
      <w:tr w:rsidR="00F55CDD" w14:paraId="5C12DA5D" w14:textId="77777777">
        <w:tc>
          <w:tcPr>
            <w:tcW w:w="1371" w:type="dxa"/>
            <w:vAlign w:val="center"/>
          </w:tcPr>
          <w:p w14:paraId="161D29F3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P1</w:t>
            </w:r>
            <w:r>
              <w:rPr>
                <w:color w:val="000000"/>
                <w:sz w:val="21"/>
              </w:rPr>
              <w:br/>
              <w:t>Grade 1</w:t>
            </w:r>
          </w:p>
        </w:tc>
        <w:tc>
          <w:tcPr>
            <w:tcW w:w="6580" w:type="dxa"/>
            <w:vAlign w:val="center"/>
          </w:tcPr>
          <w:p w14:paraId="77DF1DB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MI.Math.G1.OA - operations and algebraic thinking (add-subtract situations)</w:t>
            </w:r>
            <w:r>
              <w:rPr>
                <w:color w:val="000000"/>
                <w:sz w:val="21"/>
              </w:rPr>
              <w:br/>
              <w:t>MI.Math.G1.NBT - base-ten number sense (tens and ones)</w:t>
            </w:r>
            <w:r>
              <w:rPr>
                <w:color w:val="000000"/>
                <w:sz w:val="21"/>
              </w:rPr>
              <w:br/>
              <w:t>MI.Math.G1.MD - measurement (length comparison)</w:t>
            </w:r>
            <w:r>
              <w:rPr>
                <w:color w:val="000000"/>
                <w:sz w:val="21"/>
              </w:rPr>
              <w:br/>
              <w:t>MI.Math.G1.G - geometry (shape attributes)</w:t>
            </w:r>
          </w:p>
        </w:tc>
        <w:tc>
          <w:tcPr>
            <w:tcW w:w="3442" w:type="dxa"/>
            <w:vAlign w:val="center"/>
          </w:tcPr>
          <w:p w14:paraId="4584493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p1-counting-number-bonds, p1-addition-subtraction, p1-shapes-patterns, p1-measurement-time</w:t>
            </w:r>
          </w:p>
        </w:tc>
        <w:tc>
          <w:tcPr>
            <w:tcW w:w="2863" w:type="dxa"/>
            <w:vAlign w:val="center"/>
          </w:tcPr>
          <w:p w14:paraId="7EFA1C0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125A7F06" w14:textId="77777777">
        <w:tc>
          <w:tcPr>
            <w:tcW w:w="1371" w:type="dxa"/>
            <w:vAlign w:val="center"/>
          </w:tcPr>
          <w:p w14:paraId="5A50121A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P2</w:t>
            </w:r>
            <w:r>
              <w:rPr>
                <w:color w:val="000000"/>
                <w:sz w:val="21"/>
              </w:rPr>
              <w:br/>
              <w:t>Grade 2</w:t>
            </w:r>
          </w:p>
        </w:tc>
        <w:tc>
          <w:tcPr>
            <w:tcW w:w="6580" w:type="dxa"/>
            <w:vAlign w:val="center"/>
          </w:tcPr>
          <w:p w14:paraId="4CD3540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MI.Math.G2.OA - operations and algebraic thinking (fluency within 100)</w:t>
            </w:r>
            <w:r>
              <w:rPr>
                <w:color w:val="000000"/>
                <w:sz w:val="21"/>
              </w:rPr>
              <w:br/>
              <w:t>MI.Math.G2.NBT - base-ten computation (three-digit place value)</w:t>
            </w:r>
            <w:r>
              <w:rPr>
                <w:color w:val="000000"/>
                <w:sz w:val="21"/>
              </w:rPr>
              <w:br/>
              <w:t>MI.Math.G2.MD - measurement and data (time and money)</w:t>
            </w:r>
            <w:r>
              <w:rPr>
                <w:color w:val="000000"/>
                <w:sz w:val="21"/>
              </w:rPr>
              <w:br/>
              <w:t>MI.Math.G2.G - geometry (arrays and partitioning)</w:t>
            </w:r>
          </w:p>
        </w:tc>
        <w:tc>
          <w:tcPr>
            <w:tcW w:w="3442" w:type="dxa"/>
            <w:vAlign w:val="center"/>
          </w:tcPr>
          <w:p w14:paraId="624A54B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p2-place-value, p2-multiplication-foundations, p2-money-time, p2-length-data</w:t>
            </w:r>
          </w:p>
        </w:tc>
        <w:tc>
          <w:tcPr>
            <w:tcW w:w="2863" w:type="dxa"/>
            <w:vAlign w:val="center"/>
          </w:tcPr>
          <w:p w14:paraId="58A0228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7206D06C" w14:textId="77777777">
        <w:tc>
          <w:tcPr>
            <w:tcW w:w="1371" w:type="dxa"/>
            <w:vAlign w:val="center"/>
          </w:tcPr>
          <w:p w14:paraId="34C7D010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P3</w:t>
            </w:r>
            <w:r>
              <w:rPr>
                <w:color w:val="000000"/>
                <w:sz w:val="21"/>
              </w:rPr>
              <w:br/>
              <w:t>Grade 3</w:t>
            </w:r>
          </w:p>
        </w:tc>
        <w:tc>
          <w:tcPr>
            <w:tcW w:w="6580" w:type="dxa"/>
            <w:vAlign w:val="center"/>
          </w:tcPr>
          <w:p w14:paraId="7085C93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MI.Math.G3.OA - multiplication and division (equal groups)</w:t>
            </w:r>
            <w:r>
              <w:rPr>
                <w:color w:val="000000"/>
                <w:sz w:val="21"/>
              </w:rPr>
              <w:br/>
              <w:t>MI.Math.G3.NBT - fractions (fraction as number)</w:t>
            </w:r>
            <w:r>
              <w:rPr>
                <w:color w:val="000000"/>
                <w:sz w:val="21"/>
              </w:rPr>
              <w:br/>
              <w:t>MI.Math.G3.NF - area and perimeter (area arrays)</w:t>
            </w:r>
            <w:r>
              <w:rPr>
                <w:color w:val="000000"/>
                <w:sz w:val="21"/>
              </w:rPr>
              <w:br/>
              <w:t>MI.Math.G3.MD - data (scaled graphs)</w:t>
            </w:r>
            <w:r>
              <w:rPr>
                <w:color w:val="000000"/>
                <w:sz w:val="21"/>
              </w:rPr>
              <w:br/>
              <w:t>MI.Math.G3.G - geometry (shape categories)</w:t>
            </w:r>
          </w:p>
        </w:tc>
        <w:tc>
          <w:tcPr>
            <w:tcW w:w="3442" w:type="dxa"/>
            <w:vAlign w:val="center"/>
          </w:tcPr>
          <w:p w14:paraId="5784D67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p3-multiplication-division, p3-fractions-intro, p3-measurement, p3-geometry-patterns</w:t>
            </w:r>
          </w:p>
        </w:tc>
        <w:tc>
          <w:tcPr>
            <w:tcW w:w="2863" w:type="dxa"/>
            <w:vAlign w:val="center"/>
          </w:tcPr>
          <w:p w14:paraId="1E244F6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578D621D" w14:textId="77777777">
        <w:tc>
          <w:tcPr>
            <w:tcW w:w="1371" w:type="dxa"/>
            <w:vAlign w:val="center"/>
          </w:tcPr>
          <w:p w14:paraId="0A76AD4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P4</w:t>
            </w:r>
            <w:r>
              <w:rPr>
                <w:color w:val="000000"/>
                <w:sz w:val="21"/>
              </w:rPr>
              <w:br/>
              <w:t>Grade 4</w:t>
            </w:r>
          </w:p>
        </w:tc>
        <w:tc>
          <w:tcPr>
            <w:tcW w:w="6580" w:type="dxa"/>
            <w:vAlign w:val="center"/>
          </w:tcPr>
          <w:p w14:paraId="05E35CB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MI.Math.G4.OA - multi-digit operations (factors and multiples)</w:t>
            </w:r>
            <w:r>
              <w:rPr>
                <w:color w:val="000000"/>
                <w:sz w:val="21"/>
              </w:rPr>
              <w:br/>
              <w:t>MI.Math.G4.NBT - fraction equivalence (fraction comparison)</w:t>
            </w:r>
            <w:r>
              <w:rPr>
                <w:color w:val="000000"/>
                <w:sz w:val="21"/>
              </w:rPr>
              <w:br/>
              <w:t>MI.Math.G4.NF - decimals (decimal notation)</w:t>
            </w:r>
            <w:r>
              <w:rPr>
                <w:color w:val="000000"/>
                <w:sz w:val="21"/>
              </w:rPr>
              <w:br/>
              <w:t>MI.Math.G4.MD - measurement (unit conversion)</w:t>
            </w:r>
            <w:r>
              <w:rPr>
                <w:color w:val="000000"/>
                <w:sz w:val="21"/>
              </w:rPr>
              <w:br/>
              <w:t>MI.Math.G4.G - angles (angle measure)</w:t>
            </w:r>
          </w:p>
        </w:tc>
        <w:tc>
          <w:tcPr>
            <w:tcW w:w="3442" w:type="dxa"/>
            <w:vAlign w:val="center"/>
          </w:tcPr>
          <w:p w14:paraId="7E69522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p4-large-numbers, p4-decimals, p4-angles, p4-perimeter-area</w:t>
            </w:r>
          </w:p>
        </w:tc>
        <w:tc>
          <w:tcPr>
            <w:tcW w:w="2863" w:type="dxa"/>
            <w:vAlign w:val="center"/>
          </w:tcPr>
          <w:p w14:paraId="2981119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04902C06" w14:textId="77777777">
        <w:tc>
          <w:tcPr>
            <w:tcW w:w="1371" w:type="dxa"/>
            <w:vAlign w:val="center"/>
          </w:tcPr>
          <w:p w14:paraId="65F9E792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P5</w:t>
            </w:r>
            <w:r>
              <w:rPr>
                <w:color w:val="000000"/>
                <w:sz w:val="21"/>
              </w:rPr>
              <w:br/>
              <w:t>Grade 5</w:t>
            </w:r>
          </w:p>
        </w:tc>
        <w:tc>
          <w:tcPr>
            <w:tcW w:w="6580" w:type="dxa"/>
            <w:vAlign w:val="center"/>
          </w:tcPr>
          <w:p w14:paraId="3F35C19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MI.Math.G5.OA - fraction operations (numerical patterns)</w:t>
            </w:r>
            <w:r>
              <w:rPr>
                <w:color w:val="000000"/>
                <w:sz w:val="21"/>
              </w:rPr>
              <w:br/>
              <w:t>MI.Math.G5.NBT - decimal operations (place-value powers)</w:t>
            </w:r>
            <w:r>
              <w:rPr>
                <w:color w:val="000000"/>
                <w:sz w:val="21"/>
              </w:rPr>
              <w:br/>
              <w:t>MI.Math.G5.NF - volume (fraction multiplication)</w:t>
            </w:r>
            <w:r>
              <w:rPr>
                <w:color w:val="000000"/>
                <w:sz w:val="21"/>
              </w:rPr>
              <w:br/>
              <w:t>MI.Math.G5.MD - coordinate plane (volume formulas)</w:t>
            </w:r>
            <w:r>
              <w:rPr>
                <w:color w:val="000000"/>
                <w:sz w:val="21"/>
              </w:rPr>
              <w:br/>
              <w:t>MI.Math.G5.G - data (coordinate graphing)</w:t>
            </w:r>
          </w:p>
        </w:tc>
        <w:tc>
          <w:tcPr>
            <w:tcW w:w="3442" w:type="dxa"/>
            <w:vAlign w:val="center"/>
          </w:tcPr>
          <w:p w14:paraId="0C510A9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p5-fractions-operations, p5-volume, p5-rates, p5-charts-averages</w:t>
            </w:r>
          </w:p>
        </w:tc>
        <w:tc>
          <w:tcPr>
            <w:tcW w:w="2863" w:type="dxa"/>
            <w:vAlign w:val="center"/>
          </w:tcPr>
          <w:p w14:paraId="1C0EF31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133B1021" w14:textId="77777777">
        <w:tc>
          <w:tcPr>
            <w:tcW w:w="1371" w:type="dxa"/>
            <w:vAlign w:val="center"/>
          </w:tcPr>
          <w:p w14:paraId="29F588EB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P6</w:t>
            </w:r>
            <w:r>
              <w:rPr>
                <w:color w:val="000000"/>
                <w:sz w:val="21"/>
              </w:rPr>
              <w:br/>
              <w:t>Grade 6</w:t>
            </w:r>
          </w:p>
        </w:tc>
        <w:tc>
          <w:tcPr>
            <w:tcW w:w="6580" w:type="dxa"/>
            <w:vAlign w:val="center"/>
          </w:tcPr>
          <w:p w14:paraId="4B9275B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MI.Math.G6.RP - ratios and proportional reasoning (unit rate)</w:t>
            </w:r>
            <w:r>
              <w:rPr>
                <w:color w:val="000000"/>
                <w:sz w:val="21"/>
              </w:rPr>
              <w:br/>
              <w:t>MI.Math.G6.NS - number system (rational numbers)</w:t>
            </w:r>
            <w:r>
              <w:rPr>
                <w:color w:val="000000"/>
                <w:sz w:val="21"/>
              </w:rPr>
              <w:br/>
              <w:t>MI.Math.G6.EE - expressions and equations (variables)</w:t>
            </w:r>
            <w:r>
              <w:rPr>
                <w:color w:val="000000"/>
                <w:sz w:val="21"/>
              </w:rPr>
              <w:br/>
              <w:t>MI.Math.G6.G - geometry (area and volume)</w:t>
            </w:r>
            <w:r>
              <w:rPr>
                <w:color w:val="000000"/>
                <w:sz w:val="21"/>
              </w:rPr>
              <w:br/>
              <w:t>MI.Math.G6.SP - statistics (data distributions)</w:t>
            </w:r>
          </w:p>
        </w:tc>
        <w:tc>
          <w:tcPr>
            <w:tcW w:w="3442" w:type="dxa"/>
            <w:vAlign w:val="center"/>
          </w:tcPr>
          <w:p w14:paraId="4CB9C45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p6-percentages, p6-ratio-proportion, p6-speed, p6-pre-secondary-problem-solving</w:t>
            </w:r>
          </w:p>
        </w:tc>
        <w:tc>
          <w:tcPr>
            <w:tcW w:w="2863" w:type="dxa"/>
            <w:vAlign w:val="center"/>
          </w:tcPr>
          <w:p w14:paraId="0DAF256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40265EF6" w14:textId="77777777">
        <w:tc>
          <w:tcPr>
            <w:tcW w:w="1371" w:type="dxa"/>
            <w:vAlign w:val="center"/>
          </w:tcPr>
          <w:p w14:paraId="5BE6737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S1</w:t>
            </w:r>
            <w:r>
              <w:rPr>
                <w:color w:val="000000"/>
                <w:sz w:val="21"/>
              </w:rPr>
              <w:br/>
              <w:t>Grade 7</w:t>
            </w:r>
          </w:p>
        </w:tc>
        <w:tc>
          <w:tcPr>
            <w:tcW w:w="6580" w:type="dxa"/>
            <w:vAlign w:val="center"/>
          </w:tcPr>
          <w:p w14:paraId="32E78B6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MI.Math.G7.RP - proportional relationships (constant of proportionality)</w:t>
            </w:r>
            <w:r>
              <w:rPr>
                <w:color w:val="000000"/>
                <w:sz w:val="21"/>
              </w:rPr>
              <w:br/>
              <w:t>MI.Math.G7.NS - rational number operations (signed numbers)</w:t>
            </w:r>
            <w:r>
              <w:rPr>
                <w:color w:val="000000"/>
                <w:sz w:val="21"/>
              </w:rPr>
              <w:br/>
              <w:t>MI.Math.G7.EE - linear expressions (equivalent expressions)</w:t>
            </w:r>
            <w:r>
              <w:rPr>
                <w:color w:val="000000"/>
                <w:sz w:val="21"/>
              </w:rPr>
              <w:br/>
              <w:t>MI.Math.G7.G - geometry (scale drawings)</w:t>
            </w:r>
            <w:r>
              <w:rPr>
                <w:color w:val="000000"/>
                <w:sz w:val="21"/>
              </w:rPr>
              <w:br/>
              <w:t>MI.Math.G7.SP - statistics and probability (sampling)</w:t>
            </w:r>
          </w:p>
        </w:tc>
        <w:tc>
          <w:tcPr>
            <w:tcW w:w="3442" w:type="dxa"/>
            <w:vAlign w:val="center"/>
          </w:tcPr>
          <w:p w14:paraId="77DB774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integers, algebra-basics, ratios, statistics-s1</w:t>
            </w:r>
          </w:p>
        </w:tc>
        <w:tc>
          <w:tcPr>
            <w:tcW w:w="2863" w:type="dxa"/>
            <w:vAlign w:val="center"/>
          </w:tcPr>
          <w:p w14:paraId="397B097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07F909DB" w14:textId="77777777">
        <w:tc>
          <w:tcPr>
            <w:tcW w:w="1371" w:type="dxa"/>
            <w:vAlign w:val="center"/>
          </w:tcPr>
          <w:p w14:paraId="1B15E992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S2</w:t>
            </w:r>
            <w:r>
              <w:rPr>
                <w:color w:val="000000"/>
                <w:sz w:val="21"/>
              </w:rPr>
              <w:br/>
              <w:t>Grade 8</w:t>
            </w:r>
          </w:p>
        </w:tc>
        <w:tc>
          <w:tcPr>
            <w:tcW w:w="6580" w:type="dxa"/>
            <w:vAlign w:val="center"/>
          </w:tcPr>
          <w:p w14:paraId="32AE569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MI.Math.G8.NS - linear equations (slope and intercept)</w:t>
            </w:r>
            <w:r>
              <w:rPr>
                <w:color w:val="000000"/>
                <w:sz w:val="21"/>
              </w:rPr>
              <w:br/>
              <w:t>MI.Math.G8.EE - functions (systems readiness)</w:t>
            </w:r>
            <w:r>
              <w:rPr>
                <w:color w:val="000000"/>
                <w:sz w:val="21"/>
              </w:rPr>
              <w:br/>
              <w:t>MI.Math.G8.F - transformations (function rule)</w:t>
            </w:r>
            <w:r>
              <w:rPr>
                <w:color w:val="000000"/>
                <w:sz w:val="21"/>
              </w:rPr>
              <w:br/>
              <w:t>MI.Math.G8.G - geometry (congruence and similarity)</w:t>
            </w:r>
            <w:r>
              <w:rPr>
                <w:color w:val="000000"/>
                <w:sz w:val="21"/>
              </w:rPr>
              <w:br/>
              <w:t>MI.Math.G8.SP - bivariate data (scatter plots)</w:t>
            </w:r>
          </w:p>
        </w:tc>
        <w:tc>
          <w:tcPr>
            <w:tcW w:w="3442" w:type="dxa"/>
            <w:vAlign w:val="center"/>
          </w:tcPr>
          <w:p w14:paraId="653C9C7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linear-equations, coordinates, transformations, probability-s2</w:t>
            </w:r>
          </w:p>
        </w:tc>
        <w:tc>
          <w:tcPr>
            <w:tcW w:w="2863" w:type="dxa"/>
            <w:vAlign w:val="center"/>
          </w:tcPr>
          <w:p w14:paraId="614AA71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selected response, numeric entry, technology-enhanced interaction, grade-level reporting category</w:t>
            </w:r>
          </w:p>
        </w:tc>
      </w:tr>
      <w:tr w:rsidR="00F55CDD" w14:paraId="35D49A00" w14:textId="77777777">
        <w:tc>
          <w:tcPr>
            <w:tcW w:w="1371" w:type="dxa"/>
            <w:vAlign w:val="center"/>
          </w:tcPr>
          <w:p w14:paraId="77FBCAA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S3</w:t>
            </w:r>
            <w:r>
              <w:rPr>
                <w:color w:val="000000"/>
                <w:sz w:val="21"/>
              </w:rPr>
              <w:br/>
              <w:t>Grade 9</w:t>
            </w:r>
          </w:p>
        </w:tc>
        <w:tc>
          <w:tcPr>
            <w:tcW w:w="6580" w:type="dxa"/>
            <w:vAlign w:val="center"/>
          </w:tcPr>
          <w:p w14:paraId="11998BE9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MI.Math.HS.N</w:t>
            </w:r>
            <w:proofErr w:type="spellEnd"/>
            <w:r>
              <w:rPr>
                <w:color w:val="000000"/>
                <w:sz w:val="21"/>
              </w:rPr>
              <w:t>-RN - algebra (equations from context)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MI.Math.HS.A</w:t>
            </w:r>
            <w:proofErr w:type="spellEnd"/>
            <w:r>
              <w:rPr>
                <w:color w:val="000000"/>
                <w:sz w:val="21"/>
              </w:rPr>
              <w:t>-CED - functions (function interpretation)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MI.Math.HS.A</w:t>
            </w:r>
            <w:proofErr w:type="spellEnd"/>
            <w:r>
              <w:rPr>
                <w:color w:val="000000"/>
                <w:sz w:val="21"/>
              </w:rPr>
              <w:t>-REI - coordinate geometry (linear and quadratic models)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MI.Math.HS.F</w:t>
            </w:r>
            <w:proofErr w:type="spellEnd"/>
            <w:r>
              <w:rPr>
                <w:color w:val="000000"/>
                <w:sz w:val="21"/>
              </w:rPr>
              <w:t>-IF - modeling (coordinate proof readiness)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MI.Math.HS.G</w:t>
            </w:r>
            <w:proofErr w:type="spellEnd"/>
            <w:r>
              <w:rPr>
                <w:color w:val="000000"/>
                <w:sz w:val="21"/>
              </w:rPr>
              <w:t>-GPE - statistics (residual thinking)</w:t>
            </w:r>
          </w:p>
        </w:tc>
        <w:tc>
          <w:tcPr>
            <w:tcW w:w="3442" w:type="dxa"/>
            <w:vAlign w:val="center"/>
          </w:tcPr>
          <w:p w14:paraId="4A99221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polynomials, quadratic-patterns, trigonometry-basics, circles</w:t>
            </w:r>
          </w:p>
        </w:tc>
        <w:tc>
          <w:tcPr>
            <w:tcW w:w="2863" w:type="dxa"/>
            <w:vAlign w:val="center"/>
          </w:tcPr>
          <w:p w14:paraId="6FBCB76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course assessment reporting category, numeric entry, technology-enhanced interaction, multi-step modeling</w:t>
            </w:r>
          </w:p>
        </w:tc>
      </w:tr>
      <w:tr w:rsidR="00F55CDD" w14:paraId="1FAA6E1E" w14:textId="77777777">
        <w:tc>
          <w:tcPr>
            <w:tcW w:w="1371" w:type="dxa"/>
            <w:vAlign w:val="center"/>
          </w:tcPr>
          <w:p w14:paraId="3824B2AA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S4</w:t>
            </w:r>
            <w:r>
              <w:rPr>
                <w:color w:val="000000"/>
                <w:sz w:val="21"/>
              </w:rPr>
              <w:br/>
              <w:t>Grade 10</w:t>
            </w:r>
          </w:p>
        </w:tc>
        <w:tc>
          <w:tcPr>
            <w:tcW w:w="6580" w:type="dxa"/>
            <w:vAlign w:val="center"/>
          </w:tcPr>
          <w:p w14:paraId="72E6F43A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MI.Math.HS.G</w:t>
            </w:r>
            <w:proofErr w:type="spellEnd"/>
            <w:r>
              <w:rPr>
                <w:color w:val="000000"/>
                <w:sz w:val="21"/>
              </w:rPr>
              <w:t>-CO - geometry (congruence)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MI.Math.HS.G</w:t>
            </w:r>
            <w:proofErr w:type="spellEnd"/>
            <w:r>
              <w:rPr>
                <w:color w:val="000000"/>
                <w:sz w:val="21"/>
              </w:rPr>
              <w:t>-SRT - similarity (similar triangles)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MI.Math.HS.G</w:t>
            </w:r>
            <w:proofErr w:type="spellEnd"/>
            <w:r>
              <w:rPr>
                <w:color w:val="000000"/>
                <w:sz w:val="21"/>
              </w:rPr>
              <w:t>-C - trigonometry (circle geometry)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MI.Math.HS.A</w:t>
            </w:r>
            <w:proofErr w:type="spellEnd"/>
            <w:r>
              <w:rPr>
                <w:color w:val="000000"/>
                <w:sz w:val="21"/>
              </w:rPr>
              <w:t>-SSE - quadratics (quadratic structure)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MI.Math.HS.S</w:t>
            </w:r>
            <w:proofErr w:type="spellEnd"/>
            <w:r>
              <w:rPr>
                <w:color w:val="000000"/>
                <w:sz w:val="21"/>
              </w:rPr>
              <w:t>-CP - probability (conditional probability)</w:t>
            </w:r>
          </w:p>
        </w:tc>
        <w:tc>
          <w:tcPr>
            <w:tcW w:w="3442" w:type="dxa"/>
            <w:vAlign w:val="center"/>
          </w:tcPr>
          <w:p w14:paraId="2134586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functions, coordinate-geometry, more-algebra, data-handling</w:t>
            </w:r>
          </w:p>
        </w:tc>
        <w:tc>
          <w:tcPr>
            <w:tcW w:w="2863" w:type="dxa"/>
            <w:vAlign w:val="center"/>
          </w:tcPr>
          <w:p w14:paraId="7030EAB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  <w:tr w:rsidR="00F55CDD" w14:paraId="5E32E512" w14:textId="77777777">
        <w:tc>
          <w:tcPr>
            <w:tcW w:w="1371" w:type="dxa"/>
            <w:vAlign w:val="center"/>
          </w:tcPr>
          <w:p w14:paraId="684F285F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S5</w:t>
            </w:r>
            <w:r>
              <w:rPr>
                <w:color w:val="000000"/>
                <w:sz w:val="21"/>
              </w:rPr>
              <w:br/>
              <w:t>Grade 11</w:t>
            </w:r>
          </w:p>
        </w:tc>
        <w:tc>
          <w:tcPr>
            <w:tcW w:w="6580" w:type="dxa"/>
            <w:vAlign w:val="center"/>
          </w:tcPr>
          <w:p w14:paraId="3FCCBC8C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MI.Math.HS.F</w:t>
            </w:r>
            <w:proofErr w:type="spellEnd"/>
            <w:r>
              <w:rPr>
                <w:color w:val="000000"/>
                <w:sz w:val="21"/>
              </w:rPr>
              <w:t>-BF - advanced functions (function transformations)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MI.Math.HS.F</w:t>
            </w:r>
            <w:proofErr w:type="spellEnd"/>
            <w:r>
              <w:rPr>
                <w:color w:val="000000"/>
                <w:sz w:val="21"/>
              </w:rPr>
              <w:t>-LE - trigonometry (inverse reasoning)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MI.Math.HS.F</w:t>
            </w:r>
            <w:proofErr w:type="spellEnd"/>
            <w:r>
              <w:rPr>
                <w:color w:val="000000"/>
                <w:sz w:val="21"/>
              </w:rPr>
              <w:t>-TF - exponential models (trigonometric graphs)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MI.Math.HS.S</w:t>
            </w:r>
            <w:proofErr w:type="spellEnd"/>
            <w:r>
              <w:rPr>
                <w:color w:val="000000"/>
                <w:sz w:val="21"/>
              </w:rPr>
              <w:t>-ID - statistics (data modeling)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MI.Math.HS.S</w:t>
            </w:r>
            <w:proofErr w:type="spellEnd"/>
            <w:r>
              <w:rPr>
                <w:color w:val="000000"/>
                <w:sz w:val="21"/>
              </w:rPr>
              <w:t>-IC - inference (sampling inference)</w:t>
            </w:r>
          </w:p>
        </w:tc>
        <w:tc>
          <w:tcPr>
            <w:tcW w:w="3442" w:type="dxa"/>
            <w:vAlign w:val="center"/>
          </w:tcPr>
          <w:p w14:paraId="2C6A204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advanced-functions, trigonometry-s5, probability-s5, differentiation-intro</w:t>
            </w:r>
          </w:p>
        </w:tc>
        <w:tc>
          <w:tcPr>
            <w:tcW w:w="2863" w:type="dxa"/>
            <w:vAlign w:val="center"/>
          </w:tcPr>
          <w:p w14:paraId="7E64057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course assessment reporting category, numeric entry, technology-enhanced interaction, multi-step modeling</w:t>
            </w:r>
          </w:p>
        </w:tc>
      </w:tr>
      <w:tr w:rsidR="00F55CDD" w14:paraId="077EE2EC" w14:textId="77777777">
        <w:tc>
          <w:tcPr>
            <w:tcW w:w="1371" w:type="dxa"/>
            <w:vAlign w:val="center"/>
          </w:tcPr>
          <w:p w14:paraId="618AD5F4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S6</w:t>
            </w:r>
            <w:r>
              <w:rPr>
                <w:color w:val="000000"/>
                <w:sz w:val="21"/>
              </w:rPr>
              <w:br/>
              <w:t>Grade 12</w:t>
            </w:r>
          </w:p>
        </w:tc>
        <w:tc>
          <w:tcPr>
            <w:tcW w:w="6580" w:type="dxa"/>
            <w:vAlign w:val="center"/>
          </w:tcPr>
          <w:p w14:paraId="263ED97E" w14:textId="77777777" w:rsidR="00F55CDD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MI.Math.HS.N</w:t>
            </w:r>
            <w:proofErr w:type="spellEnd"/>
            <w:r>
              <w:rPr>
                <w:color w:val="000000"/>
                <w:sz w:val="21"/>
              </w:rPr>
              <w:t>-Q - modeling (units and precision)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MI.Math.HS.A</w:t>
            </w:r>
            <w:proofErr w:type="spellEnd"/>
            <w:r>
              <w:rPr>
                <w:color w:val="000000"/>
                <w:sz w:val="21"/>
              </w:rPr>
              <w:t>-APR - quantitative reasoning (polynomial behavior)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MI.Math.HS.F</w:t>
            </w:r>
            <w:proofErr w:type="spellEnd"/>
            <w:r>
              <w:rPr>
                <w:color w:val="000000"/>
                <w:sz w:val="21"/>
              </w:rPr>
              <w:t>-IF - polynomial structure (decision-making under uncertainty)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MI.Math.HS.S</w:t>
            </w:r>
            <w:proofErr w:type="spellEnd"/>
            <w:r>
              <w:rPr>
                <w:color w:val="000000"/>
                <w:sz w:val="21"/>
              </w:rPr>
              <w:t>-MD - statistics (function analysis)</w:t>
            </w:r>
            <w:r>
              <w:rPr>
                <w:color w:val="000000"/>
                <w:sz w:val="21"/>
              </w:rPr>
              <w:br/>
            </w:r>
            <w:proofErr w:type="spellStart"/>
            <w:r>
              <w:rPr>
                <w:color w:val="000000"/>
                <w:sz w:val="21"/>
              </w:rPr>
              <w:t>MI.Math.HS.Modeling</w:t>
            </w:r>
            <w:proofErr w:type="spellEnd"/>
            <w:r>
              <w:rPr>
                <w:color w:val="000000"/>
                <w:sz w:val="21"/>
              </w:rPr>
              <w:t xml:space="preserve"> - calculus readiness (rates)</w:t>
            </w:r>
          </w:p>
        </w:tc>
        <w:tc>
          <w:tcPr>
            <w:tcW w:w="3442" w:type="dxa"/>
            <w:vAlign w:val="center"/>
          </w:tcPr>
          <w:p w14:paraId="542A872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calculus, statistics-s6, exam-revision, mixed-problem-solving</w:t>
            </w:r>
          </w:p>
        </w:tc>
        <w:tc>
          <w:tcPr>
            <w:tcW w:w="2863" w:type="dxa"/>
            <w:vAlign w:val="center"/>
          </w:tcPr>
          <w:p w14:paraId="7E90790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 exam-pattern card in v1 for this grade</w:t>
            </w:r>
          </w:p>
        </w:tc>
      </w:tr>
    </w:tbl>
    <w:p w14:paraId="29D43D32" w14:textId="77777777" w:rsidR="00F55CDD" w:rsidRDefault="00F55CDD">
      <w:pPr>
        <w:spacing w:after="80"/>
      </w:pPr>
    </w:p>
    <w:p w14:paraId="4E3C6940" w14:textId="77777777" w:rsidR="00F55CDD" w:rsidRDefault="00000000">
      <w:pPr>
        <w:pStyle w:val="Heading2"/>
      </w:pPr>
      <w:r>
        <w:lastRenderedPageBreak/>
        <w:t>State Sources in the Safe Registry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351"/>
        <w:gridCol w:w="4569"/>
        <w:gridCol w:w="2894"/>
        <w:gridCol w:w="1675"/>
        <w:gridCol w:w="1767"/>
      </w:tblGrid>
      <w:tr w:rsidR="00F55CDD" w14:paraId="615F8061" w14:textId="77777777">
        <w:trPr>
          <w:tblHeader/>
        </w:trPr>
        <w:tc>
          <w:tcPr>
            <w:tcW w:w="3351" w:type="dxa"/>
            <w:shd w:val="clear" w:color="auto" w:fill="E8EEF5"/>
            <w:vAlign w:val="center"/>
          </w:tcPr>
          <w:p w14:paraId="7E9E9E07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Source ID</w:t>
            </w:r>
          </w:p>
        </w:tc>
        <w:tc>
          <w:tcPr>
            <w:tcW w:w="4569" w:type="dxa"/>
            <w:shd w:val="clear" w:color="auto" w:fill="E8EEF5"/>
            <w:vAlign w:val="center"/>
          </w:tcPr>
          <w:p w14:paraId="26217452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Owner / Kind</w:t>
            </w:r>
          </w:p>
        </w:tc>
        <w:tc>
          <w:tcPr>
            <w:tcW w:w="2894" w:type="dxa"/>
            <w:shd w:val="clear" w:color="auto" w:fill="E8EEF5"/>
            <w:vAlign w:val="center"/>
          </w:tcPr>
          <w:p w14:paraId="6C783857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Retention</w:t>
            </w:r>
          </w:p>
        </w:tc>
        <w:tc>
          <w:tcPr>
            <w:tcW w:w="1675" w:type="dxa"/>
            <w:shd w:val="clear" w:color="auto" w:fill="E8EEF5"/>
            <w:vAlign w:val="center"/>
          </w:tcPr>
          <w:p w14:paraId="5B16578B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Safe Card</w:t>
            </w:r>
          </w:p>
        </w:tc>
        <w:tc>
          <w:tcPr>
            <w:tcW w:w="1767" w:type="dxa"/>
            <w:shd w:val="clear" w:color="auto" w:fill="E8EEF5"/>
            <w:vAlign w:val="center"/>
          </w:tcPr>
          <w:p w14:paraId="03294598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Raw Corpus</w:t>
            </w:r>
          </w:p>
        </w:tc>
      </w:tr>
      <w:tr w:rsidR="00F55CDD" w14:paraId="14CA1B76" w14:textId="77777777">
        <w:tc>
          <w:tcPr>
            <w:tcW w:w="3351" w:type="dxa"/>
            <w:vAlign w:val="center"/>
          </w:tcPr>
          <w:p w14:paraId="27CCF0DE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mde</w:t>
            </w:r>
            <w:proofErr w:type="spellEnd"/>
            <w:r>
              <w:rPr>
                <w:color w:val="000000"/>
                <w:sz w:val="21"/>
              </w:rPr>
              <w:t>-academic-standards-math</w:t>
            </w:r>
          </w:p>
        </w:tc>
        <w:tc>
          <w:tcPr>
            <w:tcW w:w="4569" w:type="dxa"/>
            <w:vAlign w:val="center"/>
          </w:tcPr>
          <w:p w14:paraId="7C41472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Michigan Department of Education</w:t>
            </w:r>
            <w:r>
              <w:rPr>
                <w:color w:val="000000"/>
                <w:sz w:val="21"/>
              </w:rPr>
              <w:br/>
              <w:t>state standard</w:t>
            </w:r>
          </w:p>
        </w:tc>
        <w:tc>
          <w:tcPr>
            <w:tcW w:w="2894" w:type="dxa"/>
            <w:vAlign w:val="center"/>
          </w:tcPr>
          <w:p w14:paraId="6F532FC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safe card only</w:t>
            </w:r>
          </w:p>
        </w:tc>
        <w:tc>
          <w:tcPr>
            <w:tcW w:w="1675" w:type="dxa"/>
            <w:vAlign w:val="center"/>
          </w:tcPr>
          <w:p w14:paraId="655BECB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1295B840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F55CDD" w14:paraId="0F8CBD6E" w14:textId="77777777">
        <w:tc>
          <w:tcPr>
            <w:tcW w:w="3351" w:type="dxa"/>
            <w:vAlign w:val="center"/>
          </w:tcPr>
          <w:p w14:paraId="288C37CA" w14:textId="77777777" w:rsidR="00F55CDD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mde</w:t>
            </w:r>
            <w:proofErr w:type="spellEnd"/>
            <w:r>
              <w:rPr>
                <w:color w:val="000000"/>
                <w:sz w:val="21"/>
              </w:rPr>
              <w:t>-</w:t>
            </w:r>
            <w:proofErr w:type="spellStart"/>
            <w:r>
              <w:rPr>
                <w:color w:val="000000"/>
                <w:sz w:val="21"/>
              </w:rPr>
              <w:t>mstep</w:t>
            </w:r>
            <w:proofErr w:type="spellEnd"/>
            <w:r>
              <w:rPr>
                <w:color w:val="000000"/>
                <w:sz w:val="21"/>
              </w:rPr>
              <w:t>-math</w:t>
            </w:r>
          </w:p>
        </w:tc>
        <w:tc>
          <w:tcPr>
            <w:tcW w:w="4569" w:type="dxa"/>
            <w:vAlign w:val="center"/>
          </w:tcPr>
          <w:p w14:paraId="2645038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Michigan Department of Education</w:t>
            </w:r>
            <w:r>
              <w:rPr>
                <w:color w:val="000000"/>
                <w:sz w:val="21"/>
              </w:rPr>
              <w:br/>
              <w:t>test specification</w:t>
            </w:r>
          </w:p>
        </w:tc>
        <w:tc>
          <w:tcPr>
            <w:tcW w:w="2894" w:type="dxa"/>
            <w:vAlign w:val="center"/>
          </w:tcPr>
          <w:p w14:paraId="40A4D59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local private analysis only</w:t>
            </w:r>
          </w:p>
        </w:tc>
        <w:tc>
          <w:tcPr>
            <w:tcW w:w="1675" w:type="dxa"/>
            <w:vAlign w:val="center"/>
          </w:tcPr>
          <w:p w14:paraId="0EA1E3C3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Yes</w:t>
            </w:r>
          </w:p>
        </w:tc>
        <w:tc>
          <w:tcPr>
            <w:tcW w:w="1767" w:type="dxa"/>
            <w:vAlign w:val="center"/>
          </w:tcPr>
          <w:p w14:paraId="73AB5946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No</w:t>
            </w:r>
          </w:p>
        </w:tc>
      </w:tr>
    </w:tbl>
    <w:p w14:paraId="254BE720" w14:textId="77777777" w:rsidR="00F55CDD" w:rsidRDefault="00F55CDD">
      <w:pPr>
        <w:spacing w:after="80"/>
      </w:pPr>
    </w:p>
    <w:p w14:paraId="3ACB9D2D" w14:textId="22DF56B7" w:rsidR="00734E56" w:rsidRDefault="00000000" w:rsidP="00734E56">
      <w:pPr>
        <w:pStyle w:val="Heading1"/>
      </w:pPr>
      <w:r>
        <w:br w:type="page"/>
      </w:r>
      <w:r w:rsidR="00734E56" w:rsidRPr="00734E56">
        <w:rPr>
          <w:highlight w:val="yellow"/>
        </w:rPr>
        <w:lastRenderedPageBreak/>
        <w:t>1</w:t>
      </w:r>
      <w:r w:rsidR="00734E56" w:rsidRPr="00734E56">
        <w:rPr>
          <w:rFonts w:hint="eastAsia"/>
          <w:highlight w:val="yellow"/>
          <w:lang w:eastAsia="zh-CN"/>
        </w:rPr>
        <w:t>1</w:t>
      </w:r>
      <w:r w:rsidR="00734E56" w:rsidRPr="00734E56">
        <w:rPr>
          <w:highlight w:val="yellow"/>
        </w:rPr>
        <w:t xml:space="preserve">. </w:t>
      </w:r>
      <w:r w:rsidR="00734E56" w:rsidRPr="00734E56">
        <w:rPr>
          <w:rFonts w:hint="eastAsia"/>
          <w:highlight w:val="yellow"/>
          <w:lang w:eastAsia="zh-CN"/>
        </w:rPr>
        <w:t>A</w:t>
      </w:r>
      <w:r w:rsidR="00734E56" w:rsidRPr="00734E56">
        <w:rPr>
          <w:highlight w:val="yellow"/>
        </w:rPr>
        <w:t>rkansas (</w:t>
      </w:r>
      <w:r w:rsidR="00734E56" w:rsidRPr="00734E56">
        <w:rPr>
          <w:rFonts w:hint="eastAsia"/>
          <w:highlight w:val="yellow"/>
        </w:rPr>
        <w:t>AR</w:t>
      </w:r>
      <w:r w:rsidR="00734E56" w:rsidRPr="00734E56">
        <w:rPr>
          <w:highlight w:val="yellow"/>
        </w:rPr>
        <w:t>)</w:t>
      </w:r>
    </w:p>
    <w:p w14:paraId="6BEE7902" w14:textId="07CFB168" w:rsidR="00F55CDD" w:rsidRDefault="00734E56">
      <w:pPr>
        <w:rPr>
          <w:rFonts w:hint="eastAsia"/>
          <w:lang w:eastAsia="zh-CN"/>
        </w:rPr>
      </w:pPr>
      <w:r w:rsidRPr="00734E56">
        <w:rPr>
          <w:rFonts w:hint="eastAsia"/>
          <w:highlight w:val="yellow"/>
          <w:lang w:eastAsia="zh-CN"/>
        </w:rPr>
        <w:t>This table will be generated by AI after Teacher Scott</w:t>
      </w:r>
      <w:r w:rsidRPr="00734E56">
        <w:rPr>
          <w:highlight w:val="yellow"/>
          <w:lang w:eastAsia="zh-CN"/>
        </w:rPr>
        <w:t>’</w:t>
      </w:r>
      <w:r w:rsidRPr="00734E56">
        <w:rPr>
          <w:rFonts w:hint="eastAsia"/>
          <w:highlight w:val="yellow"/>
          <w:lang w:eastAsia="zh-CN"/>
        </w:rPr>
        <w:t>s input on the table 11-state coverage dashboard.</w:t>
      </w:r>
    </w:p>
    <w:p w14:paraId="5B626FBC" w14:textId="77777777" w:rsidR="00734E56" w:rsidRDefault="00734E56">
      <w:pPr>
        <w:rPr>
          <w:lang w:eastAsia="zh-CN"/>
        </w:rPr>
      </w:pPr>
    </w:p>
    <w:p w14:paraId="4F470C4C" w14:textId="77777777" w:rsidR="00734E56" w:rsidRDefault="00734E56">
      <w:pPr>
        <w:rPr>
          <w:rFonts w:hint="eastAsia"/>
          <w:lang w:eastAsia="zh-CN"/>
        </w:rPr>
      </w:pPr>
    </w:p>
    <w:p w14:paraId="36A53F62" w14:textId="77777777" w:rsidR="00F55CDD" w:rsidRDefault="00000000">
      <w:pPr>
        <w:pStyle w:val="Heading1"/>
      </w:pPr>
      <w:r>
        <w:t>Appendix A. Card Count and Source Registry Summary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98"/>
        <w:gridCol w:w="1828"/>
        <w:gridCol w:w="9230"/>
      </w:tblGrid>
      <w:tr w:rsidR="00F55CDD" w14:paraId="617599BC" w14:textId="77777777">
        <w:trPr>
          <w:tblHeader/>
        </w:trPr>
        <w:tc>
          <w:tcPr>
            <w:tcW w:w="3198" w:type="dxa"/>
            <w:shd w:val="clear" w:color="auto" w:fill="E8EEF5"/>
            <w:vAlign w:val="center"/>
          </w:tcPr>
          <w:p w14:paraId="7C7D5D9A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Card Type</w:t>
            </w:r>
          </w:p>
        </w:tc>
        <w:tc>
          <w:tcPr>
            <w:tcW w:w="1828" w:type="dxa"/>
            <w:shd w:val="clear" w:color="auto" w:fill="E8EEF5"/>
            <w:vAlign w:val="center"/>
          </w:tcPr>
          <w:p w14:paraId="707CD654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Count</w:t>
            </w:r>
          </w:p>
        </w:tc>
        <w:tc>
          <w:tcPr>
            <w:tcW w:w="9230" w:type="dxa"/>
            <w:shd w:val="clear" w:color="auto" w:fill="E8EEF5"/>
            <w:vAlign w:val="center"/>
          </w:tcPr>
          <w:p w14:paraId="00373840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Document Meaning</w:t>
            </w:r>
          </w:p>
        </w:tc>
      </w:tr>
      <w:tr w:rsidR="00F55CDD" w14:paraId="43845526" w14:textId="77777777">
        <w:tc>
          <w:tcPr>
            <w:tcW w:w="3198" w:type="dxa"/>
            <w:vAlign w:val="center"/>
          </w:tcPr>
          <w:p w14:paraId="77979AC2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Grade overview</w:t>
            </w:r>
          </w:p>
        </w:tc>
        <w:tc>
          <w:tcPr>
            <w:tcW w:w="1828" w:type="dxa"/>
            <w:vAlign w:val="center"/>
          </w:tcPr>
          <w:p w14:paraId="0E190E6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120</w:t>
            </w:r>
          </w:p>
        </w:tc>
        <w:tc>
          <w:tcPr>
            <w:tcW w:w="9230" w:type="dxa"/>
            <w:vAlign w:val="center"/>
          </w:tcPr>
          <w:p w14:paraId="724B0825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One per state per MAIS grade mapping.</w:t>
            </w:r>
          </w:p>
        </w:tc>
      </w:tr>
      <w:tr w:rsidR="00F55CDD" w14:paraId="3F67B439" w14:textId="77777777">
        <w:tc>
          <w:tcPr>
            <w:tcW w:w="3198" w:type="dxa"/>
            <w:vAlign w:val="center"/>
          </w:tcPr>
          <w:p w14:paraId="46C36740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Standards-family</w:t>
            </w:r>
          </w:p>
        </w:tc>
        <w:tc>
          <w:tcPr>
            <w:tcW w:w="1828" w:type="dxa"/>
            <w:vAlign w:val="center"/>
          </w:tcPr>
          <w:p w14:paraId="515CD0E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580</w:t>
            </w:r>
          </w:p>
        </w:tc>
        <w:tc>
          <w:tcPr>
            <w:tcW w:w="9230" w:type="dxa"/>
            <w:vAlign w:val="center"/>
          </w:tcPr>
          <w:p w14:paraId="70C7E34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Standard identifiers, domain tags, concept tags, and topic links.</w:t>
            </w:r>
          </w:p>
        </w:tc>
      </w:tr>
      <w:tr w:rsidR="00F55CDD" w14:paraId="19965F7B" w14:textId="77777777">
        <w:tc>
          <w:tcPr>
            <w:tcW w:w="3198" w:type="dxa"/>
            <w:vAlign w:val="center"/>
          </w:tcPr>
          <w:p w14:paraId="0879D1D7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Textbook compatibility</w:t>
            </w:r>
          </w:p>
        </w:tc>
        <w:tc>
          <w:tcPr>
            <w:tcW w:w="1828" w:type="dxa"/>
            <w:vAlign w:val="center"/>
          </w:tcPr>
          <w:p w14:paraId="4473E47F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120</w:t>
            </w:r>
          </w:p>
        </w:tc>
        <w:tc>
          <w:tcPr>
            <w:tcW w:w="9230" w:type="dxa"/>
            <w:vAlign w:val="center"/>
          </w:tcPr>
          <w:p w14:paraId="2D11A93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Publisher-neutral implementation bridge; authorization required for publisher-specific mapping.</w:t>
            </w:r>
          </w:p>
        </w:tc>
      </w:tr>
      <w:tr w:rsidR="00F55CDD" w14:paraId="2E68975B" w14:textId="77777777">
        <w:tc>
          <w:tcPr>
            <w:tcW w:w="3198" w:type="dxa"/>
            <w:vAlign w:val="center"/>
          </w:tcPr>
          <w:p w14:paraId="38D9AEC0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Exam pattern</w:t>
            </w:r>
          </w:p>
        </w:tc>
        <w:tc>
          <w:tcPr>
            <w:tcW w:w="1828" w:type="dxa"/>
            <w:vAlign w:val="center"/>
          </w:tcPr>
          <w:p w14:paraId="1211D70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80</w:t>
            </w:r>
          </w:p>
        </w:tc>
        <w:tc>
          <w:tcPr>
            <w:tcW w:w="9230" w:type="dxa"/>
            <w:vAlign w:val="center"/>
          </w:tcPr>
          <w:p w14:paraId="51727112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Assessment readiness metadata only; no released items or scoring language.</w:t>
            </w:r>
          </w:p>
        </w:tc>
      </w:tr>
    </w:tbl>
    <w:p w14:paraId="7D835366" w14:textId="77777777" w:rsidR="00F55CDD" w:rsidRDefault="00F55CDD">
      <w:pPr>
        <w:spacing w:after="80"/>
      </w:pP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97"/>
        <w:gridCol w:w="7859"/>
      </w:tblGrid>
      <w:tr w:rsidR="00F55CDD" w14:paraId="5B18D6ED" w14:textId="77777777">
        <w:trPr>
          <w:tblHeader/>
        </w:trPr>
        <w:tc>
          <w:tcPr>
            <w:tcW w:w="6397" w:type="dxa"/>
            <w:shd w:val="clear" w:color="auto" w:fill="E8EEF5"/>
            <w:vAlign w:val="center"/>
          </w:tcPr>
          <w:p w14:paraId="32236BFD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Library Lane</w:t>
            </w:r>
          </w:p>
        </w:tc>
        <w:tc>
          <w:tcPr>
            <w:tcW w:w="7859" w:type="dxa"/>
            <w:shd w:val="clear" w:color="auto" w:fill="E8EEF5"/>
            <w:vAlign w:val="center"/>
          </w:tcPr>
          <w:p w14:paraId="13F28D06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Cards</w:t>
            </w:r>
          </w:p>
        </w:tc>
      </w:tr>
      <w:tr w:rsidR="00F55CDD" w14:paraId="3EB27471" w14:textId="77777777">
        <w:tc>
          <w:tcPr>
            <w:tcW w:w="6397" w:type="dxa"/>
            <w:vAlign w:val="center"/>
          </w:tcPr>
          <w:p w14:paraId="62FA2154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licensed private library</w:t>
            </w:r>
          </w:p>
        </w:tc>
        <w:tc>
          <w:tcPr>
            <w:tcW w:w="7859" w:type="dxa"/>
            <w:vAlign w:val="center"/>
          </w:tcPr>
          <w:p w14:paraId="30DD8E8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120</w:t>
            </w:r>
          </w:p>
        </w:tc>
      </w:tr>
      <w:tr w:rsidR="00F55CDD" w14:paraId="754EE374" w14:textId="77777777">
        <w:tc>
          <w:tcPr>
            <w:tcW w:w="6397" w:type="dxa"/>
            <w:vAlign w:val="center"/>
          </w:tcPr>
          <w:p w14:paraId="5F29D5E3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public standards</w:t>
            </w:r>
          </w:p>
        </w:tc>
        <w:tc>
          <w:tcPr>
            <w:tcW w:w="7859" w:type="dxa"/>
            <w:vAlign w:val="center"/>
          </w:tcPr>
          <w:p w14:paraId="62FF403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780</w:t>
            </w:r>
          </w:p>
        </w:tc>
      </w:tr>
    </w:tbl>
    <w:p w14:paraId="6E78CDCD" w14:textId="77777777" w:rsidR="00F55CDD" w:rsidRDefault="00F55CDD">
      <w:pPr>
        <w:spacing w:after="80"/>
      </w:pPr>
    </w:p>
    <w:p w14:paraId="2B7C2AA2" w14:textId="77777777" w:rsidR="00F55CDD" w:rsidRDefault="00000000">
      <w:pPr>
        <w:pStyle w:val="Heading1"/>
      </w:pPr>
      <w:r>
        <w:t>Appendix B. Global Policy Sources</w:t>
      </w:r>
    </w:p>
    <w:tbl>
      <w:tblPr>
        <w:tblW w:w="14256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818"/>
        <w:gridCol w:w="4036"/>
        <w:gridCol w:w="4950"/>
        <w:gridCol w:w="2452"/>
      </w:tblGrid>
      <w:tr w:rsidR="00F55CDD" w14:paraId="757B4453" w14:textId="77777777">
        <w:trPr>
          <w:tblHeader/>
        </w:trPr>
        <w:tc>
          <w:tcPr>
            <w:tcW w:w="2818" w:type="dxa"/>
            <w:shd w:val="clear" w:color="auto" w:fill="E8EEF5"/>
            <w:vAlign w:val="center"/>
          </w:tcPr>
          <w:p w14:paraId="557C57C0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Source ID</w:t>
            </w:r>
          </w:p>
        </w:tc>
        <w:tc>
          <w:tcPr>
            <w:tcW w:w="4036" w:type="dxa"/>
            <w:shd w:val="clear" w:color="auto" w:fill="E8EEF5"/>
            <w:vAlign w:val="center"/>
          </w:tcPr>
          <w:p w14:paraId="1E3F44DB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Title</w:t>
            </w:r>
          </w:p>
        </w:tc>
        <w:tc>
          <w:tcPr>
            <w:tcW w:w="4950" w:type="dxa"/>
            <w:shd w:val="clear" w:color="auto" w:fill="E8EEF5"/>
            <w:vAlign w:val="center"/>
          </w:tcPr>
          <w:p w14:paraId="7C4152CE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Allowed Use</w:t>
            </w:r>
          </w:p>
        </w:tc>
        <w:tc>
          <w:tcPr>
            <w:tcW w:w="2452" w:type="dxa"/>
            <w:shd w:val="clear" w:color="auto" w:fill="E8EEF5"/>
            <w:vAlign w:val="center"/>
          </w:tcPr>
          <w:p w14:paraId="7112B373" w14:textId="77777777" w:rsidR="00F55CDD" w:rsidRDefault="00000000">
            <w:pPr>
              <w:spacing w:after="0" w:line="252" w:lineRule="auto"/>
              <w:jc w:val="center"/>
            </w:pPr>
            <w:r>
              <w:rPr>
                <w:b/>
                <w:color w:val="0B2545"/>
                <w:sz w:val="23"/>
              </w:rPr>
              <w:t>Verbatim Limit</w:t>
            </w:r>
          </w:p>
        </w:tc>
      </w:tr>
      <w:tr w:rsidR="00F55CDD" w14:paraId="08612744" w14:textId="77777777">
        <w:tc>
          <w:tcPr>
            <w:tcW w:w="2818" w:type="dxa"/>
            <w:vAlign w:val="center"/>
          </w:tcPr>
          <w:p w14:paraId="14F9269B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lastRenderedPageBreak/>
              <w:t>common-core-state-standards-public-license</w:t>
            </w:r>
          </w:p>
        </w:tc>
        <w:tc>
          <w:tcPr>
            <w:tcW w:w="4036" w:type="dxa"/>
            <w:vAlign w:val="center"/>
          </w:tcPr>
          <w:p w14:paraId="354AC4E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Common Core State Standards public license</w:t>
            </w:r>
          </w:p>
        </w:tc>
        <w:tc>
          <w:tcPr>
            <w:tcW w:w="4950" w:type="dxa"/>
            <w:vAlign w:val="center"/>
          </w:tcPr>
          <w:p w14:paraId="10718FE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Record license conditions, attribution obligations, and CCSS identifier metadata only; legal review required before any committed standards wording.</w:t>
            </w:r>
          </w:p>
        </w:tc>
        <w:tc>
          <w:tcPr>
            <w:tcW w:w="2452" w:type="dxa"/>
            <w:vAlign w:val="center"/>
          </w:tcPr>
          <w:p w14:paraId="6FAAD959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0 committed CCSS body words in RAG cards; use identifiers and MAIS-authored labels only.</w:t>
            </w:r>
          </w:p>
        </w:tc>
      </w:tr>
      <w:tr w:rsidR="00F55CDD" w14:paraId="3CA2F92C" w14:textId="77777777">
        <w:tc>
          <w:tcPr>
            <w:tcW w:w="2818" w:type="dxa"/>
            <w:vAlign w:val="center"/>
          </w:tcPr>
          <w:p w14:paraId="122C1FD1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us-copyright-office-ideas-facts-methods</w:t>
            </w:r>
          </w:p>
        </w:tc>
        <w:tc>
          <w:tcPr>
            <w:tcW w:w="4036" w:type="dxa"/>
            <w:vAlign w:val="center"/>
          </w:tcPr>
          <w:p w14:paraId="41CD4CAC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U.S. Copyright Office guidance on ideas, facts, systems, and methods</w:t>
            </w:r>
          </w:p>
        </w:tc>
        <w:tc>
          <w:tcPr>
            <w:tcW w:w="4950" w:type="dxa"/>
            <w:vAlign w:val="center"/>
          </w:tcPr>
          <w:p w14:paraId="7C0341B7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Compliance metadata and product-policy guidance only; not a substitute for counsel review.</w:t>
            </w:r>
          </w:p>
        </w:tc>
        <w:tc>
          <w:tcPr>
            <w:tcW w:w="2452" w:type="dxa"/>
            <w:vAlign w:val="center"/>
          </w:tcPr>
          <w:p w14:paraId="23FD048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0 committed source-body words in RAG cards.</w:t>
            </w:r>
          </w:p>
        </w:tc>
      </w:tr>
      <w:tr w:rsidR="00F55CDD" w14:paraId="16BA5FC1" w14:textId="77777777">
        <w:tc>
          <w:tcPr>
            <w:tcW w:w="2818" w:type="dxa"/>
            <w:vAlign w:val="center"/>
          </w:tcPr>
          <w:p w14:paraId="533DCFD2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owner-provided-authorized-us-math-materials</w:t>
            </w:r>
          </w:p>
        </w:tc>
        <w:tc>
          <w:tcPr>
            <w:tcW w:w="4036" w:type="dxa"/>
            <w:vAlign w:val="center"/>
          </w:tcPr>
          <w:p w14:paraId="055A8608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Owner-provided or district-authorized U.S. math private library materials</w:t>
            </w:r>
          </w:p>
        </w:tc>
        <w:tc>
          <w:tcPr>
            <w:tcW w:w="4950" w:type="dxa"/>
            <w:vAlign w:val="center"/>
          </w:tcPr>
          <w:p w14:paraId="7CD4931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Local/private human review only; committed repository keeps metadata and MAIS-authored abstraction.</w:t>
            </w:r>
          </w:p>
        </w:tc>
        <w:tc>
          <w:tcPr>
            <w:tcW w:w="2452" w:type="dxa"/>
            <w:vAlign w:val="center"/>
          </w:tcPr>
          <w:p w14:paraId="021C677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 xml:space="preserve">0 committed source-body words; </w:t>
            </w:r>
            <w:proofErr w:type="gramStart"/>
            <w:r>
              <w:rPr>
                <w:color w:val="000000"/>
                <w:sz w:val="21"/>
              </w:rPr>
              <w:t>short attributed</w:t>
            </w:r>
            <w:proofErr w:type="gramEnd"/>
            <w:r>
              <w:rPr>
                <w:color w:val="000000"/>
                <w:sz w:val="21"/>
              </w:rPr>
              <w:t xml:space="preserve"> excerpts require legal/product review.</w:t>
            </w:r>
          </w:p>
        </w:tc>
      </w:tr>
      <w:tr w:rsidR="00F55CDD" w14:paraId="550D6CDA" w14:textId="77777777">
        <w:tc>
          <w:tcPr>
            <w:tcW w:w="2818" w:type="dxa"/>
            <w:vAlign w:val="center"/>
          </w:tcPr>
          <w:p w14:paraId="06F83DF2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open-up-resources-6-8-math-cc-by</w:t>
            </w:r>
          </w:p>
        </w:tc>
        <w:tc>
          <w:tcPr>
            <w:tcW w:w="4036" w:type="dxa"/>
            <w:vAlign w:val="center"/>
          </w:tcPr>
          <w:p w14:paraId="7C6D1453" w14:textId="77777777" w:rsidR="00F55CDD" w:rsidRDefault="00000000">
            <w:pPr>
              <w:spacing w:after="0" w:line="252" w:lineRule="auto"/>
            </w:pPr>
            <w:proofErr w:type="gramStart"/>
            <w:r>
              <w:rPr>
                <w:color w:val="000000"/>
                <w:sz w:val="21"/>
              </w:rPr>
              <w:t>Open Up</w:t>
            </w:r>
            <w:proofErr w:type="gramEnd"/>
            <w:r>
              <w:rPr>
                <w:color w:val="000000"/>
                <w:sz w:val="21"/>
              </w:rPr>
              <w:t xml:space="preserve"> Resources 6-8 Math CC BY curriculum notice</w:t>
            </w:r>
          </w:p>
        </w:tc>
        <w:tc>
          <w:tcPr>
            <w:tcW w:w="4950" w:type="dxa"/>
            <w:vAlign w:val="center"/>
          </w:tcPr>
          <w:p w14:paraId="7FB1A2D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Future OER lane after attribution/provenance UI exists; current committed RAG may store metadata and original abstraction only.</w:t>
            </w:r>
          </w:p>
        </w:tc>
        <w:tc>
          <w:tcPr>
            <w:tcW w:w="2452" w:type="dxa"/>
            <w:vAlign w:val="center"/>
          </w:tcPr>
          <w:p w14:paraId="5CC03711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0 committed lesson/task body words until an attribution-complete OER ingestion lane is implemented.</w:t>
            </w:r>
          </w:p>
        </w:tc>
      </w:tr>
      <w:tr w:rsidR="00F55CDD" w14:paraId="00196AD2" w14:textId="77777777">
        <w:tc>
          <w:tcPr>
            <w:tcW w:w="2818" w:type="dxa"/>
            <w:vAlign w:val="center"/>
          </w:tcPr>
          <w:p w14:paraId="7F15D3B0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illustrative-mathematics-cc-by-content</w:t>
            </w:r>
          </w:p>
        </w:tc>
        <w:tc>
          <w:tcPr>
            <w:tcW w:w="4036" w:type="dxa"/>
            <w:vAlign w:val="center"/>
          </w:tcPr>
          <w:p w14:paraId="036707BE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Illustrative Mathematics openly licensed content inventory</w:t>
            </w:r>
          </w:p>
        </w:tc>
        <w:tc>
          <w:tcPr>
            <w:tcW w:w="4950" w:type="dxa"/>
            <w:vAlign w:val="center"/>
          </w:tcPr>
          <w:p w14:paraId="22A0C0CB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Attribution-required OER lane only after product attribution and provenance display are implemented.</w:t>
            </w:r>
          </w:p>
        </w:tc>
        <w:tc>
          <w:tcPr>
            <w:tcW w:w="2452" w:type="dxa"/>
            <w:vAlign w:val="center"/>
          </w:tcPr>
          <w:p w14:paraId="0C10EB2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 xml:space="preserve">0 committed source-body words; </w:t>
            </w:r>
            <w:proofErr w:type="gramStart"/>
            <w:r>
              <w:rPr>
                <w:color w:val="000000"/>
                <w:sz w:val="21"/>
              </w:rPr>
              <w:t>short attributed</w:t>
            </w:r>
            <w:proofErr w:type="gramEnd"/>
            <w:r>
              <w:rPr>
                <w:color w:val="000000"/>
                <w:sz w:val="21"/>
              </w:rPr>
              <w:t xml:space="preserve"> excerpts require legal/product review.</w:t>
            </w:r>
          </w:p>
        </w:tc>
      </w:tr>
      <w:tr w:rsidR="00F55CDD" w14:paraId="4B66C579" w14:textId="77777777">
        <w:tc>
          <w:tcPr>
            <w:tcW w:w="2818" w:type="dxa"/>
            <w:vAlign w:val="center"/>
          </w:tcPr>
          <w:p w14:paraId="6A23AA3E" w14:textId="77777777" w:rsidR="00F55CDD" w:rsidRDefault="00000000">
            <w:pPr>
              <w:spacing w:after="0" w:line="252" w:lineRule="auto"/>
              <w:jc w:val="center"/>
            </w:pPr>
            <w:r>
              <w:rPr>
                <w:color w:val="000000"/>
                <w:sz w:val="21"/>
              </w:rPr>
              <w:t>illustrative-mathematics-v360-noncommercial</w:t>
            </w:r>
          </w:p>
        </w:tc>
        <w:tc>
          <w:tcPr>
            <w:tcW w:w="4036" w:type="dxa"/>
            <w:vAlign w:val="center"/>
          </w:tcPr>
          <w:p w14:paraId="7546EFF4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Illustrative Mathematics v.360 noncommercial content notice</w:t>
            </w:r>
          </w:p>
        </w:tc>
        <w:tc>
          <w:tcPr>
            <w:tcW w:w="4950" w:type="dxa"/>
            <w:vAlign w:val="center"/>
          </w:tcPr>
          <w:p w14:paraId="3D704C8A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>Blocked from MAIS generation and retrieval unless a separate written license is documented.</w:t>
            </w:r>
          </w:p>
        </w:tc>
        <w:tc>
          <w:tcPr>
            <w:tcW w:w="2452" w:type="dxa"/>
            <w:vAlign w:val="center"/>
          </w:tcPr>
          <w:p w14:paraId="18352F5D" w14:textId="77777777" w:rsidR="00F55CDD" w:rsidRDefault="00000000">
            <w:pPr>
              <w:spacing w:after="0" w:line="252" w:lineRule="auto"/>
            </w:pPr>
            <w:r>
              <w:rPr>
                <w:color w:val="000000"/>
                <w:sz w:val="21"/>
              </w:rPr>
              <w:t xml:space="preserve">0 committed source-body words; </w:t>
            </w:r>
            <w:proofErr w:type="gramStart"/>
            <w:r>
              <w:rPr>
                <w:color w:val="000000"/>
                <w:sz w:val="21"/>
              </w:rPr>
              <w:t>short attributed</w:t>
            </w:r>
            <w:proofErr w:type="gramEnd"/>
            <w:r>
              <w:rPr>
                <w:color w:val="000000"/>
                <w:sz w:val="21"/>
              </w:rPr>
              <w:t xml:space="preserve"> excerpts require legal/product review.</w:t>
            </w:r>
          </w:p>
        </w:tc>
      </w:tr>
    </w:tbl>
    <w:p w14:paraId="40B27FC2" w14:textId="77777777" w:rsidR="00F55CDD" w:rsidRDefault="00F55CDD">
      <w:pPr>
        <w:spacing w:after="80"/>
      </w:pPr>
    </w:p>
    <w:p w14:paraId="1ADC1649" w14:textId="77777777" w:rsidR="00F55CDD" w:rsidRDefault="00000000">
      <w:pPr>
        <w:pStyle w:val="Heading1"/>
      </w:pPr>
      <w:r>
        <w:t>Appendix C. Provenance Note</w:t>
      </w:r>
    </w:p>
    <w:p w14:paraId="084FBC13" w14:textId="77777777" w:rsidR="00F55CDD" w:rsidRDefault="00000000">
      <w:r>
        <w:rPr>
          <w:color w:val="000000"/>
          <w:sz w:val="20"/>
        </w:rPr>
        <w:t>Generated from `data/rag/</w:t>
      </w:r>
      <w:proofErr w:type="spellStart"/>
      <w:r>
        <w:rPr>
          <w:color w:val="000000"/>
          <w:sz w:val="20"/>
        </w:rPr>
        <w:t>usMath.ts</w:t>
      </w:r>
      <w:proofErr w:type="spellEnd"/>
      <w:r>
        <w:rPr>
          <w:color w:val="000000"/>
          <w:sz w:val="20"/>
        </w:rPr>
        <w:t>`, related U.S. RAG retrieval exports, and the project decision record dated 2026-05-23. The document intentionally summarizes standards as identifiers and metadata because the committed RAG layer is designed to avoid protected source-body retention.</w:t>
      </w:r>
    </w:p>
    <w:sectPr w:rsidR="00F55CDD">
      <w:headerReference w:type="default" r:id="rId8"/>
      <w:footerReference w:type="default" r:id="rId9"/>
      <w:pgSz w:w="15840" w:h="12240" w:orient="landscape"/>
      <w:pgMar w:top="792" w:right="792" w:bottom="792" w:left="792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18D37" w14:textId="77777777" w:rsidR="0069183C" w:rsidRDefault="0069183C">
      <w:pPr>
        <w:spacing w:line="240" w:lineRule="auto"/>
      </w:pPr>
      <w:r>
        <w:separator/>
      </w:r>
    </w:p>
  </w:endnote>
  <w:endnote w:type="continuationSeparator" w:id="0">
    <w:p w14:paraId="3A28BF69" w14:textId="77777777" w:rsidR="0069183C" w:rsidRDefault="006918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D53D4" w14:textId="77777777" w:rsidR="00F55CDD" w:rsidRDefault="00000000">
    <w:pPr>
      <w:pStyle w:val="Footer"/>
      <w:jc w:val="right"/>
    </w:pPr>
    <w:r>
      <w:rPr>
        <w:color w:val="5E6C84"/>
        <w:sz w:val="18"/>
      </w:rPr>
      <w:t xml:space="preserve">Prepared 2026-05-26 |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08282" w14:textId="77777777" w:rsidR="0069183C" w:rsidRDefault="0069183C">
      <w:pPr>
        <w:spacing w:after="0"/>
      </w:pPr>
      <w:r>
        <w:separator/>
      </w:r>
    </w:p>
  </w:footnote>
  <w:footnote w:type="continuationSeparator" w:id="0">
    <w:p w14:paraId="527E46B0" w14:textId="77777777" w:rsidR="0069183C" w:rsidRDefault="0069183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68B7D" w14:textId="77777777" w:rsidR="00F55CDD" w:rsidRDefault="00000000">
    <w:pPr>
      <w:pStyle w:val="Header"/>
      <w:pBdr>
        <w:bottom w:val="single" w:sz="6" w:space="4" w:color="D9E2EC"/>
      </w:pBdr>
    </w:pPr>
    <w:r>
      <w:rPr>
        <w:b/>
        <w:color w:val="5E6C84"/>
        <w:sz w:val="18"/>
      </w:rPr>
      <w:t xml:space="preserve">MAIS U.S. </w:t>
    </w:r>
    <w:proofErr w:type="gramStart"/>
    <w:r>
      <w:rPr>
        <w:b/>
        <w:color w:val="5E6C84"/>
        <w:sz w:val="18"/>
      </w:rPr>
      <w:t>Top-10</w:t>
    </w:r>
    <w:proofErr w:type="gramEnd"/>
    <w:r>
      <w:rPr>
        <w:b/>
        <w:color w:val="5E6C84"/>
        <w:sz w:val="18"/>
      </w:rPr>
      <w:t xml:space="preserve"> Math RAG Standards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2041322786">
    <w:abstractNumId w:val="5"/>
  </w:num>
  <w:num w:numId="2" w16cid:durableId="359017553">
    <w:abstractNumId w:val="3"/>
  </w:num>
  <w:num w:numId="3" w16cid:durableId="624851435">
    <w:abstractNumId w:val="2"/>
  </w:num>
  <w:num w:numId="4" w16cid:durableId="1801874655">
    <w:abstractNumId w:val="4"/>
  </w:num>
  <w:num w:numId="5" w16cid:durableId="243758338">
    <w:abstractNumId w:val="1"/>
  </w:num>
  <w:num w:numId="6" w16cid:durableId="660740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7B11"/>
    <w:rsid w:val="0069183C"/>
    <w:rsid w:val="00734E56"/>
    <w:rsid w:val="007E5B28"/>
    <w:rsid w:val="00AA1D8D"/>
    <w:rsid w:val="00B47730"/>
    <w:rsid w:val="00BF6BF1"/>
    <w:rsid w:val="00C234CF"/>
    <w:rsid w:val="00CB0664"/>
    <w:rsid w:val="00F55CDD"/>
    <w:rsid w:val="00FC693F"/>
    <w:rsid w:val="FFF7E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79DCD1FE"/>
  <w14:defaultImageDpi w14:val="300"/>
  <w15:docId w15:val="{FD6BAD6D-8DB5-254B-81EC-B0BE96F0C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00" w:lineRule="auto"/>
    </w:pPr>
    <w:rPr>
      <w:rFonts w:ascii="Calibri" w:eastAsia="Microsoft YaHei" w:hAnsi="Calibri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</w:style>
  <w:style w:type="paragraph" w:styleId="BodyText2">
    <w:name w:val="Body Text 2"/>
    <w:basedOn w:val="Normal"/>
    <w:link w:val="BodyText2Char"/>
    <w:uiPriority w:val="99"/>
    <w:unhideWhenUsed/>
    <w:pPr>
      <w:spacing w:line="480" w:lineRule="auto"/>
    </w:pPr>
  </w:style>
  <w:style w:type="paragraph" w:styleId="BodyText3">
    <w:name w:val="Body Text 3"/>
    <w:basedOn w:val="Normal"/>
    <w:link w:val="BodyText3Char"/>
    <w:uiPriority w:val="99"/>
    <w:unhideWhenUsed/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ind w:left="1080"/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46</Pages>
  <Words>9938</Words>
  <Characters>64306</Characters>
  <Application>Microsoft Office Word</Application>
  <DocSecurity>0</DocSecurity>
  <Lines>1368</Lines>
  <Paragraphs>501</Paragraphs>
  <ScaleCrop>false</ScaleCrop>
  <Company/>
  <LinksUpToDate>false</LinksUpToDate>
  <CharactersWithSpaces>73743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HU, Dongpin [C&amp;I]</cp:lastModifiedBy>
  <cp:revision>3</cp:revision>
  <dcterms:created xsi:type="dcterms:W3CDTF">2013-12-24T07:15:00Z</dcterms:created>
  <dcterms:modified xsi:type="dcterms:W3CDTF">2026-05-28T08:27:00Z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1033-7.2.2.8955</vt:lpwstr>
  </property>
  <property fmtid="{D5CDD505-2E9C-101B-9397-08002B2CF9AE}" pid="3" name="ICV">
    <vt:lpwstr>630EB557ED2A3753DBFA176A1F3A0ECA_42</vt:lpwstr>
  </property>
</Properties>
</file>