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 08:00 至 2026-05-31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 08:06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AGENTS.md、automation memory、session logs、blockers、decisions、mtime scan、git status/log、fresh type-check/build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Chinese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No assigned work in this reporting window. 本窗口从 2026-05-30 08:00 到 2026-05-31 08:00 HKT，除上一份 S10 president report artifact、builder 和 S10 handoff log 外，未发现 fresh assigned feature work、fresh blocker record、fresh decision record 或 commit。</w:t>
      </w:r>
    </w:p>
    <w:p>
      <w:pPr>
        <w:pStyle w:val="Normal"/>
      </w:pPr>
      <w:r>
        <w:rPr>
          <w:rFonts w:ascii="Calibri" w:hAnsi="Calibri" w:eastAsia="Microsoft YaHei"/>
        </w:rPr>
        <w:t xml:space="preserve">项目健康度保持稳定：本次 automation 重新执行 `npm run type-check` 与 `npm run build` 均通过。主要工作重点不应继续扩大功能面，而应转向 release control：owner-scoped handoff/commit、S11 regression matrix、S18 内容 QA blockers、S19 credential hygiene 和部署包体积。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No assigned work in this reporting window. From 2026-05-30 08:00 to 2026-05-31 08:00 HKT, the only current-window project artifacts were the prior S10 president report, its builder, and the S10 handoff log; no fresh feature-session handoff, blocker, decision record, or commit was found.</w:t>
      </w:r>
    </w:p>
    <w:p>
      <w:pPr>
        <w:pStyle w:val="Normal"/>
      </w:pPr>
      <w:r>
        <w:rPr>
          <w:rFonts w:ascii="Calibri" w:hAnsi="Calibri" w:eastAsia="Microsoft YaHei"/>
        </w:rPr>
        <w:t xml:space="preserve">Current health remains stable: fresh `npm run type-check` and `npm run build` both passed. The next useful work is release control, not feature expansion: ownership-based handoffs or commits for the large carryover working tree, S11 regression coverage, S18 content-QA blockers, S19 credential hygiene, and deployment-size planning.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报告窗口：2026-05-30 08:00 至 2026-05-31 08:00 Asia/Hong_Kong。读取范围包括 AGENTS.md、automation memory、coordination/session-logs、coordination/blockers、coordination/decisions、mtime changed-file scan、git status/log、package scripts，以及本次 fresh checks。</w:t>
      </w:r>
    </w:p>
    <w:p>
      <w:pPr>
        <w:pStyle w:val="Normal"/>
      </w:pPr>
      <w:r>
        <w:rPr>
          <w:rFonts w:ascii="Calibri" w:hAnsi="Calibri" w:eastAsia="Microsoft YaHei"/>
        </w:rPr>
        <w:t xml:space="preserve">结论：No assigned work in this reporting window。S01-S09、S11-S20 无 fresh log；S10 只有 report-only activity。`git log` 在窗口内无 commit；`git status --short` 仍显示上一窗口遗留的大量未提交变更。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本窗口没有新的产品功能交付。最新可用项目状态仍沿用 2026-05-30 president report：上一报告判断项目没有退化，并把工作重心放在 release-control、S11 回归矩阵、S18 BNU/EASE 内容 QA blockers、S19 credential hygiene 和 Vercel/static asset size risk。</w:t>
      </w:r>
    </w:p>
    <w:p>
      <w:pPr>
        <w:pStyle w:val="Normal"/>
      </w:pPr>
      <w:r>
        <w:rPr>
          <w:rFonts w:ascii="Calibri" w:hAnsi="Calibri" w:eastAsia="Microsoft YaHei"/>
        </w:rPr>
        <w:t xml:space="preserve">本次 fresh type-check/build 继续通过，说明 carryover worktree 仍可编译和生产构建。下一阶段应先把各 owner session 的大 diff 拆分为可审查 handoff/commit，再用 S11 regression gate 决定是否进入 public release 或 deployment packaging。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200"/>
        <w:gridCol w:w="29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Session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本窗口活动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关注点 / 下一步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Home/layout/navigation handoff。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沿用上一报告：Home 改动属于 carryover；release regression 覆盖即可。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Dashboard/progress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Learning dashboard UI carryover 仍需 S11/S15 review。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roadmap/curriculum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Roadmap preview 决策仍可作为后续 owner choice。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Practice/Mistake Book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Practice/Adventure/Fishing carryover 改动仍是回归重点。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lesson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Galaxy 与 lesson loading carryover 需 browser/E2E smoke。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Visualization Lab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 体积大，需桌面/移动 regression。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AI Tutor/API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Provider/live-key hygiene 仍由 S19 协调。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state/analytics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HK EASE shared metadata carryover 未见本窗口更新。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copy/i18n/accessibility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下一轮 regression 覆盖 en、zh、zh-Hans。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/ report-only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 08:06-08:07 生成上一份 president report、builder 和 S10 handoff；本次 automation 生成本报告。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未改 feature code；只写 coordination/reporting artifact 和 automation memory。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QA/release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仍建议作为下一优先级建立 release-readiness matrix。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backend/API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Build 通过；API regression 仍按 release gate 覆盖。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Teacher Console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live view carryover 改动需 S11 regression。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Parent Console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parent-console fresh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adaptive-engine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behavior若受 UI carryover 影响，需要 S15 review。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research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research-only fresh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gamification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Fishing/Adventure rewards 变化需 S17/S20 协调。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content-QA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high、BNU junior lesson、EASE full QA blockers 仍未解除。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API/env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hygiene 与 live-provider parity 仍建议由 S19 承接。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game-based-learning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 routes 需 S20/S11 regression coverage。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本窗口完成内容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于 2026-05-30 08:06-08:07 HKT 生成 `2026-05-30-president-report.docx`、builder 和 S10 handoff。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上一日状态已正式归档；本窗口没有新功能交付。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health check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本次 2026-05-31 automation 执行 `npm run type-check` 与 `npm run build`，均通过。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说明当前 carryover 工作树仍可通过 TypeScript 与生产构建。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Evidence scan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mtime scan 仅发现 2026-05-30 S10 report artifacts；无 fresh blocker、decision、feature-session log 或 commit。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支持“本窗口无 fresh assigned feature work”的结论。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assigned work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assigned work in this reporting window。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今天应优先 release-control、regression、content-QA blocker closure。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carryover working tree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`git status --short` 仍显示 app/components/data/tests/coordination/public 多域未提交变更。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按 S01-S20 ownership 拆分 handoff/commit/review。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HK EASE shared metadata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上一报告记录为 in-progress；本窗口无 fresh update。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完成后跑 RAG/type checks 并写 handoff。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EASE full DeepSeek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 pilot 100 passed，但 9,339-row full QA 未完成；本窗口无 fresh update。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需 owner 批准成本/速率后继续。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lesson/textbook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仍依赖缺失的 `mainland-bnu-junior-lessons-v1/lessons.json`。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S05/S18 或 owner 提供 lesson package。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remediation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 405 fail/blocker/major rows；未批准上线。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修复后重跑 deterministic + DeepSeek QA。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new blocker record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 `coordination/blockers/` 与 `coordination/decisions/` 无 fresh mtime files。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继续跟踪上一报告列出的 carryover blockers。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 package missing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 blocker: `coordination/blockers/2026-05-28-S18-bnu-junior-lessons-missing.md`。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提供或生成 `lessons.json` 后再跑 lesson/textbook QA。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bank not approved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DeepSeek QA 有 405 fail/blocker/major remediation rows。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继续保持 candidate-only，不进入产品。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full QA incomplete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pilot 100 passed, full batch incomplete。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批准受控 provider run 后继续。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package size risk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`public/` static assets 可能使 Vercel Hobby 上传过大。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压缩/迁移 lesson illustration assets 或调整部署方案。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dirty working tree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`git diff --stat` 显示 35 tracked files, 4,190 insertions, 1,267 deletions，另有多个 untracked artifacts。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按 owner scope 分批 review/commit；不要合并为不可审查的大包。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feature logs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本窗口除 S10 report-only artifacts 外无新 session evidence。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避免把上一窗口交付误报为今日交付；只作为 latest status/carryover。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Generated/local outputs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`.next/` 在本次 build 中更新；`.local/` runtime DB 属本地 artifact。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保持生成/本地文件不入 Git。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UI regression breadth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Practice/Lesson/Adaptive/Visualization/Teacher 改动来自上一窗口且范围大。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运行桌面/移动、EN/zh/zh-Hans 的 focused regression matrix。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QA gates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high、BNU junior lesson、EASE full QA 均未解除。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先完成 QA 证据，再授权任何 source-data promotion。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 automation 执行，TypeScript strict check 通过。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Next.js 15.5.15 production build 通过，生成 88 static pages，路由收集成功。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Current-window feature tests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本窗口无 fresh feature code；未重跑 question-bank/RAG/analytics。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Latest available `npm run test:question-bank`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66/66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2026-05-29 S10 log；不是本窗口 fresh run。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Latest available `npm run test:rag`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225/225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2026-05-29 S10 log；不是本窗口 fresh run。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Broad Playwright E2E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报告任务为 documentation/reporting-only；建议 S11 后续统一跑 release matrix。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DOCX render-to-PNG visual QA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本机未找到 `soffice`/LibreOffice；本报告改用 zip、OOXML/text extraction、textutil 验证。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600"/>
        <w:gridCol w:w="1900"/>
        <w:gridCol w:w="3860"/>
      </w:tblGrid>
      <w:tr>
        <w:trPr>
          <w:tblHeader/>
        </w:trP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Changed file / artifact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mtime in reporting window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coordination/reports/build_2026_05_30_president_report.py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 08:06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report builder；S10-owned reporting artifact。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coordination/reports/2026-05-30-president-report.docx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 08:06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president report deliverable。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coordination/session-logs/2026-05-30-S10.md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 08:07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S10 handoff log。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Authorize S11 to run a focused release regression matrix across Home, Login/Register, Lesson, Practice, Adaptive Learning, Visualization Lab, Teacher Console, and AI Tutor。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Ask active owner sessions to hand off or commit their large carryover diffs by ownership scope before public release review。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Continue S18 EASE full DeepSeek QA with a controlled foreground/approved runner and cost/rate limits。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 or authorize the BNU junior lesson `lessons.json` package so lesson/textbook QA can proceed。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BNU high candidate bank out of product until the 405 remediation rows are fixed and re-tested。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Measure deployment archive size and reduce or externalize static lesson illustration assets if Vercel Hobby remains over limit。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Release regression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S11 to spend the next work block on the release-readiness matrix。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S05/S18 should generate the missing `lessons.json` or wait for owner-provided source。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provider budget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budget/rate-limit policy for completing 9,339-row live DeepSeek QA。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remediation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S18 should prioritize fixing the 405 high-school candidate QA issues before new content generation。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packaging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Choose Vercel Hobby asset slimming versus Pro/object-storage/CDN path。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hygiene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Have S19 rotate/verify any provider key exposed in chat and manage future env placement。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preset：US Letter、1 inch margins、Calibri / Microsoft YaHei、fixed DXA tables、simple business formatting。由于本机未安装 `soffice`/LibreOffice，无法执行 render_docx PNG visual QA；已执行 zip、OOXML/text extraction、textutil extraction 验证。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2026-05-31 President Report</dc:title>
  <dc:subject>Daily bilingual president report</dc:subject>
  <dc:creator>S10 Codex automation</dc:creator>
  <cp:lastModifiedBy>S10 Codex automation</cp:lastModifiedBy>
  <dcterms:created xsi:type="dcterms:W3CDTF">2026-05-31T00:06:55.996724+00:00</dcterms:created>
  <dcterms:modified xsi:type="dcterms:W3CDTF">2026-05-31T00:06:55.996724+00:00</dcterms:modified>
</cp:coreProperties>
</file>