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240" w:lineRule="auto"/>
      </w:pPr>
      <w:r>
        <w:rPr>
          <w:rFonts w:ascii="Calibri" w:hAnsi="Calibri" w:eastAsia="Microsoft YaHei"/>
          <w:b/>
          <w:color w:val="2E74B5"/>
          <w:sz w:val="24"/>
        </w:rPr>
        <w:t>课程内容进度简报</w:t>
      </w:r>
    </w:p>
    <w:p>
      <w:pPr>
        <w:spacing w:before="0" w:after="80" w:line="252" w:lineRule="auto"/>
      </w:pPr>
      <w:r>
        <w:rPr>
          <w:rFonts w:ascii="Calibri" w:hAnsi="Calibri" w:eastAsia="Microsoft YaHei"/>
          <w:b/>
          <w:color w:val="0B2545"/>
          <w:sz w:val="48"/>
        </w:rPr>
        <w:t>北师大版 RAG、AI 教材与题库 QA 进度</w:t>
      </w:r>
    </w:p>
    <w:p>
      <w:pPr>
        <w:spacing w:before="0" w:after="280" w:line="264" w:lineRule="auto"/>
      </w:pPr>
      <w:r>
        <w:rPr>
          <w:rFonts w:ascii="Calibri" w:hAnsi="Calibri" w:eastAsia="Microsoft YaHei"/>
          <w:b/>
          <w:color w:val="5B677A"/>
          <w:sz w:val="26"/>
        </w:rPr>
        <w:t>给中国数学课程专家 Phoebe 的状态说明（简体中文）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21"/>
        </w:rPr>
        <w:t>日期：</w:t>
      </w:r>
      <w:r>
        <w:rPr>
          <w:rFonts w:ascii="Calibri" w:hAnsi="Calibri" w:eastAsia="Microsoft YaHei"/>
          <w:b w:val="0"/>
          <w:color w:val="0B2545"/>
          <w:sz w:val="21"/>
        </w:rPr>
        <w:t>2026 年 6 月 2 日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21"/>
        </w:rPr>
        <w:t>项目：</w:t>
      </w:r>
      <w:r>
        <w:rPr>
          <w:rFonts w:ascii="Calibri" w:hAnsi="Calibri" w:eastAsia="Microsoft YaHei"/>
          <w:b w:val="0"/>
          <w:color w:val="0B2545"/>
          <w:sz w:val="21"/>
        </w:rPr>
        <w:t>MAIS-MVP 中国大陆北师大版数学内容线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21"/>
        </w:rPr>
        <w:t>阅读对象：</w:t>
      </w:r>
      <w:r>
        <w:rPr>
          <w:rFonts w:ascii="Calibri" w:hAnsi="Calibri" w:eastAsia="Microsoft YaHei"/>
          <w:b w:val="0"/>
          <w:color w:val="0B2545"/>
          <w:sz w:val="21"/>
        </w:rPr>
        <w:t>Phoebe，中国数学课程专家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21"/>
        </w:rPr>
        <w:t>报告口径：</w:t>
      </w:r>
      <w:r>
        <w:rPr>
          <w:rFonts w:ascii="Calibri" w:hAnsi="Calibri" w:eastAsia="Microsoft YaHei"/>
          <w:b w:val="0"/>
          <w:color w:val="0B2545"/>
          <w:sz w:val="21"/>
        </w:rPr>
        <w:t>基于本地项目 RAG、生成内容、QA 证据文件与 2026-06-02 回归复核</w:t>
      </w:r>
    </w:p>
    <w:p>
      <w:pPr>
        <w:spacing w:before="200" w:after="240" w:line="264" w:lineRule="auto"/>
        <w:pBdr>
          <w:bottom w:val="single" w:sz="8" w:space="4" w:color="2E74B5"/>
        </w:pBdr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3"/>
              </w:rPr>
              <w:t>一句话结论</w:t>
            </w:r>
          </w:p>
          <w:p>
            <w:pPr>
              <w:spacing w:before="0" w:after="0" w:line="27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北师大版课程标准 / RAG 与 P1-S6 题库已经达到当前产品可用状态；AI 生成教材目前只完成初中六册 review-only 草案，尚未完成专家审核、DeepSeek full QA、DOCX 渲染 QA 与公开课页接入。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45"/>
        <w:gridCol w:w="1066"/>
        <w:gridCol w:w="1498"/>
        <w:gridCol w:w="4751"/>
      </w:tblGrid>
      <w:tr>
        <w:trPr>
          <w:tblHeader w:val="true"/>
        </w:trPr>
        <w:tc>
          <w:tcPr>
            <w:tcW w:type="dxa" w:w="2045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模块</w:t>
            </w:r>
          </w:p>
        </w:tc>
        <w:tc>
          <w:tcPr>
            <w:tcW w:type="dxa" w:w="1066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状态</w:t>
            </w:r>
          </w:p>
        </w:tc>
        <w:tc>
          <w:tcPr>
            <w:tcW w:type="dxa" w:w="1498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进度</w:t>
            </w:r>
          </w:p>
        </w:tc>
        <w:tc>
          <w:tcPr>
            <w:tcW w:type="dxa" w:w="4751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课程专家需要知道的边界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课程标准 / RAG</w:t>
            </w:r>
          </w:p>
        </w:tc>
        <w:tc>
          <w:tcPr>
            <w:tcW w:type="dxa" w:w="1066"/>
            <w:shd w:fill="E2F0D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7632A"/>
                <w:sz w:val="20"/>
              </w:rPr>
              <w:t>绿灯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已完成</w:t>
            </w:r>
          </w:p>
        </w:tc>
        <w:tc>
          <w:tcPr>
            <w:tcW w:type="dxa" w:w="475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小学、初中、高中安全 RAG 与测评模式层已建；北师大定向 RAG 回归 75/75 通过。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AI 生成题目</w:t>
            </w:r>
          </w:p>
        </w:tc>
        <w:tc>
          <w:tcPr>
            <w:tcW w:type="dxa" w:w="1066"/>
            <w:shd w:fill="E2F0D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7632A"/>
                <w:sz w:val="20"/>
              </w:rPr>
              <w:t>绿灯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已上线</w:t>
            </w:r>
          </w:p>
        </w:tc>
        <w:tc>
          <w:tcPr>
            <w:tcW w:type="dxa" w:w="475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P1-P6 3000 题、S1-S3 1500 题、S4-S6 1500 题，总计 6000 题已接入题库。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QA 题目</w:t>
            </w:r>
          </w:p>
        </w:tc>
        <w:tc>
          <w:tcPr>
            <w:tcW w:type="dxa" w:w="1066"/>
            <w:shd w:fill="E2F0D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7632A"/>
                <w:sz w:val="20"/>
              </w:rPr>
              <w:t>绿灯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已通过</w:t>
            </w:r>
          </w:p>
        </w:tc>
        <w:tc>
          <w:tcPr>
            <w:tcW w:type="dxa" w:w="475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题库回归 67/67 通过；初中 153 个 DeepSeek 问题行已修复，高中使用已批准题目包。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AI 生成教材</w:t>
            </w:r>
          </w:p>
        </w:tc>
        <w:tc>
          <w:tcPr>
            <w:tcW w:type="dxa" w:w="1066"/>
            <w:shd w:fill="FFF4CE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7A5A00"/>
                <w:sz w:val="20"/>
              </w:rPr>
              <w:t>黄灯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已生成初中草案</w:t>
            </w:r>
          </w:p>
        </w:tc>
        <w:tc>
          <w:tcPr>
            <w:tcW w:type="dxa" w:w="475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初中 6 册、35 单元、105 课、6 个 DOCX 已生成；仍为 review-only，未接入公开课页。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QA 教材</w:t>
            </w:r>
          </w:p>
        </w:tc>
        <w:tc>
          <w:tcPr>
            <w:tcW w:type="dxa" w:w="1066"/>
            <w:shd w:fill="FFF4CE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7A5A00"/>
                <w:sz w:val="20"/>
              </w:rPr>
              <w:t>黄灯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未完成</w:t>
            </w:r>
          </w:p>
        </w:tc>
        <w:tc>
          <w:tcPr>
            <w:tcW w:type="dxa" w:w="475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本地结构校验与 preflight 通过；DeepSeek smoke/full QA、人工审核、DOCX 渲染 QA 尚未完成。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总体判断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当前最重要的边界是：题目已经通过 QA 并接入；教材正文还不能按“已上线教材”对外表述。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5 月 28 日的北师大 AI-generated content launch approval，主要覆盖已批准题库、现有课页支架与 P1-S6 学生端可见性；它不等同于后续 6 月 1 日生成的初中六册富教材正文已经通过专家级 QA。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分项进度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656"/>
        <w:gridCol w:w="1094"/>
        <w:gridCol w:w="1613"/>
        <w:gridCol w:w="1440"/>
        <w:gridCol w:w="3557"/>
      </w:tblGrid>
      <w:tr>
        <w:trPr>
          <w:tblHeader w:val="true"/>
        </w:trPr>
        <w:tc>
          <w:tcPr>
            <w:tcW w:type="dxa" w:w="1656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范围</w:t>
            </w:r>
          </w:p>
        </w:tc>
        <w:tc>
          <w:tcPr>
            <w:tcW w:type="dxa" w:w="1094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  <w:tc>
          <w:tcPr>
            <w:tcW w:type="dxa" w:w="1613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数量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状态</w:t>
            </w:r>
          </w:p>
        </w:tc>
        <w:tc>
          <w:tcPr>
            <w:tcW w:type="dxa" w:w="3557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小学 P1-P6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题目</w:t>
            </w:r>
          </w:p>
        </w:tc>
        <w:tc>
          <w:tcPr>
            <w:tcW w:type="dxa" w:w="161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3000</w:t>
            </w:r>
          </w:p>
        </w:tc>
        <w:tc>
          <w:tcPr>
            <w:tcW w:type="dxa" w:w="1440"/>
            <w:shd w:fill="E2F0D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7632A"/>
                <w:sz w:val="20"/>
              </w:rPr>
              <w:t>已接入</w:t>
            </w:r>
          </w:p>
        </w:tc>
        <w:tc>
          <w:tcPr>
            <w:tcW w:type="dxa" w:w="355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v1 + v2 各 1500；每年级 500 题。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初中 S1-S3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题目</w:t>
            </w:r>
          </w:p>
        </w:tc>
        <w:tc>
          <w:tcPr>
            <w:tcW w:type="dxa" w:w="161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1500</w:t>
            </w:r>
          </w:p>
        </w:tc>
        <w:tc>
          <w:tcPr>
            <w:tcW w:type="dxa" w:w="1440"/>
            <w:shd w:fill="E2F0D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7632A"/>
                <w:sz w:val="20"/>
              </w:rPr>
              <w:t>已接入</w:t>
            </w:r>
          </w:p>
        </w:tc>
        <w:tc>
          <w:tcPr>
            <w:tcW w:type="dxa" w:w="355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每年级 500 题；153 个 DeepSeek issue 行已修复/裁决。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高中 S4-S6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题目</w:t>
            </w:r>
          </w:p>
        </w:tc>
        <w:tc>
          <w:tcPr>
            <w:tcW w:type="dxa" w:w="161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1500</w:t>
            </w:r>
          </w:p>
        </w:tc>
        <w:tc>
          <w:tcPr>
            <w:tcW w:type="dxa" w:w="1440"/>
            <w:shd w:fill="E2F0D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7632A"/>
                <w:sz w:val="20"/>
              </w:rPr>
              <w:t>已接入</w:t>
            </w:r>
          </w:p>
        </w:tc>
        <w:tc>
          <w:tcPr>
            <w:tcW w:type="dxa" w:w="355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使用已批准题目包 `question-pack.approved.json`，不是早期未通过的原始候选包。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初中 S1-S3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教材</w:t>
            </w:r>
          </w:p>
        </w:tc>
        <w:tc>
          <w:tcPr>
            <w:tcW w:type="dxa" w:w="161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105 课 / 6 册</w:t>
            </w:r>
          </w:p>
        </w:tc>
        <w:tc>
          <w:tcPr>
            <w:tcW w:type="dxa" w:w="1440"/>
            <w:shd w:fill="FFF4CE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7A5A00"/>
                <w:sz w:val="20"/>
              </w:rPr>
              <w:t>review-only</w:t>
            </w:r>
          </w:p>
        </w:tc>
        <w:tc>
          <w:tcPr>
            <w:tcW w:type="dxa" w:w="355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已生成 DOCX；未完成 DeepSeek full QA、人工审核和公开课页接入。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小学 P1-P6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课页</w:t>
            </w:r>
          </w:p>
        </w:tc>
        <w:tc>
          <w:tcPr>
            <w:tcW w:type="dxa" w:w="161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lesson seeds</w:t>
            </w:r>
          </w:p>
        </w:tc>
        <w:tc>
          <w:tcPr>
            <w:tcW w:type="dxa" w:w="1440"/>
            <w:shd w:fill="E2F0D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7632A"/>
                <w:sz w:val="20"/>
              </w:rPr>
              <w:t>可用</w:t>
            </w:r>
          </w:p>
        </w:tc>
        <w:tc>
          <w:tcPr>
            <w:tcW w:type="dxa" w:w="355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已有小学 lesson seeds 与练习 checkpoints；不是完整富教材正文包。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高中 S4-S6</w:t>
            </w:r>
          </w:p>
        </w:tc>
        <w:tc>
          <w:tcPr>
            <w:tcW w:type="dxa" w:w="10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教材</w:t>
            </w:r>
          </w:p>
        </w:tc>
        <w:tc>
          <w:tcPr>
            <w:tcW w:type="dxa" w:w="161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未见完整包</w:t>
            </w:r>
          </w:p>
        </w:tc>
        <w:tc>
          <w:tcPr>
            <w:tcW w:type="dxa" w:w="1440"/>
            <w:shd w:fill="FDE7E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9B1C1C"/>
                <w:sz w:val="20"/>
              </w:rPr>
              <w:t>待规划</w:t>
            </w:r>
          </w:p>
        </w:tc>
        <w:tc>
          <w:tcPr>
            <w:tcW w:type="dxa" w:w="355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当前证据显示题库可用；完整高中教材正文包尚未形成。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2.1 课程标准 / RAG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北师大版安全 RAG 已覆盖小学、初中、高中三段，并包含对应测评模式卡。RAG 层只记录安全抽象、知识点、能力目标、题型/测评模式与复用限制，不保存官方教材原文、OCR 页、页码定位或可复刻文本。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2026-06-02 定向复核结果为 75/75 通过，说明当前 RAG 检索、publisher 隔离、证据包拼装与 source-distance guardrails 均处于绿色状态。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2.2 AI 生成题目与题库 QA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北师大版题库当前总量为 6000 题：小学 P1-P6 3000 题，初中 S1-S3 1500 题，高中 S4-S6 1500 题。学生端 Roadmap、Practice 与认证题目 API 已能按 MAINLAND_BNU publisher 隔离读取。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初中题库曾有 153 个 DeepSeek V4 Pro 问题行，已全部修复或裁决；高中早期原始候选包曾被 full-RAG QA 判为未通过，但产品实际接入的是后续确定性重建并批准的 `question-pack.approved.json`。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2026-06-02 题库回归 `npm run test:question-bank` 结果为 67/67 通过，覆盖北师大 P1-S6 可见性、publisher 隔离、题量、题型、答案可解性与全题库 solvability。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2.3 AI 生成教材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初中教材线已生成 review-only 草案：35 个 RAG 单元，每单元 3 课，共 105 课；并导出七年级上/下、八年级上/下、九年级上/下六册 DOCX。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这套教材是 MAIS 原创安全对齐版本，不是官方北师大教材的复制或改写。当前状态明确为 review-only，不应接入公开课页或直接给学生使用。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小学目前已有 lesson seeds 与练习 checkpoints，可支持现有课页体验；高中完整教材正文包在当前证据中尚未形成。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2.4 QA 教材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初中教材本地结构校验已通过：105 课、0 issue；DeepSeek QA preflight 已通过：315 sections，RAG coverage 315/315，0 issue。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但 preflight 不等于 full QA。当前 DeepSeek smoke/full QA 被 provider 配置挡住：runner 要求 DeepSeek V4 Pro endpoint，但本地 endpoint 被识别为 DashScope，因此按规则拒绝执行。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六册 DOCX 已完成结构 audit，但仍需要渲染到 PNG 检查中文字体、分页、表格、公式、裁切和可读性。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Phoebe 建议重点审核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9360"/>
      </w:tblGrid>
      <w:tr>
        <w:tc>
          <w:tcPr>
            <w:tcW w:type="dxa" w:w="9360"/>
            <w:shd w:fill="F7FBFF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3"/>
              </w:rPr>
              <w:t>建议 Phoebe 的第一轮审核目标</w:t>
            </w:r>
          </w:p>
          <w:p>
            <w:pPr>
              <w:spacing w:before="0" w:after="0" w:line="27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先不把任务定义为“逐字校对全部 105 课”，而是做课程结构与样本质量判定：每册抽 2 个单元，优先看知识顺序、例题梯度、术语一致性、难度是否符合北师大体系，以及是否存在看起来像官方教材措辞的高风险文本。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662"/>
        <w:gridCol w:w="2376"/>
        <w:gridCol w:w="1728"/>
        <w:gridCol w:w="4594"/>
      </w:tblGrid>
      <w:tr>
        <w:trPr>
          <w:tblHeader w:val="true"/>
        </w:trPr>
        <w:tc>
          <w:tcPr>
            <w:tcW w:type="dxa" w:w="662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序号</w:t>
            </w:r>
          </w:p>
        </w:tc>
        <w:tc>
          <w:tcPr>
            <w:tcW w:type="dxa" w:w="2376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动作</w:t>
            </w:r>
          </w:p>
        </w:tc>
        <w:tc>
          <w:tcPr>
            <w:tcW w:type="dxa" w:w="1728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建议 owner</w:t>
            </w:r>
          </w:p>
        </w:tc>
        <w:tc>
          <w:tcPr>
            <w:tcW w:type="dxa" w:w="4594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完成标准</w:t>
            </w:r>
          </w:p>
        </w:tc>
      </w:tr>
      <w:tr>
        <w:tc>
          <w:tcPr>
            <w:tcW w:type="dxa" w:w="66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先审初中教材样本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Phoebe / S18</w:t>
            </w:r>
          </w:p>
        </w:tc>
        <w:tc>
          <w:tcPr>
            <w:tcW w:type="dxa" w:w="459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每册抽 2 个单元，重点看知识顺序、术语、例题梯度、与北师大体系的一致性。</w:t>
            </w:r>
          </w:p>
        </w:tc>
      </w:tr>
      <w:tr>
        <w:tc>
          <w:tcPr>
            <w:tcW w:type="dxa" w:w="66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跑教材 DeepSeek smoke/full QA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S18 / S19</w:t>
            </w:r>
          </w:p>
        </w:tc>
        <w:tc>
          <w:tcPr>
            <w:tcW w:type="dxa" w:w="459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需配置 approved DeepSeek V4 Pro endpoint；当前本地 endpoint 被识别为 DashScope，runner 已拒绝。</w:t>
            </w:r>
          </w:p>
        </w:tc>
      </w:tr>
      <w:tr>
        <w:tc>
          <w:tcPr>
            <w:tcW w:type="dxa" w:w="66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完成 DOCX 渲染 QA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S18 / S10</w:t>
            </w:r>
          </w:p>
        </w:tc>
        <w:tc>
          <w:tcPr>
            <w:tcW w:type="dxa" w:w="459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用 LibreOffice 渲染六册教材 DOCX，检查分页、表格、公式、中文字体、是否有裁切。</w:t>
            </w:r>
          </w:p>
        </w:tc>
      </w:tr>
      <w:tr>
        <w:tc>
          <w:tcPr>
            <w:tcW w:type="dxa" w:w="66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形成教材上线判定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Phoebe / S05 / S11</w:t>
            </w:r>
          </w:p>
        </w:tc>
        <w:tc>
          <w:tcPr>
            <w:tcW w:type="dxa" w:w="459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人工通过后，再做课页接入、浏览器 smoke、学生端路由验证。</w:t>
            </w:r>
          </w:p>
        </w:tc>
      </w:tr>
      <w:tr>
        <w:tc>
          <w:tcPr>
            <w:tcW w:type="dxa" w:w="66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对外口径保持清晰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产品负责人</w:t>
            </w:r>
          </w:p>
        </w:tc>
        <w:tc>
          <w:tcPr>
            <w:tcW w:type="dxa" w:w="459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题库可说已通过 QA 并接入；教材只能说“初中六册草案已生成，正在专家审核”。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当前证据清单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728"/>
        <w:gridCol w:w="3312"/>
        <w:gridCol w:w="2232"/>
        <w:gridCol w:w="2088"/>
      </w:tblGrid>
      <w:tr>
        <w:trPr>
          <w:tblHeader w:val="true"/>
        </w:trPr>
        <w:tc>
          <w:tcPr>
            <w:tcW w:type="dxa" w:w="1728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证据项</w:t>
            </w:r>
          </w:p>
        </w:tc>
        <w:tc>
          <w:tcPr>
            <w:tcW w:type="dxa" w:w="3312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检查 / 文件</w:t>
            </w:r>
          </w:p>
        </w:tc>
        <w:tc>
          <w:tcPr>
            <w:tcW w:type="dxa" w:w="2232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结果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备注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RAG 回归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北师大定向 RAG 测试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75/75 passed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2026-06-02 本地复核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题库回归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`npm run test:question-bank`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67/67 passed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2026-06-02 本地复核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初中教材结构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`validate-lessons.mjs`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105 课，0 issues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2026-06-01 S18 记录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初中教材 preflight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`deepseek-v4-pro-lesson-qa.mjs --preflight`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315 sections，0 issues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只做 preflight，未调用 provider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教材 DOCX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六册 DOCX 结构 audit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结构可打开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渲染 QA 尚待完成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建议对外口径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可以说：北师大版 P1-S6 题库与课程标准 RAG 已完成当前 QA 并接入产品，题目层可作为学生练习内容使用。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应避免说：北师大版 AI 教材已经全部上线或已经通过课程专家审核。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更准确的表述是：初中六册 AI 原创教材草案已生成，正在进入课程专家审核、模型辅助 QA 和版式渲染 QA；审核通过后再进入 S05 课页接入与 S11 学生端回归。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附录：关键证据文件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课程标准 / RAG：`data/rag/mainlandBnuPrimary.ts`、`mainlandBnuJunior.ts`、`mainlandBnuHigh.ts` 及 assessment pattern files。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题库：`data/generated-content/mainland-bnu-primary-generated-bank-v1/v2-1500`、`mainland-bnu-junior-generated-bank-v1-1500/approved-question-pack.json`、`mainland-bnu-high-generated-bank-v1-1500/question-pack.approved.json`。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初中教材草案：`coordination/content-qa/mainland-bnu-junior-lessons-v1/lessons.json`。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初中六册 DOCX：`coordination/content-qa/mainland-bnu-junior-textbooks-v1/docx/`。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B2545"/>
          <w:sz w:val="22"/>
        </w:rPr>
        <w:t>上线批准记录：`coordination/content-qa/mainland-bnu-ai-generated-content-launch-approval-2026-05-28.md`。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b w:val="0"/>
        <w:color w:val="5B677A"/>
        <w:sz w:val="18"/>
      </w:rPr>
      <w:t>仅供内部课程审核使用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b w:val="0"/>
        <w:color w:val="5B677A"/>
        <w:sz w:val="18"/>
      </w:rPr>
      <w:t>MAIS 内容质量简报 | 北师大版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