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64" w:lineRule="auto"/>
        <w:jc w:val="left"/>
      </w:pPr>
      <w:r>
        <w:rPr>
          <w:rFonts w:ascii="Calibri" w:hAnsi="Calibri" w:eastAsia="Microsoft YaHei"/>
          <w:b/>
          <w:color w:val="000000"/>
          <w:sz w:val="46"/>
        </w:rPr>
        <w:t>STEMBENCH 数学可视化 SVG 实现报告</w:t>
      </w:r>
    </w:p>
    <w:p>
      <w:pPr>
        <w:spacing w:before="0" w:after="240" w:line="264" w:lineRule="auto"/>
        <w:jc w:val="left"/>
      </w:pPr>
      <w:r>
        <w:rPr>
          <w:rFonts w:ascii="Calibri" w:hAnsi="Calibri" w:eastAsia="Microsoft YaHei"/>
          <w:b w:val="0"/>
          <w:i w:val="0"/>
          <w:color w:val="373737"/>
          <w:sz w:val="22"/>
        </w:rPr>
        <w:t>增强版：加入 AI Safeguard Review。范围限定为 Mathematics 类数学可视化与 AI 生成 tutor 的发布审查机制，不分析物理、化学、生物、地学或计算机科学可视化。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000000"/>
          <w:sz w:val="22"/>
        </w:rPr>
        <w:t>对象：</w:t>
      </w:r>
      <w:r>
        <w:rPr>
          <w:rFonts w:ascii="Calibri" w:hAnsi="Calibri" w:eastAsia="Microsoft YaHei"/>
          <w:color w:val="000000"/>
          <w:sz w:val="22"/>
        </w:rPr>
        <w:t>https://stembench.xiangenhu.info/ 的数学 bench、AI Safeguard Review 与公开前端脚本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000000"/>
          <w:sz w:val="22"/>
        </w:rPr>
        <w:t>日期：</w:t>
      </w:r>
      <w:r>
        <w:rPr>
          <w:rFonts w:ascii="Calibri" w:hAnsi="Calibri" w:eastAsia="Microsoft YaHei"/>
          <w:color w:val="000000"/>
          <w:sz w:val="22"/>
        </w:rPr>
        <w:t>2026-06-18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000000"/>
          <w:sz w:val="22"/>
        </w:rPr>
        <w:t>角色：</w:t>
      </w:r>
      <w:r>
        <w:rPr>
          <w:rFonts w:ascii="Calibri" w:hAnsi="Calibri" w:eastAsia="Microsoft YaHei"/>
          <w:color w:val="000000"/>
          <w:sz w:val="22"/>
        </w:rPr>
        <w:t>S10 工具/报告协调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000000"/>
          <w:sz w:val="22"/>
        </w:rPr>
        <w:t>核心结论：</w:t>
      </w:r>
      <w:r>
        <w:rPr>
          <w:rFonts w:ascii="Calibri" w:hAnsi="Calibri" w:eastAsia="Microsoft YaHei"/>
          <w:color w:val="000000"/>
          <w:sz w:val="22"/>
        </w:rPr>
        <w:t>STEMBENCH 的数学 SVG 是参数化数学模型、可操控图形、实时证据评分和发布前安全审查的组合系统。</w:t>
      </w:r>
    </w:p>
    <w:p>
      <w:pPr>
        <w:spacing w:before="200" w:after="200" w:line="264" w:lineRule="auto"/>
        <w:jc w:val="left"/>
        <w:pBdr>
          <w:bottom w:val="single" w:sz="8" w:space="1" w:color="2E74B5"/>
        </w:pBdr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一、总览：数学 SVG 不只是图形，而是可审查的学习工作台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STEMBENCH 的数学可视化不是把教材图截成 SVG，也不是单独做一个漂亮动画。它把学生可调参数、数学闭式计算、SVG 图元重绘、任务检查、证据轨迹和教师发布治理放在同一个 bench 流程里。首页 Mathematics 分类显示 31 个数学 bench；我重点查看了极限与连续、二次函数、回归、相关变化率、导数定义、斜率场、ANOVA、二重积分等样例。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这些样例的共同点很清楚：学生拖动滑块或点，图形即时变化；系统同时更新判别式、斜率、极限、R²、Riemann 误差、二重积分近似等字段；这些字段既服务图形显示，也服务任务判断和能力评估。换句话说，SVG 是学生操作数学对象的界面，背后的字段才是学习证据。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这次补充查看的 AI Safeguard Review 进一步说明，STEMBENCH 并不把 AI 生成内容默认当作可发布内容。AI 可以生成 tutor 的目标、任务、提示、误区陷阱和讲解，但进入学生端之前，需要先经过独立审查、教师批准和必要的学生提示。这一点对数学 SVG 尤其重要，因为数学可视化看起来“客观”，但任务表述、误区提示、年龄难度、文化语境和可访问性仍然可能出错。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before="0" w:after="8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一句话结论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21"/>
              </w:rPr>
              <w:t>实现 STEMBENCH 风格的数学可视化，应同时实现四层：数学模型层、SVG 表达层、交互证据层、AI Safeguard 发布层。只画 SVG 还不够，必须能解释、能评分、能审查、能负责任地交给学生。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二、数学 SVG 的核心架构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4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层次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实现职责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状态层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 React state 保存学生可操作参数，例如 a,b,c、leftLimit、jump、hole、h、k、n 或散点坐标。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计算层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用纯函数 computeFields(state) 生成数学字段。字段必须可复现、无随机数，并且前端图形与后端检查共享同一数学定义。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坐标映射层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 sx(x)、sy(y) 把数学坐标映射到固定 SVG viewBox 像素坐标。这样窗口、缩放、标签和评分读数不会互相冲突。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SVG 图形层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 line、path、polyline、circle、rect、text 绘制坐标轴、函数曲线、根、顶点、残差、方向场、积分网格和读数标签。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评估证据层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交互后调用 report(fields) 和 event(...)；任务 checks 比较目标差距，形成 xAPI evidence、mastery 和 ability evaluation。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 安全审查层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 生成 tutor 后，运行 Safeguard Review；通过或教师批准后才允许 Public/By code 分享、学生访问和第三方 API 调用。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三、典型数学 SVG 实现模式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1. 函数图像类：采样、路径、特殊点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二次函数 bench 用 a、b、c 三个滑块控制 y=ax²+bx+c。实现时先通过 computeFields 得到 discriminant、vertexX、vertexY、rootCount、opensUp，再在 x 窗口内采样约 200 个点生成 SVG path。根用 circle 标在 x 轴上，顶点用另一个 circle 和 text 标注，对称轴用虚线 line 显示。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极限与连续 bench 用 baseLevel、jump、hole 控制左极限、右极限和 f(c)。SVG 中两段 polyline 表示左右函数支，两个空心 circle 表示一侧极限点，一个实心 circle 表示实际函数值 f(c)。当 jump 不为 0 时，系统判定两侧极限不一致；当 jump 为 0 但 hole 不为 0 时，是可去间断；当两者都为 0 时才连续。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2. 数据与统计类：可拖拽点和统计读数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回归 bench 把每个样本点画成可拖拽 circle。拖动后立即重算普通最小二乘线、残差线、r、R²、residual SD 和 leverage。这里 SVG 的重点不是“散点图好看”，而是每个点的位置都影响一个可解释的统计字段。ANOVA bench 则用分组点云、组均值线和总均值线把组间方差与组内方差可视化，使学生能通过移动组均值或调节组内离散程度理解 F-ratio。</w:t>
      </w:r>
    </w:p>
    <w:p>
      <w:pPr>
        <w:spacing w:before="240" w:after="120" w:line="264" w:lineRule="auto"/>
        <w:jc w:val="left"/>
      </w:pPr>
      <w:r>
        <w:rPr>
          <w:rFonts w:ascii="Calibri" w:hAnsi="Calibri" w:eastAsia="Microsoft YaHei"/>
          <w:b/>
          <w:color w:val="2E74B5"/>
          <w:sz w:val="26"/>
        </w:rPr>
        <w:t>3. 高等数学类：把极限过程离散成可操作对象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斜率场 bench 在网格上画大量短 line 段，每段方向由 dy/dx=k·y 决定，再叠加 y=y₀e^{kx} 的解曲线。学生调 k、y₀ 和目标 x，可以看到增长/衰减、目标值和 doubling time 的变化。二重积分 bench 用 n×n 个 rect 表示中点 Riemann 和，颜色深浅对应 f=x²+y² 的高度，同时显示近似值、精确体积和误差。</w:t>
      </w: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四、AI Safeguard Review 的功能定位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AI Safeguard Review 是 STEMBENCH 里非常重要的治理机制。它不是数学图形的一部分，却决定 AI 生成 tutor 能否进入学生端。前端代码显示，教师或管理员可以在 tutor 表格中看到 Safeguard 列；未审查时是 not reviewed，审查完成但未批准时是 reviewed / approve to publish，批准后是 safeguard ✓。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Safeguard 的入口被放在两个关键位置：第一，Tutor 列表中有独立的 Safeguard 按钮；第二，Share &amp; visibility 面板中的 Public 和 By code 选项会检查 tutor.safeguard.status 是否为 approved。如果没有 approved，分享按钮会被锁住，并引导教师先运行 Safeguard Review。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这意味着 STEMBENCH 的发布逻辑不是“AI 生成后直接给学生”，而是“AI 生成 → 安全审查 → 教师阅读发现与建议 → 必要时写学生提示 → 教师批准 → 才能公开或用 code 分享”。这种设计把教师放回最终责任位置，同时保留 AI 审查作为第二视角。</w:t>
      </w: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五、AI Safeguard Review 的八个审查维度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用户特别指出的八个维度，应作为报告和实现中的固定清单。前端展示的数据结构支持每个维度都有 label、rating、findings、recommendation；因此每个维度都不只是打勾，而应给出发现和行动建议。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审查重点与数学 SVG / tutor 实现含义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 appropriateness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检查任务、语言、抽象程度和交互负担是否适合目标年龄或年级。数学 SVG 虽然是图形，但导数、二重积分、ANOVA 等概念必须匹配学习阶段。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Factual accuracy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检查公式、定义、读数、图形标签和任务答案是否正确。例如判别式、极限存在条件、R²、Riemann 误差、dy/dt 公式都不能错。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Potential misconceptions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 tutor 是否可能强化误解，或是否遗漏常见误区。例如把相关当因果、把可去间断误认为无极限、把割线斜率直接等同切线斜率。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Cultural sensitivity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检查例题、名称、情境和反馈语气是否适合不同文化背景。数学内容看似中性，但应用情境、人物称谓和奖励语言仍可能带偏见。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Pedagogical soundness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检查学习目标、任务顺序、提示梯度和反馈是否符合教学逻辑。SVG 交互必须服务概念理解，而不是让学生随意调参数。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Safety &amp; harm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检查内容是否可能造成伤害、恐吓、过度压力或不适当行为引导。数学 tutor 也要避免不恰当场景、羞辱性反馈或危险类应用语境。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Bias &amp; fairness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检查任务、例子、能力评价和反馈是否公平，不因语言、文化、性别、地区或先验背景而不合理地影响学习者。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Inclusivity &amp; accessibility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检查文字、颜色、交互、读数和提示是否可访问。数学 SVG 需要清楚标签、非颜色唯一编码、键盘/屏幕阅读友好思路，以及对低视力学生的可读性。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六、评级、总判定与教师批准机制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Safeguard Review 的维度评级有三档：pass、minor、major。pass 表示该维度没有明显问题；minor 表示有可接受但需要注意的小问题；major 表示存在严重风险或不应原样发布的问题。总判定有三类：Passed review、Concerns to weigh、Should not publish as-is。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这种设计的好处是，系统不把审查简化成一个单一分数，而是让教师看到每个维度的 findings 和 recommendation。教师可以基于这些发现做出专业判断：直接批准、补写学生提示、重新生成 tutor、编辑内容，或撤回批准。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 verdict 是 concerns 或 fail，前端要求教师保存 Read me first 学生提示后才允许批准。这个要求很有价值：它承认某些内容可以在教师提醒下用于学习，但必须让学生知道需要注意什么。例如“请特别核对回归线如何受离群点影响”或“这个图只展示特定函数族，不代表所有情况”。</w:t>
      </w: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七、Read me first：把审查结果转成学生可理解的提示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STEMBENCH 的 Read me first 不是普通备注，而是 Safeguard Review 后的学生端安全缓冲。前端代码显示，若 tutor 带有教师保存的 readme，学生第一次进入时会自动弹出提示，并有 20 秒倒计时；倒计时结束后才能点击开始。之后学生仍可按需重新阅读。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这个设计把审查结果从“后台合规记录”变成“学习前的认知提醒”。对于数学 SVG，这尤其有帮助：如果某个动态模型有边界条件、近似假设、容易误解的读数，教师可以在学生操作前直接提醒。这样 Safeguard Review 不只是阻挡发布，也能转化为教学支架。</w:t>
      </w: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八、分享、发布和 API 访问的安全闸门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STEMBENCH 的分享控制有 Private、Public、By code 三档。前端逻辑显示，Public 和 By code 都需要 safeguard.status 为 approved；否则按钮被锁住，提示先运行 AI safeguard review and approve it to share with students。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第三方 API 访问也沿用同一治理原则。API key 面板说明，key 只能访问 educator 自己的 safeguard-approved tutors。也就是说，Safeguard approval 不只是 UI 上的徽章，而是影响公开分享、课堂加入码和外部系统调用的权限条件。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before="0" w:after="8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实现启示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21"/>
              </w:rPr>
              <w:t>如果要仿照 STEMBENCH 设计自己的数学可视化平台，不要把 Safeguard 当作文档流程，而要把它接进权限模型：未审查不能公开，未批准不能生成分享码，有 concerns/fail 时必须有学生提示，外部 API 只能访问已批准 tutor。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九、把 Safeguard Review 融入数学 SVG 制作流程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一个完整的 STEMBENCH 数学可视化生产流程，可以写成：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产物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质量控制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1. 数学建模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定义参数、字段、公式、任务 checks。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字段必须正确、稳定、可复现。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2. SVG 构图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把字段映射为坐标轴、曲线、点、矩形、读数标签。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图形元素必须能回到数学含义，不能只做装饰。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3. 交互证据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滑块/拖拽事件写入 evidence trace，更新 mastery。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每次操作都应能说明学生是否更接近目标。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4. AI 生成 tutor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生成目标、任务、提示、误区陷阱和说明。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 内容不能默认发布，必须进入审查。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5. Safeguard Review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八维度 findings、recommendations、ratings、verdict。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关注年龄、事实、误区、文化、教学、安全、公平、可访问。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6. 教师批准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通过、重跑、撤回、写 Read me first。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教师承担最终判断；有 concerns/fail 时先写学生提示。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7. 学生使用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可公开、可 code 加入、可 API 驱动。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只允许 approved tutor 进入学生端或外部系统。</w:t>
            </w:r>
          </w:p>
        </w:tc>
      </w:tr>
    </w:tbl>
    <w:p>
      <w:pPr>
        <w:spacing w:after="80"/>
      </w:pP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因此，数学 SVG 的实现不应只问“如何画出函数图像”，还要问“学生操作了什么、系统如何判断理解、AI 生成的任务是否可靠、教师如何把审查结果告知学生”。这才是 STEMBENCH 与普通可视化 demo 最大的区别。</w:t>
      </w: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十、制作规范建议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学习胡祥恩老师 STEMBENCH 的方法，可以按“公式先行、SVG 服从公式、交互服务评估、安全审查兜底”的顺序练习。一个合格的数学 SVG bench 应满足以下标准：变量可控；图形随变量连续变化；每个图上符号能回到一个数学字段；任务目标能写成可检查条件；每次有效操作都能留下可解释证据；AI 生成的讲解、任务、提示和误区必须经过 Safeguard Review。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如果未来自己实现类似系统，建议把 Safeguard 的八个维度做成固定 rubric，并要求模型输出结构化 JSON：dimension、rating、findings、recommendation。再由产品层把结果映射成 pass/minor/major、overall verdict、approval status、Read me first requirement 和 share/API gate。这样既能保留 AI 生成效率，也能让数学可视化进入课堂前经过清晰的质量与安全把关。</w:t>
      </w:r>
    </w:p>
    <w:p>
      <w:pPr>
        <w:spacing w:before="32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32"/>
        </w:rPr>
        <w:t>来源</w:t>
      </w:r>
    </w:p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STEM Bench 首页、Mathematics bench 预览与教师端 Safeguard Review 前端逻辑：https://stembench.xiangenhu.info/</w:t>
      </w:r>
    </w:p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公开脚本：app.jsx、benchkit.js、benchfields.js、benchassess.js、quadraticlab.jsx、limitslab.jsx、scatterlab.jsx、slopefieldlab.jsx、doubleintegrallab.jsx。</w:t>
      </w:r>
    </w:p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555555"/>
          <w:sz w:val="21"/>
        </w:rPr>
        <w:t>重点确认的 Safeguard 前端机制：SafeguardModal、TutorAssignControls、TutorTable、ReadmeGate、ApiKeysPanel。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color w:val="555555"/>
        <w:sz w:val="18"/>
      </w:rPr>
      <w:t>STEMBENCH 数学 SVG 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555555"/>
        <w:sz w:val="18"/>
      </w:rPr>
      <w:t>S10 技术简报 | STEMBENCH 数学 SVG 与 AI Safeguard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STEMBENCH 数学可视化 SVG 实现报告</dc:title>
  <dc:subject>Mathematics SVG visualization implementation with AI Safeguard Review</dc:subject>
  <dc:creator>S10 Codex</dc:creator>
  <cp:keywords/>
  <dc:description>Generated from public STEMBENCH math page/script review. No credential values recorded.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