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PingFang SC"/>
          <w:b/>
          <w:color w:val="0B2545"/>
          <w:sz w:val="40"/>
        </w:rPr>
        <w:t>MAIS-MVP President Report</w:t>
      </w:r>
    </w:p>
    <w:p>
      <w:pPr>
        <w:spacing w:after="200"/>
      </w:pPr>
      <w:r>
        <w:rPr>
          <w:rFonts w:ascii="Calibri" w:hAnsi="Calibri" w:eastAsia="PingFang SC"/>
          <w:b w:val="0"/>
          <w:color w:val="555555"/>
          <w:sz w:val="19"/>
        </w:rPr>
        <w:t>Report date: 2026-06-19 | Report time: 8:00 AM Asia/Hong_Kong | Reporting session: S10 | Audience: Dr. Peter Hu</w:t>
      </w:r>
    </w:p>
    <w:tbl>
      <w:tblPr>
        <w:tblStyle w:val="TableGrid"/>
        <w:tblW w:type="dxa" w:w="92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140"/>
      </w:tblGrid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71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8"/>
              </w:rPr>
              <w:t>项目</w:t>
            </w:r>
          </w:p>
        </w:tc>
        <w:tc>
          <w:tcPr>
            <w:tcW w:type="dxa" w:w="7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8"/>
              </w:rPr>
              <w:t>MAIS-MVP bilingual math learning platform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8"/>
              </w:rPr>
              <w:t>报告窗口</w:t>
            </w:r>
          </w:p>
        </w:tc>
        <w:tc>
          <w:tcPr>
            <w:tcW w:type="dxa" w:w="7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8"/>
              </w:rPr>
              <w:t>2026-06-18 08:00 至 2026-06-19 08:00 Asia/Hong_Kong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8"/>
              </w:rPr>
              <w:t>运行时间</w:t>
            </w:r>
          </w:p>
        </w:tc>
        <w:tc>
          <w:tcPr>
            <w:tcW w:type="dxa" w:w="7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8"/>
              </w:rPr>
              <w:t>2026-06-19 11:25-12:10 HKT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8"/>
              </w:rPr>
              <w:t>正式范围</w:t>
            </w:r>
          </w:p>
        </w:tc>
        <w:tc>
          <w:tcPr>
            <w:tcW w:type="dxa" w:w="7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8"/>
              </w:rPr>
              <w:t>S01-S25 coordination model; no feature-code edits by S10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8"/>
              </w:rPr>
              <w:t>核心证据</w:t>
            </w:r>
          </w:p>
        </w:tc>
        <w:tc>
          <w:tcPr>
            <w:tcW w:type="dxa" w:w="7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8"/>
              </w:rPr>
              <w:t>session logs, blockers, release intake, S11/S19/S22 reports, git/disk checks</w:t>
            </w:r>
          </w:p>
        </w:tc>
      </w:tr>
    </w:tbl>
    <w:p>
      <w:pPr>
        <w:spacing w:before="280" w:after="120"/>
      </w:pPr>
      <w:r>
        <w:rPr>
          <w:rFonts w:ascii="Calibri" w:hAnsi="Calibri" w:eastAsia="PingFang SC"/>
          <w:b/>
          <w:color w:val="2E74B5"/>
          <w:sz w:val="30"/>
        </w:rPr>
        <w:t>中文 Executive Summary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本窗口有明确推进，不属于“无任务窗口”。S19 完成 LRS 本地与生产连接，生产 /api/lrs/status、/api/lrs/smoke 与 /api/learning-events 均已红acted 通过。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S22 修复教师备课 isolated-app 门禁漂移，教师端本地桌面门禁最终为 27 passed / 1 skipped，移动教师 smoke 1 passed。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S11 学生端 E2E 仍为红灯：注册/登录、Lesson、Practice、移动 Visualization、California、Mainland PEP/HJB、DeepSeek/SimpleTex 前置阻断仍需分 owner 修复。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S10 fresh checks 显示 root type-check 与 analytics/adaptive tests 已恢复通过；但执行 analytics 脚本按 package 定义清除了 .tmp，本报告已把该副作用列为 S22/S25 需要注意的证据状态变化。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发布风险从磁盘不足转为 dirty-root/release-slice 风险：release guard 仍阻止 root deploy；S10 probe 在加入本报告 artifacts 前报告 1711 status entries。</w:t>
      </w:r>
    </w:p>
    <w:p>
      <w:pPr>
        <w:spacing w:before="280" w:after="120"/>
      </w:pPr>
      <w:r>
        <w:rPr>
          <w:rFonts w:ascii="Calibri" w:hAnsi="Calibri" w:eastAsia="PingFang SC"/>
          <w:b/>
          <w:color w:val="2E74B5"/>
          <w:sz w:val="30"/>
        </w:rPr>
        <w:t>English Executive Summary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This was an active reporting window. S19 connected local and production MAIS-MVP to the Learning Record Store with redacted credential handling and verified status, smoke write, and authenticated learning-events ingestion.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S22 stabilized the teacher prep isolated-app harness. The teacher local desktop gate ended at 27 passed / 1 skipped, and the mobile teacher smoke passed.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The student E2E release gate remains red across registration, lessons, Practice, mobile Visualization, California, Mainland PEP/HJB, and pre-provider DeepSeek/SimpleTex blockers.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Fresh S10 checks passed: root type-check and analytics/adaptive tests. The analytics script removed .tmp as part of its package-defined cleanup, so historical local E2E artifacts should be treated as cleared.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Direct production release from the dirty root remains blocked. Disk is now sufficient, but S25/S22 still need a clean or pruned release slice.</w:t>
      </w:r>
    </w:p>
    <w:p>
      <w:pPr>
        <w:spacing w:before="280" w:after="120"/>
      </w:pPr>
      <w:r>
        <w:rPr>
          <w:rFonts w:ascii="Calibri" w:hAnsi="Calibri" w:eastAsia="PingFang SC"/>
          <w:b/>
          <w:color w:val="2E74B5"/>
          <w:sz w:val="30"/>
        </w:rPr>
        <w:t>报告窗口摘要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sz w:val="21"/>
        </w:rPr>
        <w:t>报告窗口：2026-06-18 08:00 至 2026-06-19 08:00 Asia/Hong_Kong。本次报告覆盖 S01-S25 正式会话范围；窗口内活跃证据主要来自 S02、S04、S05、S06、S07、S09、S10、S11、S12、S13、S15、S18、S19、S22、S23、S24、S25。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sz w:val="21"/>
        </w:rPr>
        <w:t>No assigned work in this reporting window: No. 本窗口内存在教师端、学生端、LRS、Visualization release、STEMBENCH 报告/技能蒸馏等多条工作线。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sz w:val="21"/>
        </w:rPr>
        <w:t>S10 未修改功能代码；写入范围限制在 coordination/reporting artifacts 和本报告生成脚本。</w:t>
      </w:r>
    </w:p>
    <w:p>
      <w:pPr>
        <w:spacing w:before="280" w:after="120"/>
      </w:pPr>
      <w:r>
        <w:rPr>
          <w:rFonts w:ascii="Calibri" w:hAnsi="Calibri" w:eastAsia="PingFang SC"/>
          <w:b/>
          <w:color w:val="2E74B5"/>
          <w:sz w:val="30"/>
        </w:rPr>
        <w:t>整体项目进展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sz w:val="21"/>
        </w:rPr>
        <w:t>产品面上，教师端本地 E2E 门禁大幅好转，LRS/xAPI 生产接入完成，Visualization release 证据链继续收敛。质量面上，学生端 release gate 仍红，需要先修复核心 Practice、Lesson、注册/语言选择、课程资产与多地区路线漂移。发布面上，磁盘容量已恢复，但 dirty-root 仍阻止直接部署。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sz w:val="21"/>
        </w:rPr>
        <w:t>当前更适合按 release slice 推进：先让 S25 明确候选文件边界，再由 S22/S11/S12 对该 slice 做构建、回归、生产/存储 parity，而不是从根目录直接发布。</w:t>
      </w:r>
    </w:p>
    <w:p>
      <w:pPr>
        <w:spacing w:before="280" w:after="120"/>
      </w:pPr>
      <w:r>
        <w:rPr>
          <w:rFonts w:ascii="Calibri" w:hAnsi="Calibri" w:eastAsia="PingFang SC"/>
          <w:b/>
          <w:color w:val="2E74B5"/>
          <w:sz w:val="30"/>
        </w:rPr>
        <w:t>S01-S25 会话状态表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050"/>
        <w:gridCol w:w="4550"/>
        <w:gridCol w:w="3060"/>
      </w:tblGrid>
      <w:tr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5"/>
              </w:rPr>
              <w:t>会话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5"/>
              </w:rPr>
              <w:t>状态</w:t>
            </w:r>
          </w:p>
        </w:tc>
        <w:tc>
          <w:tcPr>
            <w:tcW w:type="dxa" w:w="4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5"/>
              </w:rPr>
              <w:t>窗口内结论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5"/>
              </w:rPr>
              <w:t>下一步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S01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无新日志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注册/登录入口受 S11/S09 测试反馈影响。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等待 selector/UI 基线复核。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S02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活跃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AdaptiveKnowledgeGalaxy landmark 补齐；dashboard/California gate 改善。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需重跑 student-frontend。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S03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无新日志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HJB/PEP roadmap 入口和语言/demo selector 仍在学生门禁失败簇中。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等待 S11/S09 复核。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S04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活跃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Practice free-selection unlock 与 grade sync 修复。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需重跑 practice-pager/OCR。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S05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活跃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Lesson H1 使用 API lesson title。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需重跑 lesson/student gates。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S06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活跃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Visualization S11 regression evidence 可用；strict verifier 仍未 ready。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等待 S12/S22/S25 parity。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S07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活跃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AI tutor status 返回 redacted provider/model metadata。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DeepSeek matrix 待 broader rerun。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S08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无新日志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无窗口内直接证据。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关注 shared schema/type drift。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S09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活跃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Register labels/IDs 更明确。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重跑 app-shell/student smoke。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活跃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生成本报告；完成 STEMBENCH math/non-math DOCX、source distillation、global skill install。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保持 report-only 边界。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S11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活跃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Teacher gate 几乎全绿；student gate 红并形成中文失败报告。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优先学生端分簇修复后重跑。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S12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活跃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Visualization API negative/idempotency coverage 添加；login selected-grade 修复。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backend spec 待 rerun；LRS consumed by S19。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S13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活跃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Teacher console product flow 被 S11 gate 覆盖通过。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关注 California assignment rerun。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S14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无新日志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无窗口内 parent console 证据。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无直接动作。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S15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活跃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未改 adaptive engine；consumed Practice unlock semantics。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adaptive Practice/dashboard rerun。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S16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无新日志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无窗口内 research 证据。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无直接动作。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S17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无新日志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无窗口内 reward-economy 证据。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无直接动作。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S18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活跃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Mainland PEP High topic metadata 补齐。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插图替代/课程 QA 待定。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S19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活跃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LRS local/production env and connectivity verified; Preview unavailable。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维护 redacted inventory。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S20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无新日志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无窗口内 game-based learning 证据。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无直接动作。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S21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无新日志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Mainland PEP High/US content assets 被 S11 failures 牵涉。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待 owner 分配 pipeline/asset work。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S22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活跃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Teacher prep isolated harness fixed; release guard now dirty-root blocked。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准备 clean/pruned slice gate。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S23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活跃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支持 Mainland PEP metadata/withdrawn illustration integration state。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重跑 roadmap/lesson gates。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S24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活跃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保持 withdrawn illustration zero-image assertions；未恢复资产。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等 owner-approved exact-layer replacements。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S25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活跃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Visualization release slice inventory and recovery plan written。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需 owner 选择 slice/路径。</w:t>
            </w:r>
          </w:p>
        </w:tc>
      </w:tr>
    </w:tbl>
    <w:p>
      <w:pPr>
        <w:spacing w:before="280" w:after="120"/>
      </w:pPr>
      <w:r>
        <w:rPr>
          <w:rFonts w:ascii="Calibri" w:hAnsi="Calibri" w:eastAsia="PingFang SC"/>
          <w:b/>
          <w:color w:val="2E74B5"/>
          <w:sz w:val="30"/>
        </w:rPr>
        <w:t>已完成工作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S19：完成 LRS/xAPI server client、/api/lrs/status、/api/lrs/smoke、/api/learning-events ingestion；local 与 production smoke 均 accepted=1。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S22/S11：教师端本地门禁最终 27 passed / 1 skipped；mobile teacher smoke 1 passed；isolated prep 原失败归因并修复为测试/harness 漂移。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S04/S05/S07/S09/S12/S18/S23/S24：为学生门禁修复或重基线提供多项小范围支持，包括 Practice、Lesson H1、AI status metadata、register labels、selected-grade、Mainland PEP metadata、withdrawn illustration state。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S10：完成 STEMBENCH math SVG DOCX、non-math/deep distillation、global skill install；本报告 DOCX 生成并执行 fresh lightweight checks。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S10 fresh checks：root type-check passed；analytics/adaptive tests 23/23 passed。</w:t>
      </w:r>
    </w:p>
    <w:p>
      <w:pPr>
        <w:spacing w:before="280" w:after="120"/>
      </w:pPr>
      <w:r>
        <w:rPr>
          <w:rFonts w:ascii="Calibri" w:hAnsi="Calibri" w:eastAsia="PingFang SC"/>
          <w:b/>
          <w:color w:val="2E74B5"/>
          <w:sz w:val="30"/>
        </w:rPr>
        <w:t>进行中工作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S11 学生端 release gate：仍为红灯，需按失败簇分配 owner 后重跑 core/mobile/multicourse/live-provider 前置检查。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S06 Visualization release：local/static regression 继续推进，但 strict verifier 仍需 S12/S22/S25 外部证据和 clean release/parity。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S18/S21/S23/S24 Mainland PEP High 插图与内容链：withdrawn high-school illustrations 需要 owner-approved replacement exact-layer assets 后再恢复断言。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S25/S22 release hygiene：磁盘已经恢复，但 direct root deploy 仍被 dirty-root release guard 阻止。</w:t>
      </w:r>
    </w:p>
    <w:p>
      <w:pPr>
        <w:spacing w:before="280" w:after="120"/>
      </w:pPr>
      <w:r>
        <w:rPr>
          <w:rFonts w:ascii="Calibri" w:hAnsi="Calibri" w:eastAsia="PingFang SC"/>
          <w:b/>
          <w:color w:val="2E74B5"/>
          <w:sz w:val="30"/>
        </w:rPr>
        <w:t>阻塞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Direct root deploy blocked：`node scripts/release-env-guard.mjs root-deploy --json` 失败，原因是 worktree dirty；S10 probe 在加入本报告 artifacts 前报告 1711 status entries。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学生端 E2E gate red：Practice combobox/unlock、lesson titles、registration/demo selectors、mobile Visualization、California assignment、Mainland roadmap/PEP High assets 仍阻断。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S06 strict completion not ready：S12/S22 production/storage parity 和 S25 release-slice 决策仍缺。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Vercel Preview LRS env 未完成：Vercel project 没有 connected Git repository；Production 已配置并验证。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历史 `.tmp` Playwright artifact cache 已被 `npm run test:analytics` package script 清除；如需要旧 trace/video，只能依赖已复制到 coordination 的报告证据。</w:t>
      </w:r>
    </w:p>
    <w:p>
      <w:pPr>
        <w:spacing w:before="280" w:after="120"/>
      </w:pPr>
      <w:r>
        <w:rPr>
          <w:rFonts w:ascii="Calibri" w:hAnsi="Calibri" w:eastAsia="PingFang SC"/>
          <w:b/>
          <w:color w:val="2E74B5"/>
          <w:sz w:val="30"/>
        </w:rPr>
        <w:t>风险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Dirty tree 范围很大：S10 probe 在加入本报告 artifacts 前报告 `git status --short` 1711 entries；`git status --porcelain -uall` 曾统计 3017 file entries，public/coordination/app/test 都有大量未整理内容。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LRS Production 已临时 overlay 发布成功，但源改动仍在 dirty tree 中；后续必须由 owner 决定如何 review/stage/commit，不能让临时状态长期漂移。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Student gate failures 混合真实产品问题与测试基线漂移；需要 S11 分簇 rerun 防止误判 provider 或课程质量。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Mainland PEP High illustration deletion/withdrawn state 若未明确产品决策，会持续阻断 lesson release assertions。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S10 运行 analytics 脚本带来的 `.tmp` 清理改变了 S22/S25 早前磁盘证据状态；报告以当前状态为准。</w:t>
      </w:r>
    </w:p>
    <w:p>
      <w:pPr>
        <w:spacing w:before="280" w:after="120"/>
      </w:pPr>
      <w:r>
        <w:rPr>
          <w:rFonts w:ascii="Calibri" w:hAnsi="Calibri" w:eastAsia="PingFang SC"/>
          <w:b/>
          <w:color w:val="2E74B5"/>
          <w:sz w:val="30"/>
        </w:rPr>
        <w:t>测试/构建状态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700"/>
        <w:gridCol w:w="1200"/>
        <w:gridCol w:w="4360"/>
      </w:tblGrid>
      <w:tr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Owner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Check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Status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Evidence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S10 fresh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npm run type-check -- --pretty false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Passed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Root TypeScript gate now clean in this run.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S10 fresh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npm run test:analytics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Passed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23 tests passed; script removed `.tmp` by package definition.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S22/S11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Teacher desktop gate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Passed with skip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27 passed / 1 skipped after S22 fix.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S22/S11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Teacher mobile smoke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Passed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1 passed.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S11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Student core desktop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Red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6 passed / 16 failed.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S11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Student mobile smoke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Red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1 failed / 8 skipped.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S11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Student multicourse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Red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10 passed / 11 failed.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S11/S07/S19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DeepSeek live text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Inconclusive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Blocked before provider calls in earlier run; status endpoint later passed.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S11/S19/S12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SimpleTex/live OCR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Inconclusive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Practice combobox blocker prevented provider rows.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S22/S25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release-env-guard root-deploy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Blocked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Dirty worktree; probe reported 1711 status entries before report artifacts; disk no longer blocker.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S10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npm run build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Not run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6"/>
              </w:rPr>
              <w:t>Report automation avoided broad build/deploy work; S22 owns release gate.</w:t>
            </w:r>
          </w:p>
        </w:tc>
      </w:tr>
    </w:tbl>
    <w:p>
      <w:pPr>
        <w:spacing w:before="280" w:after="120"/>
      </w:pPr>
      <w:r>
        <w:rPr>
          <w:rFonts w:ascii="Calibri" w:hAnsi="Calibri" w:eastAsia="PingFang SC"/>
          <w:b/>
          <w:color w:val="2E74B5"/>
          <w:sz w:val="30"/>
        </w:rPr>
        <w:t>变更文件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sz w:val="21"/>
        </w:rPr>
        <w:t>窗口内 dirty-file mtime sample before this report: 205 entries. Largest buckets: HU-XIANGEN-STEM-BENCH 113, coordination 48, tests 22, app 10, components 6, lib 2, data 1, .env.local.example 1, skill files 2.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5400"/>
        <w:gridCol w:w="3010"/>
      </w:tblGrid>
      <w:tr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5"/>
              </w:rPr>
              <w:t>Owner</w:t>
            </w:r>
          </w:p>
        </w:tc>
        <w:tc>
          <w:tcPr>
            <w:tcW w:type="dxa" w:w="5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5"/>
              </w:rPr>
              <w:t>Representative files</w:t>
            </w:r>
          </w:p>
        </w:tc>
        <w:tc>
          <w:tcPr>
            <w:tcW w:type="dxa" w:w="3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5"/>
              </w:rPr>
              <w:t>Meaning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S19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.env.local.example; app/api/learning-events/route.ts; app/api/lrs/status/route.ts; app/api/lrs/smoke/route.ts; lib/server/lrsClient.ts; lib/server/lrsClient.test.ts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LRS local/production integration; real secrets not recorded.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S22/S11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tests/e2e/isolated-app.ts; tests/e2e/teacher-prep-toolchain.spec.ts; tests/e2e/teacher-console-button-matrix.spec.ts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Teacher prep isolated harness and teacher gate drift.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S11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tests/e2e/app-shell-auth.spec.ts; student-smoke; student-frontend; practice-pager; student-button-dropdown-matrix; mainland/california specs; helpers.ts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Student gate repair/rebaseline work.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S04/S05/S07/S09/S12/S18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app/practice/page.tsx; components/lesson/LessonView.tsx; app/api/ai-tutor/status/route.ts; app/register/page.tsx; app/api/auth/login/route.ts; data/mainlandPepHighTopics.ts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Targeted product/test support for S11 gates.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S10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HU-XIANGEN-STEM-BENCH/; hu-xiangen-*-visualization-svg-skill.md; coordination/reports/2026-06-18-stembench-math-svg-implementation-report.docx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STEMBENCH source distillation and DOCX report.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S25/S22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coordination/release-intake/2026-06-18-S25-visualization-release-slice-inventory.md; coordination/blockers/2026-06-18-S22-S25-production-release-space-dirty-tree.md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sz w:val="15"/>
              </w:rPr>
              <w:t>Release-slice and dirty-root blocker evidence.</w:t>
            </w:r>
          </w:p>
        </w:tc>
      </w:tr>
    </w:tbl>
    <w:p>
      <w:pPr>
        <w:spacing w:before="280" w:after="120"/>
      </w:pPr>
      <w:r>
        <w:rPr>
          <w:rFonts w:ascii="Calibri" w:hAnsi="Calibri" w:eastAsia="PingFang SC"/>
          <w:b/>
          <w:color w:val="2E74B5"/>
          <w:sz w:val="30"/>
        </w:rPr>
        <w:t>明日优先级</w:t>
      </w:r>
    </w:p>
    <w:p>
      <w:pPr>
        <w:pStyle w:val="ListNumber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S25/S22：基于 dirty-root probe 和 S25 inventory 选择 clean/pruned release slice；禁止 dirty-root deploy。</w:t>
      </w:r>
    </w:p>
    <w:p>
      <w:pPr>
        <w:pStyle w:val="ListNumber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S11/S04/S05/S09/S02/S15：先修复并重跑学生 core Practice、registration、lesson、dashboard gates。</w:t>
      </w:r>
    </w:p>
    <w:p>
      <w:pPr>
        <w:pStyle w:val="ListNumber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S18/S21/S23/S24：决定 Mainland PEP High withdrawn illustration replacement/zero-image policy，并给 S11 可测 contract。</w:t>
      </w:r>
    </w:p>
    <w:p>
      <w:pPr>
        <w:pStyle w:val="ListNumber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S06/S12/S22：在 slice 与 parity 准备好后重跑 Visualization backend/API、production route/storage parity、strict verifier。</w:t>
      </w:r>
    </w:p>
    <w:p>
      <w:pPr>
        <w:pStyle w:val="ListNumber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S19/S12/S22：保持 LRS Production 监控，整理 reviewable source diff；Preview env 等 connected Git 决策。</w:t>
      </w:r>
    </w:p>
    <w:p>
      <w:pPr>
        <w:spacing w:before="280" w:after="120"/>
      </w:pPr>
      <w:r>
        <w:rPr>
          <w:rFonts w:ascii="Calibri" w:hAnsi="Calibri" w:eastAsia="PingFang SC"/>
          <w:b/>
          <w:color w:val="2E74B5"/>
          <w:sz w:val="30"/>
        </w:rPr>
        <w:t>需要 Dr. Peter Hu 决策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是否批准 S25/S22 走 clean/pruned release worktree 或 staging path；不建议 dirty-root deploy override。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学生端红灯修复优先级：先 Practice/registration/lesson，还是先 Mainland/California 课程链？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Mainland PEP High 已撤回插图：是否要求 S24 先补 exact-layer replacement，或在短期 release 中继续 zero-image contract？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LRS：Production 已通；是否需要补 Vercel Preview 连接 Git 或接受 Production-only 验证路径？</w:t>
      </w:r>
    </w:p>
    <w:p>
      <w:pPr>
        <w:pStyle w:val="ListBullet"/>
        <w:spacing w:after="60" w:line="264" w:lineRule="auto"/>
      </w:pPr>
      <w:r>
        <w:rPr>
          <w:rFonts w:ascii="Calibri" w:hAnsi="Calibri" w:eastAsia="PingFang SC"/>
          <w:b w:val="0"/>
          <w:sz w:val="20"/>
        </w:rPr>
        <w:t>E2E artifact retention：是否调整 `npm run test:analytics` 的 `.tmp` 清理行为，避免 future evidence cache 被轻量测试清除？</w:t>
      </w:r>
    </w:p>
    <w:p>
      <w:pPr>
        <w:spacing w:before="280" w:after="120"/>
      </w:pPr>
      <w:r>
        <w:rPr>
          <w:rFonts w:ascii="Calibri" w:hAnsi="Calibri" w:eastAsia="PingFang SC"/>
          <w:b/>
          <w:color w:val="2E74B5"/>
          <w:sz w:val="30"/>
        </w:rPr>
        <w:t>证据与边界说明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sz w:val="21"/>
        </w:rPr>
        <w:t>S10 读取 AGENTS.md、automation memory、coordination/session-logs、coordination/blockers、coordination/release-intake、coordination/reports，并运行 git/disk/type-check/analytics/release-guard probes。未复制、打印、总结或记录任何真实 credential value。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sz w:val="21"/>
        </w:rPr>
        <w:t>本报告是 coordination artifact，不代表 feature-code approval、Git staging/commit、branch、push、deploy approval 或 production write approval。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PingFang SC"/>
        <w:b w:val="0"/>
        <w:color w:val="555555"/>
        <w:sz w:val="17"/>
      </w:rPr>
      <w:t>MAIS-MVP | S10 daily president report | 2026-06-19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 2026-06-19</dc:title>
  <dc:subject/>
  <dc:creator>S10 Codex reporting automation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