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10860"/>
      </w:tblGrid>
      <w:tr>
        <w:trPr>
          <w:tblHeader/>
        </w:trP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项目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MAIS-MVP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收件人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Dr. Peter Hu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报告日期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2026-06-29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报告窗口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2026-06-28 08:00 至 2026-06-29 08:00 Asia/Hong_Kong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报告会话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A10/S10 reporting automation mais-mvp-9-am-president-report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生成时间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2026-06-29 08:53 HKT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证据范围</w:t>
            </w:r>
          </w:p>
        </w:tc>
        <w:tc>
          <w:tcPr>
            <w:tcW w:w="10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AGENTS.md、automation memory、2026-06-28 session logs after 08:00、A11/A22 reports、A25 dirty-tree map、changed-file mtime scan、safe fresh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中文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本窗口最大的业务结果是 A22 已将最新本地版本通过 staged/pruned 路径部署到 `www.mais.ac` 与 `www.mais.hk`，两个生产域名 fresh HTTP check 均返回 200；A05 的 Grade 1 HD lesson image asset 也已在生产域名可访问。</w:t>
      </w:r>
    </w:p>
    <w:p>
      <w:pPr>
        <w:pStyle w:val="Normal"/>
      </w:pPr>
      <w:r>
        <w:rPr>
          <w:rFonts w:ascii="Calibri" w:hAnsi="Calibri" w:eastAsia="Microsoft YaHei"/>
        </w:rPr>
        <w:t xml:space="preserve">产品侧完成了 Dashboard/Neon 性能路径、学生头像上传、Lesson Nova Tutor launcher、Lesson HD image、Practice Adventure Island CTA、US-only Visualization Lab catalog、Lab Quest map cleanup 等多个用户可见修复。</w:t>
      </w:r>
    </w:p>
    <w:p>
      <w:pPr>
        <w:pStyle w:val="Normal"/>
      </w:pPr>
      <w:r>
        <w:rPr>
          <w:rFonts w:ascii="Calibri" w:hAnsi="Calibri" w:eastAsia="Microsoft YaHei"/>
        </w:rPr>
        <w:t xml:space="preserve">主要未闭合风险是质量与源代码治理：fresh A10 type-check 当前为红，原因是 A06-owned Manim final objective audit request packet 模块缺失；root dirty tree 仍有 2004 expanded entries，直接 root deploy 被 preflight 正确阻止。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The reporting window delivered a production deployment to `www.mais.ac` and `www.mais.hk`, plus meaningful product fixes across dashboard performance, profile image upload, lesson tutor access, lesson image fidelity, practice-to-game navigation, and Visualization Lab filtering/cleanup.</w:t>
      </w:r>
    </w:p>
    <w:p>
      <w:pPr>
        <w:pStyle w:val="Normal"/>
      </w:pPr>
      <w:r>
        <w:rPr>
          <w:rFonts w:ascii="Calibri" w:hAnsi="Calibri" w:eastAsia="Microsoft YaHei"/>
        </w:rPr>
        <w:t xml:space="preserve">The project is not release-clean. Fresh analytics and release preflight pass, and production domains are reachable, but current type-check fails in A06 Manim test scaffolding and the root worktree remains too dirty for direct deployment. Treat the production result as operationally live but still needing source-control slicing and gate cleanup.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报告窗口：2026-06-28 08:00 至 2026-06-29 08:00 Asia/Hong_Kong。读取 AGENTS.md、automation memory、2026-06-28 08:00 后 session logs、A11/A22 dashboard reports、A22 production deploy log、A06 Manim completion report、A25 dirty-tree maps、current git status、mtime changed-file scan，并运行 safe fresh checks。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本窗口有 fresh assigned work；不适用 “No assigned work in this reporting window”。Formal table 继续使用 S01-S25，同时按 AGENTS.md 映射到当前 A01-A25。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生产环境方面，A22 已完成 staged production deploy，并验证 `www.mais.ac` 与 `www.mais.hk` 自定义域名、HD lesson asset、dashboard UI loading smoke、AI Tutor live latency smoke。Dashboard API latency smoke 仍需补一条可靠路径。</w:t>
      </w:r>
    </w:p>
    <w:p>
      <w:pPr>
        <w:pStyle w:val="Normal"/>
      </w:pPr>
      <w:r>
        <w:rPr>
          <w:rFonts w:ascii="Calibri" w:hAnsi="Calibri" w:eastAsia="Microsoft YaHei"/>
        </w:rPr>
        <w:t xml:space="preserve">工程侧，Dashboard/Neon fast path、Lesson image fidelity、Practice/Game navigation、Visualization Lab catalog filtering 和 Manim source evidence 都有实质推进。治理侧，dirty-root 和 type-check 是今天最重要的 release-control问题。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S01-S25 会话状态表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80"/>
        <w:gridCol w:w="1450"/>
        <w:gridCol w:w="1500"/>
        <w:gridCol w:w="5750"/>
        <w:gridCol w:w="3380"/>
      </w:tblGrid>
      <w:tr>
        <w:trPr>
          <w:tblHeader/>
        </w:trP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会话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负责角色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状态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窗口内活动 / 结果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检查与风险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S01/A01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App shell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窗口内无新日志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01:09 HKT 的 Home hero color tweak 属上一报告窗口；本窗口无 fresh A01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S02/A02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 / 支援角色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修复 Student Profile Upload photo：对 JPG/PNG/WebP 本地文件做 MIME canonicalization；并参与 Dashboard/Neon performance continuation。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avatar helper test 与 type-check reported pass；full browser save-path earlier blocked by ENOSPC，后续 A22 清理后仍需 targeted rerun。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S03/A03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Roadmap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S03/A03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S04/A04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Practice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Practice Arena 100% summary CTA 改为 native anchor，直接进入 Adventure Island route。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targeted Playwright `adventure-island.spec.ts` 1/1 pass；type-check reported pass；Fishing Game unrelated smoke still inconclusive。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S05/A05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Lessons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 / 需跟进风险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 Nova Tutor launcher restored；Grade 1 concept image moved/enlarged；low-res source root cause identified；HD source remake wired to lesson metadata。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focused lesson tests/browser smokes mostly pass；some browser probes earlier blocked by disk/dev-server instability；imagegen drift corrected deterministically on number line。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S06/A06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Visualization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部分完成 / 高活跃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US-only Visualization Lab catalog filter completed；Lab Quest duplicate overlay removed；MAIS Manim v2 source/review/closure evidence expanded substantially。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many focused suites reported green; fresh A10 type-check now fails on missing A06-owned final objective audit packet module; broad Visualization Lab release gate still not closed。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S07/A07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AI tutor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协调切片已完成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A05 consumed A07-owned `AITutorProvider.tsx` by removing lesson-route launcher suppression。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 reported pass in session; no provider/API behavior change claimed。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S08/A08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Shared state/analytics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A08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analytics tests pass 23/23。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S09/A09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Copy/i18n/a11y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A09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S10/A10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Docs/reporting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已完成前日报；本报告已生成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完成 2026-06-28 president report；本次生成 2026-06-29 report and A25 dirty-map refresh evidence。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checks: dirty-map pass 2004 entries; analytics pass; release preflight pass; type-check red; root deploy preflight blocked as expected。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S11/A11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QA/release quality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仅报告证据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A11 Dashboard Neon requirement audit: non-deploy implementation evidence strong；final completion requires deployed Neon smoke. A11 Manim evidence consumed via A06/A22 logs。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current production pre-deploy API smoke was red at noon; after A22 production deploy UI smoke passed but Node API latency smoke aborted via proxy sockets。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S12/A12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Backend/API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 support role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Dashboard/Neon continuation added fast dashboard and gamification summary paths, cache/in-flight guard, and tests via A02/A12/A17/A22 session。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focused persistence and dashboard tests reported pass；live API latency evidence after deploy remains incomplete。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S13/A13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Teacher console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A13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S14/A14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Parent console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A14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S15/A15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Adaptive engine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A15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S16/A16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Research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A16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无新增检查。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S17/A17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Gamification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 support role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A17/A12 added student gamification summary fast path for dashboard secondary panels。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focused gamification summary tests reported pass；production dashboard perceived UI passed after deployment。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S18/A18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Curriculum QA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 / gate owner 待闭合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A18 handoff；A06 Manim teaching-quality source evidence now queues A18 final human/curriculum signoff。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A18 final acceptance still pending for 60 Manim criterion decisions。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S19/A19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API env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 / 被 release 消费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A22 release path consumed redacted production env readiness; no fresh A19 report。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required production env variable names reported present 15/15; no secret values recorded。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S20/A20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Game-based learning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 support role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Adventure Island CTA route target fixed with A04/A11 regression。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targeted Adventure Island CTA Playwright pass。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S21/A21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Content/RAG pipeline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A21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Content candidate promotion remains governed by A18/A23 gates。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S22/A22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Release engineering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 / 有残余阻塞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Fixed local preview 3007/3137 isolation; added release/build/staging gates; deployed latest staged source to production aliases `www.mais.ac` and `www.mais.hk`。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HTTP/UI/AI Tutor smokes passed; direct root deploy remains blocked by dirty tree; API latency smoke via Node aborted after deploy。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S23/A23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Integration/promotion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A23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Content-to-live promotion still must not bypass A23。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S24/A24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Exact-layer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无新日志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无 fresh A24 handoff。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 exact-layer gate closed in this window。</w:t>
            </w:r>
          </w:p>
        </w:tc>
      </w:tr>
      <w:tr>
        <w:tc>
          <w:tcPr>
            <w:tcW w:w="8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S25/A25</w:t>
            </w:r>
          </w:p>
        </w:tc>
        <w:tc>
          <w:tcPr>
            <w:tcW w:w="14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Git hygiene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已完成盘点</w:t>
            </w:r>
          </w:p>
        </w:tc>
        <w:tc>
          <w:tcPr>
            <w:tcW w:w="57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A25 dirty-tree map refreshed before production deploy and again by this report。</w:t>
            </w:r>
          </w:p>
        </w:tc>
        <w:tc>
          <w:tcPr>
            <w:tcW w:w="33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latest A10-run map: 2004 expanded entries; no stage/commit/branch/push/reset/delete/revert/clean by A25。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7000"/>
        <w:gridCol w:w="376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领域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完成内容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deployment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A22 deployed staged source to Vercel production for `www.mais.ac` and `www.mais.hk`; both aliases point to the new deployment。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Latest local lesson image asset is live; production domains return HTTP 200。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Dashboard/Neon non-deploy hardening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A02/A12/A17/A22 added dashboard/gamification fast paths, cache generation guard, dashboard smoke auth/demo mode, preview/production wrapper gates, and release build gate。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Reduces online dashboard stall risk; final API latency proof still incomplete。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Student profile avatar upload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A02 normalized generic/empty file MIME types for local image uploads。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Valid JPG/PNG/WebP uploads should no longer be rejected only because the browser reports `application/octet-stream`。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 Nova Tutor launcher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A05/A07 removed lesson-route suppression from the global Nova Tutor launcher。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 pages should regain the bottom-right tutor launcher while preserving game/mobile hiding behavior。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Grade 1 lesson image quality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A05 moved/enlarged the concept image, disabled lossy optimization for the text-heavy PNG, diagnosed upscaled-source softness, then remade and wired an HD source image。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The Add &amp; Subtract Stories lesson now uses a high-resolution direct PNG asset in production。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Practice/Game CTA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A04/A20 changed the Practice Arena completion CTA to a native Adventure Island anchor and added a focused Playwright regression。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100% personalized practice completion now launches Adventure Island reliably。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Visualization Lab usability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filtered US curriculum users to US labs only and removed duplicate Lab Quest map overlays。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Reduces irrelevant HK/mainland lab exposure for US users and cleans the Lab Quest visual surface。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MAIS Manim v2 evidence</w:t>
            </w:r>
          </w:p>
        </w:tc>
        <w:tc>
          <w:tcPr>
            <w:tcW w:w="7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built extensive source/review/teaching/release/closure evidence matrices; focused Manim browser gate and pruned-staging build evidence were reported green。</w:t>
            </w:r>
          </w:p>
        </w:tc>
        <w:tc>
          <w:tcPr>
            <w:tcW w:w="3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The source architecture is review-ready, but final A11/A18/A22 closure remains pending。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6000"/>
        <w:gridCol w:w="43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对象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当前状态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下一步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MAIS Manim v2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reports source/runtime architecture about 94-95% and review-package readiness about 96-97%; objective audit still says only 1/4 workstreams proven。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A11 rerun/close broad browser gates, A18 complete 60 criterion decisions, A22 close clean/pruned release evidence。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Dashboard/Neon completion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Non-deploy implementation and production UI smoke are strong; post-deploy Node API latency smoke aborted via local proxy sockets。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 reliable dashboard API latency smoke against deployed domains or record an alternate accepted browser/API evidence path。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Source-control closure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deploy happened from pruned/staged path while root remains heavily dirty。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A25/A10 slice dirty tree into review packages; owner must approve staging/committing strategy before merge/release cleanup。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A02 avatar browser save path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Focused helper tests pass; full UI save/reload verification not yet recorded after disk recovery。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Run a small dashboard browser check for Upload photo select/save/reload。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A05/A07 lesson tutor launcher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Source check/type-check reported pass; post-fix full authenticated browser probe was interrupted by local dev-server ENOSPC/404 state。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Rerun the authenticated lesson launcher smoke on a stable isolated dev server or production if in scope。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阻塞项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900"/>
        <w:gridCol w:w="6000"/>
        <w:gridCol w:w="4060"/>
      </w:tblGrid>
      <w:tr>
        <w:trPr>
          <w:tblHeader/>
        </w:trP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Blocker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证据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所需行动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type-check is red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`npm run type-check -- --pretty false` fails in `components/visualizations/three/manim/mathSceneV2FinalObjectiveAuditRequestPacket.test.ts`: missing `./mathSceneV2FinalObjectiveAuditRequestPacket` plus two implicit-any `row` parameters。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Assign A06 to add/restore the packet module or update the test; rerun type-check before any release-ready claim。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Direct root deploy blocked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`npm run release:root-deploy-preflight -- --json` blocks dirty root: 1178 status entries, 382 tracked modified, 1 tracked deleted, 795 untracked entries, 1621 untracked files。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Continue A22 pruned staging or clean worktree path; do not deploy directly from root without explicit emergency exception。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Dirty tree remains very large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A25 map: 2004 expanded entries; largest buckets A25 601, A06 422, A10 195, A12 164, A18/A21 136。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A25/A10 slice by runtime, tests, docs, content/RAG, release tooling, generated/local quarantine。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MAIS Manim final gates open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objective audit reports 1/4 requirements proven; remaining owners A11, A18, A22 with 22 missing evidence IDs。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A11/A18/A22 must submit real evidence; A06 source matrices cannot self-close those gates。</w:t>
            </w:r>
          </w:p>
        </w:tc>
      </w:tr>
      <w:tr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 API latency proof incomplete</w:t>
            </w:r>
          </w:p>
        </w:tc>
        <w:tc>
          <w:tcPr>
            <w:tcW w:w="6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A11 noon API smoke on old production was red; after A22 deployment, browser UI smoke passed but Node/undici API latency runs aborted via local proxy sockets。</w:t>
            </w:r>
          </w:p>
        </w:tc>
        <w:tc>
          <w:tcPr>
            <w:tcW w:w="4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Rerun from a stable network/runtime or define accepted production API smoke fallback。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5900"/>
        <w:gridCol w:w="45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风险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为何重要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vs source-control gap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A22 production deploy succeeded, but root is still dirty and not a clean release source。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Capture exact release slice and decide owner-approved commit/PR path。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Type-check regression after successful sessions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Many A06 logs reported type-check pass earlier, but current A10 fresh type-check now fails on a newer missing module。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Treat latest fresh check as the current gate; fix before further release claims。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证据 overbreadth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MAIS Manim evidence is very large and machine-readable, but final acceptance requires human/cross-owner signoff。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Use A06 owner-gate command/transcript packets as a checklist, not as acceptance。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Local generated artifact pressure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Several sessions hit ENOSPC or stale `.next`/`var` build artifacts; A22 cleanup recovered space but generated outputs keep accumulating。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Use dry-run-first A22 cleanup scopes; preserve Playwright evidence intentionally。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Live smoke inconsistency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Custom domains were reachable while raw Vercel hostnames and Node API smokes timed out/aborted from local network。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Record domain-level browser and HTTP evidence; repeat API smoke from a clean network path。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Uncommitted broad changes</w:t>
            </w:r>
          </w:p>
        </w:tc>
        <w:tc>
          <w:tcPr>
            <w:tcW w:w="5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124 dirty entries have mtimes inside this window; current total dirty state is far larger。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Avoid broad merge; review small owner slices only。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900"/>
        <w:gridCol w:w="1900"/>
        <w:gridCol w:w="7160"/>
      </w:tblGrid>
      <w:tr>
        <w:trPr>
          <w:tblHeader/>
        </w:trP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检查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结果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A25 dirty map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通过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Generated `coordination/release-intake/2026-06-29-A25-dirty-tree-map-20260629T004907Z.md`; 2004 expanded entries。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`npm run type-check -- --pretty false`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失败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Missing A06-owned Manim final objective audit request packet module; two implicit-any row params。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`npm run test:analytics`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通过 23/23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Adaptive and learning analytics tests all pass。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`npm run release:preflight -- --json`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通过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Disk free about 110.3 GB; E2E and staging roots configured under `.tmp`。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`npm run release:root-deploy-preflight -- --json`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保护性失败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Dirty root blocked: 1178 status entries; use clean/pruned path。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production HTTP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通过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`https://www.mais.ac/` HTTP 200 in 0.80s; `https://www.mais.hk/` HTTP 200 in 1.10s。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A22 production deploy verification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会话报告通过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Both domains HTTP 200; HD lesson asset 200 PNG; dashboard UI smoke passed; AI Tutor live latency smoke passed on qwen。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A04 Adventure Island CTA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会话报告通过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Targeted desktop Chrome Playwright 1/1 and type-check pass in session。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focused Manim/browser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会话报告混合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Focused Manim gate green; broad Visualization Lab value suite not fully closed and current type-check is red。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变更文件摘要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03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范围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变更文件证据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Fresh dirty tree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A25 map: 1178 collapsed / 2004 expanded entries; tracked modified 382, deleted 1, untracked status entries 795, untracked files 1621。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Window mtime scan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124 dirty entries have mtimes from 2026-06-28 08:00 to 2026-06-29 08:00 HKT: components 79, coordination 21, scripts 12, app 4, lib 2, plus package/tsconfig/data/test files。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Dashboard/Neon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`app/dashboard/page.tsx`, `lib/server/userStore.ts`, gamification summary persistence tests, dashboard smoke/precheck scripts, deploy wrapper scripts, release build gate, `package.json`, `tsconfig.json`, `tsconfig.next.json`。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Lessons / AI Tutor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`components/ai/AITutorProvider.tsx`, `components/lesson/LessonView.tsx`, `components/lesson/lessonVisualPlacement.test.ts`, `data/usCaliforniaLessonIllustrations.ts`, `public/lesson-illustrations/...add-subtract-stories-single-panel-source-hd.png`。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Practice/Game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`app/practice/page.tsx`, `tests/e2e/adventure-island.spec.ts`。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Visualization / Manim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`components/visualizations/VisualizationLabPage.tsx`, `ThreeDLabCanvas.tsx`, `threeDCanvas*`, many new `components/visualizations/three/manim/mathSceneV2*` and teaching-review evidence modules。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Coordination evidence</w:t>
            </w:r>
          </w:p>
        </w:tc>
        <w:tc>
          <w:tcPr>
            <w:tcW w:w="10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2026-06-28 A02/A04/A05/A06/A10/A22 session logs; A11/A22 dashboard reports; A22 production deploy log; Manim v2 completion status; A25 dirty maps。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122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#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fix the fresh type-check blocker in `mathSceneV2FinalObjectiveAuditRequestPacket.test.ts`, then rerun `npm run type-check`。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A25/A10 produce owner-reviewable slices for the production deployment delta, especially A22 release scripts, A12 dashboard fast paths, A05 lesson image asset, and A06 Manim evidence。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A22 rerun reliable dashboard API latency smoke on `www.mais.ac` / `www.mais.hk`, or document an accepted alternate when local proxy sockets abort Node smoke。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A11 split and close remaining Visualization Lab broad regression packages without treating focused Manim green as full release green。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A18 complete or schedule final human/curriculum review for the 12 Manim representative scenes and 60 criterion decisions。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A02 rerun avatar upload browser save/reload check after disk/dev-server stabilization。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w="12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A05/A07 rerun authenticated Lesson Nova Tutor launcher browser smoke on stable isolated server or production route。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129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00"/>
        <w:gridCol w:w="9660"/>
      </w:tblGrid>
      <w:tr>
        <w:trPr>
          <w:tblHeader/>
        </w:trP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决策事项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  <w:szCs w:val="18"/>
              </w:rPr>
              <w:t xml:space="preserve">需要 Dr. Hu 决定/行动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Production source-control closure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whether A22/A25/A10 should package and commit the exact staged production deployment slice, and in what order relative to unrelated dirty work。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Dirty-root policy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Confirm no further production deploys should use dirty root directly; current rule remains clean/pruned staging only。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A06 type-check priority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Approve A06 to fix the missing final objective audit request packet immediately as a release-gate blocker。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Dashboard completion standard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Decide whether passing browser UI smoke plus HTTP/AI Tutor smoke is sufficient temporarily, or require dashboard API latency smoke from a clean network path。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A18 Manim review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Assign time/criteria for A18 final human/curriculum signoff on 12 scenes and 60 decisions。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Generated artifact cleanup</w:t>
            </w:r>
          </w:p>
        </w:tc>
        <w:tc>
          <w:tcPr>
            <w:tcW w:w="9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7"/>
                <w:szCs w:val="17"/>
              </w:rPr>
              <w:t xml:space="preserve">Approve A22 dry-run-first scoped cleanup cadence for `.tmp` / next-build artifacts while preserving Playwright evidence。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`standard_business_brief` 风格与 landscape Letter override，以便 S01-S25 表格可读；采用 fixed DXA tables、1 inch margins、Calibri / Microsoft YaHei、灰色表头与克制标题层级。生成后执行 DOCX zip、OOXML text validation、LibreOffice render-to-PNG/PDF，并人工查看 contact sheet。</w:t>
      </w:r>
    </w:p>
    <w:sectPr>
      <w:pgSz w:w="15840" w:h="12240" w:orient="landscape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30" w:lineRule="auto"/>
    </w:pPr>
    <w:rPr>
      <w:rFonts w:ascii="Calibri" w:hAnsi="Calibri" w:eastAsia="Microsoft YaHei"/>
      <w:sz w:val="17"/>
      <w:szCs w:val="17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2026-06-29 President Report</dc:title>
  <dc:subject>Daily bilingual president report</dc:subject>
  <dc:creator>A10 Codex automation</dc:creator>
  <cp:lastModifiedBy>A10 Codex automation</cp:lastModifiedBy>
  <dcterms:created xsi:type="dcterms:W3CDTF">2026-06-29T00:53:30.954342+00:00</dcterms:created>
  <dcterms:modified xsi:type="dcterms:W3CDTF">2026-06-29T00:53:30.954342+00:00</dcterms:modified>
</cp:coreProperties>
</file>