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264" w:lineRule="auto"/>
      </w:pPr>
      <w:r>
        <w:rPr>
          <w:rFonts w:ascii="Arial Unicode MS" w:hAnsi="Arial Unicode MS" w:eastAsia="Arial Unicode MS"/>
          <w:b/>
          <w:i w:val="0"/>
          <w:color w:val="000000"/>
          <w:sz w:val="46"/>
        </w:rPr>
        <w:t>MAIS-MVP PRESIDENT REPORT</w:t>
      </w:r>
    </w:p>
    <w:p>
      <w:pPr>
        <w:spacing w:after="200" w:before="0" w:line="264" w:lineRule="auto"/>
      </w:pPr>
      <w:r>
        <w:rPr>
          <w:rFonts w:ascii="Arial Unicode MS" w:hAnsi="Arial Unicode MS" w:eastAsia="Arial Unicode MS"/>
          <w:b w:val="0"/>
          <w:i w:val="0"/>
          <w:color w:val="5A5A5A"/>
          <w:sz w:val="26"/>
        </w:rPr>
        <w:t>Daily bilingual coordination report for Dr. Peter Hu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Field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Report date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2026-07-07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Report time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8:00 AM Asia/Hong_Kong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Prepared during run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2026-07-07 09:25 HKT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Reporting window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2026-07-06 08:00 to 2026-07-07 08:00 Asia/Hong_Kong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UTC filter window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2026-07-06 00:00 to 2026-07-07 00:00 UTC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Prepared by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A10 reporting automation; evidence from A01-A25 coordination files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Automation ID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mais-mvp-9-am-president-report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Repository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/Users/dongpinhu/Desktop/MAIS-MVP on main; root remains inventory-only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Chinese Executive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700"/>
        <w:gridCol w:w="8660"/>
      </w:tblGrid>
      <w:tr>
        <w:trPr>
          <w:tblHeader w:val="true"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重点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报告窗口内存在 fresh AI session activity，集中在 A10-owned Technical-Review verification、A22-owned cleanup evidence，以及 A25-owned git hygiene/release intake。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A10 完成 Technical-Review advisory verification，生成 Codex verification report、tracked DOCX 与 clean DOCX，并完成 16-page render QA；没有改 feature code。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A25 将 owner authorization、backlog queue、validate-to-merge exit criteria、A22 clean-source candidate review、focused smoke 与 type-check evidence 推进，但所有结果仍为 evidence-only。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发布仍 blocked：fresh A22 release-source clean gate failed，root `main` 当前 5,548 expanded dirty entries；A22 top clean candidate focused smoke passed 2/2，但 candidate type-check failed with 652 TypeScript error lines。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当前最关键 owner 决策：授权或拒绝 A09/A17/A23 当前 focus rows，解除 compose-worktree validation hold，选择 clean-source release path，且继续禁止 dirty-root deploy。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English Executive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700"/>
        <w:gridCol w:w="8660"/>
      </w:tblGrid>
      <w:tr>
        <w:trPr>
          <w:tblHeader w:val="true"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No.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Summary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Fresh activity exists in this window across A10 Technical-Review verification, A22 cleanup evidence, and A25 git hygiene/release intake.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A10 produced verified advisory DOCX outputs and a Codex verification report without touching feature code.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A25 deepened the release-intake control plane: authorization packets, backlog queue, validate-to-merge exit criteria, A22 clean-source candidate review, focused smoke, and candidate type-check evidence.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Release remains blocked. The dirty root has 5,548 expanded status entries; A22 release-source clean fails. The top clean candidate smoke passed 2/2, but candidate type-check failed with 652 TypeScript error lines.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Owner attention should go to A09/A17/A23 focus-row authorization, the compose-worktree validation hold, clean-source release selection, and maintaining the no-dirty-root-deploy rule.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报告窗口摘要（中文）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450"/>
        <w:gridCol w:w="6910"/>
      </w:tblGrid>
      <w:tr>
        <w:trPr>
          <w:tblHeader w:val="true"/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项目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窗口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2026-07-06 08:00 至 2026-07-07 08:00 Asia/Hong_Kong。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Fresh session logs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`coordination/session-logs/2026-07-06-A10-technical-review-verification.md`、`2026-07-06-A22.md`、`2026-07-06-A25.md`。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Blockers / decisions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`coordination/blockers/` 与 `coordination/decisions/` 在窗口内没有新增文件；阻塞项来自 A25/A22 release-intake gates。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Changed files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窗口内 1,586 个 filesystem-changed files（排除 `.git`、`node_modules`、`.next`、`.tmp`）：1,558 个在 `coordination/release-intake/`，12 个在 `coordination/reports/`，3 个 session logs，Technical-Review 10 个文件，2 个 scripts，另有 `.DS_Store`。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Fresh report checks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A25 dirty-map currentness passed after refresh；no-staged passed；root type-check passed；analytics tests passed 27/27；A22 release-source clean failed；A25 aggregate currentness failed 11/128 because downstream evidence became stale against the fresh map。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整体项目进展（中文）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A10-owned Technical-Review verification advanced project governance: stale advisory claims were corrected and clean/tracked DOCX deliverables were produced with render QA.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A25-owned release intake advanced from package listing into stronger decision plumbing: focus batches, backlog equations, owner-input packets, validate-to-merge exit criteria, and A22 clean-source candidate gates.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A22-owned release path is clearer but still blocked: top clean candidate `codex/A22-us-region-alignment` has git/archive evidence and smoke pass, but type-check is red and no release source is selected.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A01-A24 product/content owners mostly had no direct new logs; their status is represented through A25 owner-package authorization and readiness evidence.</w:t>
      </w: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A01-A25 会话状态表（中文）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720"/>
        <w:gridCol w:w="1100"/>
        <w:gridCol w:w="3080"/>
        <w:gridCol w:w="2940"/>
        <w:gridCol w:w="1520"/>
      </w:tblGrid>
      <w:tr>
        <w:trPr>
          <w:tblHeader w:val="true"/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状态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窗口内活动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当前重点 / 阻塞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Checks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A01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A25-consumed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direct A01 log. A25 recorded owner-package authorization for app shell final-state evidence.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A01 package still not merged; release-source and lifecycle gates remain blocked.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A01-owned check run.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A02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A25-consumed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direct A02 log. A25 recorded dashboard owner-package authorization evidence.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Dashboard package remains part of dirty-root closure, not release-ready.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A02-owned check run.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A03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A25-consumed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direct A03 log. A25 recorded curriculum-roadmap authorization in first five-row batch.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Package closure still depends on global validation and clean source.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A03-owned check run.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A04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A25-consumed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direct A04 log. A25 recorded practice authorization in first five-row batch.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Practice package remains not merged and not deployable.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A04-owned check run.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A05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A25-consumed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direct A05 log. A25 recorded lesson authorization in first five-row batch.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Lesson package remains behind package/worktree gates.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A05-owned check run.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A06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represented only by A25 owner-package/readiness evidence where applicable.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Visualization package remains dirty and owner-routed by A25.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A06-owned check run.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A07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Idempotent recheck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direct A07 log. A25 rechecked prior A07 authorization as already recorded.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AI tutor package remains in dirty-root closure; no provider behavior changed.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live provider check.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A08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Idempotent recheck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direct A08 log. A25 rechecked prior A08 authorization as already recorded.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Shared type/state package still part of blocked closure.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A08-owned check run.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A09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Pending owner input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direct A09 log. A25 current focus row for copy/i18n/accessibility remains pending.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Needs explicit owner authorization text if final state is reviewed commit.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A09-owned check run.</w:t>
            </w:r>
          </w:p>
        </w:tc>
      </w:tr>
      <w:tr>
        <w:trPr>
          <w:cantSplit/>
        </w:trPr>
        <w:tc>
          <w:tcPr>
            <w:tcW w:type="dxa" w:w="72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A10</w:t>
            </w:r>
          </w:p>
        </w:tc>
        <w:tc>
          <w:tcPr>
            <w:tcW w:type="dxa" w:w="11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Active</w:t>
            </w:r>
          </w:p>
        </w:tc>
        <w:tc>
          <w:tcPr>
            <w:tcW w:type="dxa" w:w="308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Verified Technical-Review advisory materials and generated Codex verification DOCX outputs.</w:t>
            </w:r>
          </w:p>
        </w:tc>
        <w:tc>
          <w:tcPr>
            <w:tcW w:type="dxa" w:w="294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Report/document scope only; no feature implementation.</w:t>
            </w:r>
          </w:p>
        </w:tc>
        <w:tc>
          <w:tcPr>
            <w:tcW w:type="dxa" w:w="152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DOCX structural/render QA passed for Technical-Review outputs.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A11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represented only by A25 owner-package/readiness evidence where applicable.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Regression evidence remains represented through A25/A22 package gates; no current release-ready regression package.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A11-owned Playwright run.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A12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represented only by A25 owner-package/readiness evidence where applicable.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Backend/API package remains owner-routed by A25 evidence; shared/backend closure still blocked by package/worktree gates.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A12-owned backend check.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A13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A25-consumed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direct A13 log. A25 recorded teacher-console owner-package authorization.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Teacher package remains unmerged and non-deployable.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A13-owned check run.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A14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Idempotent recheck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direct A14 log. A25 rechecked prior parent-console authorization.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Parent package still not selected as release source.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A14-owned check run.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A15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Idempotent recheck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direct A15 log. A25 rechecked prior adaptive-engine authorization.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Adaptive package still part of blocked closure.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A15-owned check run.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A16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represented only by A25 owner-package/readiness evidence where applicable.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A16 repo log in this window; no research implementation action.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A16 check run.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A17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Pending owner input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direct A17 log. A25 current focus row for gamification/motivation remains pending.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Needs explicit owner authorization text.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A17-owned check run.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A18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A25-consumed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direct A18 log. A25 recorded A18/A21 curriculum/content authorization.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Content package remains unmerged and still gated by release/QA.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A18-owned QA check.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A19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log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fresh in-window session log; represented only by A25 owner-package/readiness evidence where applicable.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API environment work in this window; no provider/env action.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live env check.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A20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A25-consumed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direct A20 log. A25 recorded game-based-learning owner-package authorization.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Game package remains in dirty closure; no release selection.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A20-owned game check.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A21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A25-consumed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direct A21 log. A25 recorded content/RAG owner-package authorization in first batch.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Content/RAG package remains gated by QA/integration/release.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A21 package-local check.</w:t>
            </w:r>
          </w:p>
        </w:tc>
      </w:tr>
      <w:tr>
        <w:trPr>
          <w:cantSplit/>
        </w:trPr>
        <w:tc>
          <w:tcPr>
            <w:tcW w:type="dxa" w:w="72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A22</w:t>
            </w:r>
          </w:p>
        </w:tc>
        <w:tc>
          <w:tcPr>
            <w:tcW w:type="dxa" w:w="11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Evidence only</w:t>
            </w:r>
          </w:p>
        </w:tc>
        <w:tc>
          <w:tcPr>
            <w:tcW w:type="dxa" w:w="308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Logged two-row cleanup instruction evidence; A25 added clean-source candidate evidence.</w:t>
            </w:r>
          </w:p>
        </w:tc>
        <w:tc>
          <w:tcPr>
            <w:tcW w:type="dxa" w:w="294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Release source still blocked; top clean candidate type-check failed.</w:t>
            </w:r>
          </w:p>
        </w:tc>
        <w:tc>
          <w:tcPr>
            <w:tcW w:type="dxa" w:w="152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Focused smoke 2/2 passed; candidate type-check failed with 652 TS error lines.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A23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Pending owner input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direct A23 log. A25 current focus row for integration/promotion remains pending.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Needs explicit owner authorization text.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A23-owned check run.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A24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Idempotent recheck</w:t>
            </w:r>
          </w:p>
        </w:tc>
        <w:tc>
          <w:tcPr>
            <w:tcW w:type="dxa" w:w="3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direct A24 log. A25 rechecked prior exact-layer authorization.</w:t>
            </w:r>
          </w:p>
        </w:tc>
        <w:tc>
          <w:tcPr>
            <w:tcW w:type="dxa" w:w="29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Exact-layer package remains part of blocked closure.</w:t>
            </w:r>
          </w:p>
        </w:tc>
        <w:tc>
          <w:tcPr>
            <w:tcW w:type="dxa" w:w="1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No A24-owned check run.</w:t>
            </w:r>
          </w:p>
        </w:tc>
      </w:tr>
      <w:tr>
        <w:trPr>
          <w:cantSplit/>
        </w:trPr>
        <w:tc>
          <w:tcPr>
            <w:tcW w:type="dxa" w:w="7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A25</w:t>
            </w:r>
          </w:p>
        </w:tc>
        <w:tc>
          <w:tcPr>
            <w:tcW w:type="dxa" w:w="11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Active</w:t>
            </w:r>
          </w:p>
        </w:tc>
        <w:tc>
          <w:tcPr>
            <w:tcW w:type="dxa" w:w="308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Built release-intake guardrails, owner authorization packets, backlog queue, validate-to-merge exit criteria, and A22 clean-source candidate evidence.</w:t>
            </w:r>
          </w:p>
        </w:tc>
        <w:tc>
          <w:tcPr>
            <w:tcW w:type="dxa" w:w="29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Closure remains validate/blocked; no cleanup, deploy, staging, merge, or executable rows.</w:t>
            </w:r>
          </w:p>
        </w:tc>
        <w:tc>
          <w:tcPr>
            <w:tcW w:type="dxa" w:w="15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3"/>
              </w:rPr>
              <w:t>In-window aggregate reached 128/128 before report; fresh post-map aggregate now stale 11/128.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已完成工作（中文）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A10 verified Technical-Review advisory material against repo evidence and live public metadata, then produced `Technical-Review/Codex-Verification-Report.md`, tracked DOCX, and clean DOCX.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A10 rendered both Technical-Review DOCX outputs to 16 PNG pages plus PDF and visually inspected the clean/tracked contact sheets and representative dense/redline pages.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A22 recorded two-row cleanup execution-instruction evidence without running cleanup apply or deleting generated directories; deployment remained blocked.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A25 recorded multiple owner-package authorization rows, integrated authorization backlog queue, validate-to-merge exit criteria, transition forecast, and A22 clean-source candidate review/focused-smoke/type-check evidence.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A25 maintained non-destructive boundaries across evidence work: no staging, commit, merge, push, reset, cleanup apply, worktree deletion, branch deletion, or deploy.</w:t>
      </w: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进行中工作（中文）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A25 closure remains in `validate`: validateExitReady=false, handoffStatus=blocked-before-merge, pendingCanonicalAuthorizationRows=42, focusBatchPendingRows=3, deferredPhysicalLifecycleRows=38.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A25 current focus rows are `a09-copy-i18n-accessibility`, `a17-gamification-and-motivation`, and `a23-integration-and-promotion-lead`; they wait for explicit owner authorization.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A22 clean-source selection remains in progress: 9 clean worktree candidates exist, but the top candidate is promotion-blocked and type-check-red.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A25/A22 evidence must be refreshed after any new dirty-map change before using currentness claims for merge/release planning.</w:t>
      </w: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阻塞项（中文）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100"/>
        <w:gridCol w:w="3700"/>
        <w:gridCol w:w="3560"/>
      </w:tblGrid>
      <w:tr>
        <w:trPr>
          <w:tblHeader w:val="true"/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Blocker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Evidence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Owner / next action</w:t>
            </w:r>
          </w:p>
        </w:tc>
      </w:tr>
      <w:tr>
        <w:trPr>
          <w:cantSplit/>
        </w:trPr>
        <w:tc>
          <w:tcPr>
            <w:tcW w:type="dxa" w:w="21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Release source dirty</w:t>
            </w:r>
          </w:p>
        </w:tc>
        <w:tc>
          <w:tcPr>
            <w:tcW w:type="dxa" w:w="37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Fresh `assert-release-source-clean.mjs` failed; root `main` has 5,548 expanded dirty entries.</w:t>
            </w:r>
          </w:p>
        </w:tc>
        <w:tc>
          <w:tcPr>
            <w:tcW w:type="dxa" w:w="35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A22/A25/A10: only clean worktree, clean clone, reviewed clean slice, or owner-approved pruned staging can release.</w:t>
            </w:r>
          </w:p>
        </w:tc>
      </w:tr>
      <w:tr>
        <w:trPr>
          <w:cantSplit/>
        </w:trPr>
        <w:tc>
          <w:tcPr>
            <w:tcW w:type="dxa" w:w="21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A25 aggregate stale after fresh map</w:t>
            </w:r>
          </w:p>
        </w:tc>
        <w:tc>
          <w:tcPr>
            <w:tcW w:type="dxa" w:w="37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`assert-dirty-worktree-remediation-current.mjs --json` failed: 11/128 current checks passed.</w:t>
            </w:r>
          </w:p>
        </w:tc>
        <w:tc>
          <w:tcPr>
            <w:tcW w:type="dxa" w:w="35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A25: refresh downstream release-intake evidence after the 08:03 dirty map if it will be used for decisions.</w:t>
            </w:r>
          </w:p>
        </w:tc>
      </w:tr>
      <w:tr>
        <w:trPr>
          <w:cantSplit/>
        </w:trPr>
        <w:tc>
          <w:tcPr>
            <w:tcW w:type="dxa" w:w="21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Top clean candidate type-check red</w:t>
            </w:r>
          </w:p>
        </w:tc>
        <w:tc>
          <w:tcPr>
            <w:tcW w:type="dxa" w:w="37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`codex/A22-us-region-alignment` type-check failed with exit 2 and 652 TypeScript error lines.</w:t>
            </w:r>
          </w:p>
        </w:tc>
        <w:tc>
          <w:tcPr>
            <w:tcW w:type="dxa" w:w="35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A22 plus owning sessions: fix candidate or select another clean-source path before promotion.</w:t>
            </w:r>
          </w:p>
        </w:tc>
      </w:tr>
      <w:tr>
        <w:trPr>
          <w:cantSplit/>
        </w:trPr>
        <w:tc>
          <w:tcPr>
            <w:tcW w:type="dxa" w:w="21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Owner focus rows pending</w:t>
            </w:r>
          </w:p>
        </w:tc>
        <w:tc>
          <w:tcPr>
            <w:tcW w:type="dxa" w:w="37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A09/A17/A23 focus rows are waiting for owner authorization; backlog remains 42 pending rows.</w:t>
            </w:r>
          </w:p>
        </w:tc>
        <w:tc>
          <w:tcPr>
            <w:tcW w:type="dxa" w:w="356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Owner: approve/reject with selectedFinalState and explicit negative boundaries.</w:t>
            </w:r>
          </w:p>
        </w:tc>
      </w:tr>
      <w:tr>
        <w:trPr>
          <w:cantSplit/>
        </w:trPr>
        <w:tc>
          <w:tcPr>
            <w:tcW w:type="dxa" w:w="21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Validation hold and physical lifecycle</w:t>
            </w:r>
          </w:p>
        </w:tc>
        <w:tc>
          <w:tcPr>
            <w:tcW w:type="dxa" w:w="37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A25 evidence still reports validation hold and 38 deferred physical-lifecycle rows.</w:t>
            </w:r>
          </w:p>
        </w:tc>
        <w:tc>
          <w:tcPr>
            <w:tcW w:type="dxa" w:w="356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Owner/A25: confirm compose-worktree hold and decide physical lifecycle closure sequence.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风险（中文）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Release risk: dirty-root deployment would mix 5,548 expanded entries across many owners and violate A22 release-source policy.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Evidence-staleness risk: A25 generated a fresh dirty map during the report run; downstream packets now need regeneration before they can be treated as current.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Clean-candidate risk: `codex/A22-us-region-alignment` has smoke evidence but fails type-check; promotion without type/build/regression closure would be premature.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Scope risk: the report run must not repair feature code; red package/worktree gates need routed owner sessions, not A10 report edits.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Generated-artifact risk: cleanup remains evidence-only unless owner gives exact execution instructions and A22 confirms no traces/reports/logs/evidence need preservation.</w:t>
      </w: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测试 / 构建状态（中文）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3350"/>
        <w:gridCol w:w="2250"/>
        <w:gridCol w:w="3760"/>
      </w:tblGrid>
      <w:tr>
        <w:trPr>
          <w:tblHeader w:val="true"/>
          <w:cantSplit/>
        </w:trPr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Check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Result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Interpretation</w:t>
            </w:r>
          </w:p>
        </w:tc>
      </w:tr>
      <w:tr>
        <w:trPr>
          <w:cantSplit/>
        </w:trPr>
        <w:tc>
          <w:tcPr>
            <w:tcW w:type="dxa" w:w="33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`npm run release:dirty-map -- --reason ...`</w:t>
            </w:r>
          </w:p>
        </w:tc>
        <w:tc>
          <w:tcPr>
            <w:tcW w:type="dxa" w:w="22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Pass; wrote `2026-07-07-A25-dirty-tree-map-20260707T000303Z.md`; 5,548 expanded entries.</w:t>
            </w:r>
          </w:p>
        </w:tc>
        <w:tc>
          <w:tcPr>
            <w:tcW w:type="dxa" w:w="37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Fresh A25 baseline for this report.</w:t>
            </w:r>
          </w:p>
        </w:tc>
      </w:tr>
      <w:tr>
        <w:trPr>
          <w:cantSplit/>
        </w:trPr>
        <w:tc>
          <w:tcPr>
            <w:tcW w:type="dxa" w:w="33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`node coordination/release-intake/assert-no-staged-changes.mjs`</w:t>
            </w:r>
          </w:p>
        </w:tc>
        <w:tc>
          <w:tcPr>
            <w:tcW w:type="dxa" w:w="22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Pass; staged entries 0.</w:t>
            </w:r>
          </w:p>
        </w:tc>
        <w:tc>
          <w:tcPr>
            <w:tcW w:type="dxa" w:w="37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 staged Git mutation.</w:t>
            </w:r>
          </w:p>
        </w:tc>
      </w:tr>
      <w:tr>
        <w:trPr>
          <w:cantSplit/>
        </w:trPr>
        <w:tc>
          <w:tcPr>
            <w:tcW w:type="dxa" w:w="33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`npm run release:dirty-map -- --assert-current --max-age-minutes 120`</w:t>
            </w:r>
          </w:p>
        </w:tc>
        <w:tc>
          <w:tcPr>
            <w:tcW w:type="dxa" w:w="22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Pass; current at 5,548 expanded entries.</w:t>
            </w:r>
          </w:p>
        </w:tc>
        <w:tc>
          <w:tcPr>
            <w:tcW w:type="dxa" w:w="37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Dirty-map itself is fresh.</w:t>
            </w:r>
          </w:p>
        </w:tc>
      </w:tr>
      <w:tr>
        <w:trPr>
          <w:cantSplit/>
        </w:trPr>
        <w:tc>
          <w:tcPr>
            <w:tcW w:type="dxa" w:w="335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`node coordination/release-intake/assert-release-source-clean.mjs`</w:t>
            </w:r>
          </w:p>
        </w:tc>
        <w:tc>
          <w:tcPr>
            <w:tcW w:type="dxa" w:w="225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Fail; root release source dirty.</w:t>
            </w:r>
          </w:p>
        </w:tc>
        <w:tc>
          <w:tcPr>
            <w:tcW w:type="dxa" w:w="37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A22 release remains blocked.</w:t>
            </w:r>
          </w:p>
        </w:tc>
      </w:tr>
      <w:tr>
        <w:trPr>
          <w:cantSplit/>
        </w:trPr>
        <w:tc>
          <w:tcPr>
            <w:tcW w:type="dxa" w:w="335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`node coordination/release-intake/assert-dirty-worktree-remediation-current.mjs --json`</w:t>
            </w:r>
          </w:p>
        </w:tc>
        <w:tc>
          <w:tcPr>
            <w:tcW w:type="dxa" w:w="225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Fail; 11/128 current checks passed.</w:t>
            </w:r>
          </w:p>
        </w:tc>
        <w:tc>
          <w:tcPr>
            <w:tcW w:type="dxa" w:w="37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Downstream A25/A22 packets stale against fresh map.</w:t>
            </w:r>
          </w:p>
        </w:tc>
      </w:tr>
      <w:tr>
        <w:trPr>
          <w:cantSplit/>
        </w:trPr>
        <w:tc>
          <w:tcPr>
            <w:tcW w:type="dxa" w:w="33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`npm run type-check -- --pretty false`</w:t>
            </w:r>
          </w:p>
        </w:tc>
        <w:tc>
          <w:tcPr>
            <w:tcW w:type="dxa" w:w="22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Pass.</w:t>
            </w:r>
          </w:p>
        </w:tc>
        <w:tc>
          <w:tcPr>
            <w:tcW w:type="dxa" w:w="37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Dirty-root TypeScript currently green; not release evidence.</w:t>
            </w:r>
          </w:p>
        </w:tc>
      </w:tr>
      <w:tr>
        <w:trPr>
          <w:cantSplit/>
        </w:trPr>
        <w:tc>
          <w:tcPr>
            <w:tcW w:type="dxa" w:w="33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`npm run test:analytics`</w:t>
            </w:r>
          </w:p>
        </w:tc>
        <w:tc>
          <w:tcPr>
            <w:tcW w:type="dxa" w:w="22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Pass; 27/27.</w:t>
            </w:r>
          </w:p>
        </w:tc>
        <w:tc>
          <w:tcPr>
            <w:tcW w:type="dxa" w:w="37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Learning analytics/adaptive unit slice green.</w:t>
            </w:r>
          </w:p>
        </w:tc>
      </w:tr>
      <w:tr>
        <w:trPr>
          <w:cantSplit/>
        </w:trPr>
        <w:tc>
          <w:tcPr>
            <w:tcW w:type="dxa" w:w="33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`git diff --check`</w:t>
            </w:r>
          </w:p>
        </w:tc>
        <w:tc>
          <w:tcPr>
            <w:tcW w:type="dxa" w:w="22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Pass; no diagnostics.</w:t>
            </w:r>
          </w:p>
        </w:tc>
        <w:tc>
          <w:tcPr>
            <w:tcW w:type="dxa" w:w="376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 whitespace-conflict diagnostics.</w:t>
            </w:r>
          </w:p>
        </w:tc>
      </w:tr>
      <w:tr>
        <w:trPr>
          <w:cantSplit/>
        </w:trPr>
        <w:tc>
          <w:tcPr>
            <w:tcW w:type="dxa" w:w="33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`npm run build` / Playwright</w:t>
            </w:r>
          </w:p>
        </w:tc>
        <w:tc>
          <w:tcPr>
            <w:tcW w:type="dxa" w:w="225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Not run by report owner.</w:t>
            </w:r>
          </w:p>
        </w:tc>
        <w:tc>
          <w:tcPr>
            <w:tcW w:type="dxa" w:w="376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Dirty-root build/E2E would not satisfy A22 clean-source release rule.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变更文件（中文）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80"/>
        <w:gridCol w:w="4460"/>
        <w:gridCol w:w="3020"/>
      </w:tblGrid>
      <w:tr>
        <w:trPr>
          <w:tblHeader w:val="true"/>
          <w:cantSplit/>
        </w:trPr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Category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Count / examples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Arial Unicode MS" w:hAnsi="Arial Unicode MS" w:eastAsia="Arial Unicode MS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Session logs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3 files: A10 Technical-Review verification, A22 cleanup evidence, A25 release-intake.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Fresh direct work evidence.</w:t>
            </w:r>
          </w:p>
        </w:tc>
      </w:tr>
      <w:tr>
        <w:trPr>
          <w:cantSplit/>
        </w:trPr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Release intake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1,558 files under `coordination/release-intake/`; top-level subset includes 637 owner authorization/intake, 238 closure/validation gates, 78 A22 release/cleanup files, 73 owner mapping/pathspec files, 10 dirty maps.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Dominant A25/A22 governance artifact set.</w:t>
            </w:r>
          </w:p>
        </w:tc>
      </w:tr>
      <w:tr>
        <w:trPr>
          <w:cantSplit/>
        </w:trPr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Technical-Review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10 files including source advisory docs, workbook, Codex verification report, tracked DOCX, clean DOCX, and local lock/history files.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A10 advisory verification deliverables and source materials.</w:t>
            </w:r>
          </w:p>
        </w:tc>
      </w:tr>
      <w:tr>
        <w:trPr>
          <w:cantSplit/>
        </w:trPr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Reports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12 files under `coordination/reports/`, mainly previous report DOCX/render artifacts and builder.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Prior report deliverable evidence within the mtime window.</w:t>
            </w:r>
          </w:p>
        </w:tc>
      </w:tr>
      <w:tr>
        <w:trPr>
          <w:cantSplit/>
        </w:trPr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Scripts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`scripts/refresh-dirty-tree-map.mjs`, `scripts/cleanup-generated-artifacts.mjs`.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A25/A22 tooling changed in release-intake scope.</w:t>
            </w:r>
          </w:p>
        </w:tc>
      </w:tr>
      <w:tr>
        <w:trPr>
          <w:cantSplit/>
        </w:trPr>
        <w:tc>
          <w:tcPr>
            <w:tcW w:type="dxa" w:w="1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Local metadata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`.DS_Store`.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4"/>
              </w:rPr>
              <w:t>Local metadata; not product evidence.</w:t>
            </w:r>
          </w:p>
        </w:tc>
      </w:tr>
    </w:tbl>
    <w:p>
      <w:pPr>
        <w:spacing w:after="40"/>
      </w:pP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明日优先事项（中文）</w:t>
      </w:r>
    </w:p>
    <w:p>
      <w:pPr>
        <w:pStyle w:val="ListNumber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A25 refresh downstream release-intake evidence against the 5,548-entry dirty map before any merge/release planning.</w:t>
      </w:r>
    </w:p>
    <w:p>
      <w:pPr>
        <w:pStyle w:val="ListNumber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Owner decide A09/A17/A23 current focus rows or explicitly defer them with blocker text.</w:t>
      </w:r>
    </w:p>
    <w:p>
      <w:pPr>
        <w:pStyle w:val="ListNumber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A22 fix or replace the top clean candidate after the 652-line type-check failure; do not select it for release until type/build/regression gates are green.</w:t>
      </w:r>
    </w:p>
    <w:p>
      <w:pPr>
        <w:pStyle w:val="ListNumber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A25/A22 keep no-staged and no-dirty-root-deploy evidence fresh; release source must be clean or reviewed/pruned.</w:t>
      </w:r>
    </w:p>
    <w:p>
      <w:pPr>
        <w:pStyle w:val="ListNumber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A10/A25 keep package closure routed to owning sessions; avoid report-run feature fixes.</w:t>
      </w:r>
    </w:p>
    <w:p>
      <w:pPr>
        <w:pStyle w:val="Heading1"/>
        <w:spacing w:before="320" w:after="140"/>
      </w:pPr>
      <w:r>
        <w:rPr>
          <w:rFonts w:ascii="Arial Unicode MS" w:hAnsi="Arial Unicode MS" w:eastAsia="Arial Unicode MS"/>
          <w:b/>
          <w:i w:val="0"/>
          <w:color w:val="2E74B5"/>
          <w:sz w:val="32"/>
        </w:rPr>
        <w:t>需要 Owner 决策（中文）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请 Dr. Peter Hu 决定是否授权当前三个 owner-package focus rows：`a09-copy-i18n-accessibility`、`a17-gamification-and-motivation`、`a23-integration-and-promotion-lead`。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请确认 compose-worktree validation hold 是否可以解除，尤其是 exact deletion / lifecycle closure 的状态。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请决定 A22 clean-source release path：继续修 `codex/A22-us-region-alignment`，选择其他 clean candidate，或暂停 promotion。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请确认任何 generated-artifact cleanup 必须有 exact command、exact target、evidence-preservation check 与 separate execution instruction。</w:t>
      </w:r>
    </w:p>
    <w:p>
      <w:pPr>
        <w:pStyle w:val="ListBullet"/>
        <w:spacing w:after="80" w:line="264" w:lineRule="auto"/>
        <w:ind w:left="720" w:hanging="360"/>
      </w:pPr>
      <w:r>
        <w:rPr>
          <w:rFonts w:ascii="Arial Unicode MS" w:hAnsi="Arial Unicode MS" w:eastAsia="Arial Unicode MS"/>
          <w:b w:val="0"/>
          <w:i w:val="0"/>
          <w:color w:val="000000"/>
          <w:sz w:val="20"/>
        </w:rPr>
        <w:t>请继续明确：dirty root 只可作为 inventory/reporting source，不可作为 production deploy source。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