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 w:before="0" w:line="264" w:lineRule="auto"/>
      </w:pPr>
      <w:r>
        <w:rPr>
          <w:rFonts w:ascii="Arial Unicode MS" w:hAnsi="Arial Unicode MS" w:eastAsia="Arial Unicode MS"/>
          <w:b/>
          <w:i w:val="0"/>
          <w:color w:val="000000"/>
          <w:sz w:val="46"/>
        </w:rPr>
        <w:t>MAIS-MVP PRESIDENT REPORT</w:t>
      </w:r>
    </w:p>
    <w:p>
      <w:pPr>
        <w:spacing w:after="200" w:before="0" w:line="264" w:lineRule="auto"/>
      </w:pPr>
      <w:r>
        <w:rPr>
          <w:rFonts w:ascii="Arial Unicode MS" w:hAnsi="Arial Unicode MS" w:eastAsia="Arial Unicode MS"/>
          <w:b w:val="0"/>
          <w:i w:val="0"/>
          <w:color w:val="5A5A5A"/>
          <w:sz w:val="26"/>
        </w:rPr>
        <w:t>Daily bilingual coordination report for Dr. Peter Hu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</w:tblPr>
      <w:tblGrid>
        <w:gridCol w:w="2100"/>
        <w:gridCol w:w="7260"/>
      </w:tblGrid>
      <w:tr>
        <w:trPr>
          <w:tblHeader w:val="true"/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/>
                <w:i w:val="0"/>
                <w:color w:val="000000"/>
                <w:sz w:val="18"/>
              </w:rPr>
              <w:t>Field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/>
                <w:i w:val="0"/>
                <w:color w:val="000000"/>
                <w:sz w:val="18"/>
              </w:rPr>
              <w:t>Value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Report date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2026-07-09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Report time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8:00 AM Asia/Hong_Kong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Prepared during run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2026-07-09 09:25 HKT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Reporting window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2026-07-08 08:00 to 2026-07-09 08:00 Asia/Hong_Kong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UTC filter window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2026-07-08 00:00 to 2026-07-09 00:00 UTC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Prepared by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A10 reporting automation; evidence from A01-A25 coordination files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Automation ID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mais-mvp-9-am-president-report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Repository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/Users/dongpinhu/Desktop/MAIS-MVP on main; root remains inventory-only</w:t>
            </w:r>
          </w:p>
        </w:tc>
      </w:tr>
    </w:tbl>
    <w:p>
      <w:pPr>
        <w:spacing w:after="40"/>
      </w:pPr>
    </w:p>
    <w:p>
      <w:pPr>
        <w:pStyle w:val="Heading1"/>
        <w:spacing w:before="320" w:after="140"/>
      </w:pPr>
      <w:r>
        <w:rPr>
          <w:rFonts w:ascii="Arial Unicode MS" w:hAnsi="Arial Unicode MS" w:eastAsia="Arial Unicode MS"/>
          <w:b/>
          <w:i w:val="0"/>
          <w:color w:val="2E74B5"/>
          <w:sz w:val="32"/>
        </w:rPr>
        <w:t>Chinese Executive Summary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</w:tblPr>
      <w:tblGrid>
        <w:gridCol w:w="700"/>
        <w:gridCol w:w="8660"/>
      </w:tblGrid>
      <w:tr>
        <w:trPr>
          <w:tblHeader w:val="true"/>
          <w:cantSplit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/>
                <w:i w:val="0"/>
                <w:color w:val="000000"/>
                <w:sz w:val="18"/>
              </w:rPr>
              <w:t>序号</w:t>
            </w:r>
          </w:p>
        </w:tc>
        <w:tc>
          <w:tcPr>
            <w:tcW w:type="dxa" w:w="8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/>
                <w:i w:val="0"/>
                <w:color w:val="000000"/>
                <w:sz w:val="18"/>
              </w:rPr>
              <w:t>重点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8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报告窗口内存在 fresh AI session activity，主要集中在 A25-owned git hygiene / release intake；A01-A24 没有新的直接 session log，A22 状态由 A25 证据消费。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2</w:t>
            </w:r>
          </w:p>
        </w:tc>
        <w:tc>
          <w:tcPr>
            <w:tcW w:type="dxa" w:w="8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A25/A22 release-intake 状态从 owner-response packaging 推进到 post-extraction/typecheck-build remediation：A22 top candidate 已 post-extraction verified，但仍不能发布。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3</w:t>
            </w:r>
          </w:p>
        </w:tc>
        <w:tc>
          <w:tcPr>
            <w:tcW w:type="dxa" w:w="8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当前 root `main` 仍是 inventory/reporting source：fresh dirty-map 显示 1,466 collapsed / 6,514 expanded status entries，0 staged entries。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4</w:t>
            </w:r>
          </w:p>
        </w:tc>
        <w:tc>
          <w:tcPr>
            <w:tcW w:type="dxa" w:w="8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Fresh checks after window close: `npm run type-check` 通过，`npm run test:analytics` 27/27 通过，`git diff --check` 通过，A25 dirty-map refresh 通过。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5</w:t>
            </w:r>
          </w:p>
        </w:tc>
        <w:tc>
          <w:tcPr>
            <w:tcW w:type="dxa" w:w="8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最需要 Dr. Peter Hu 决策：确认 no-dirty-root-deploy，处理 validation hold，并决定 A22 top candidate 的 type-check/build remediation 或 fallback clean candidate 路线。</w:t>
            </w:r>
          </w:p>
        </w:tc>
      </w:tr>
    </w:tbl>
    <w:p>
      <w:pPr>
        <w:spacing w:after="40"/>
      </w:pPr>
    </w:p>
    <w:p>
      <w:pPr>
        <w:pStyle w:val="Heading1"/>
        <w:spacing w:before="320" w:after="140"/>
      </w:pPr>
      <w:r>
        <w:rPr>
          <w:rFonts w:ascii="Arial Unicode MS" w:hAnsi="Arial Unicode MS" w:eastAsia="Arial Unicode MS"/>
          <w:b/>
          <w:i w:val="0"/>
          <w:color w:val="2E74B5"/>
          <w:sz w:val="32"/>
        </w:rPr>
        <w:t>English Executive Summary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</w:tblPr>
      <w:tblGrid>
        <w:gridCol w:w="700"/>
        <w:gridCol w:w="8660"/>
      </w:tblGrid>
      <w:tr>
        <w:trPr>
          <w:tblHeader w:val="true"/>
          <w:cantSplit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/>
                <w:i w:val="0"/>
                <w:color w:val="000000"/>
                <w:sz w:val="18"/>
              </w:rPr>
              <w:t>No.</w:t>
            </w:r>
          </w:p>
        </w:tc>
        <w:tc>
          <w:tcPr>
            <w:tcW w:type="dxa" w:w="8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/>
                <w:i w:val="0"/>
                <w:color w:val="000000"/>
                <w:sz w:val="18"/>
              </w:rPr>
              <w:t>Summary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8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Fresh activity exists and is concentrated in A25-owned git hygiene / release intake; A01-A24 have no direct fresh session logs, while A22 state is consumed through A25 evidence.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2</w:t>
            </w:r>
          </w:p>
        </w:tc>
        <w:tc>
          <w:tcPr>
            <w:tcW w:type="dxa" w:w="8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A25/A22 moved from owner-response packaging into post-extraction typecheck/build remediation. The A22 top candidate is post-extraction verified but still not releasable.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3</w:t>
            </w:r>
          </w:p>
        </w:tc>
        <w:tc>
          <w:tcPr>
            <w:tcW w:type="dxa" w:w="8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Root main remains an inventory/reporting source, not a release source. The fresh dirty map reports 1,466 collapsed and 6,514 expanded status entries with 0 staged entries.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4</w:t>
            </w:r>
          </w:p>
        </w:tc>
        <w:tc>
          <w:tcPr>
            <w:tcW w:type="dxa" w:w="8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Fresh post-window checks passed: root type-check, analytics tests 27/27, git diff --check, no-staged gate, and A25 dirty-map refresh.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5</w:t>
            </w:r>
          </w:p>
        </w:tc>
        <w:tc>
          <w:tcPr>
            <w:tcW w:type="dxa" w:w="8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Dr. Peter Hu should focus on no-dirty-root-deploy discipline, validation-hold disposition, and whether A22 repairs the top candidate or switches to a fallback clean candidate.</w:t>
            </w:r>
          </w:p>
        </w:tc>
      </w:tr>
    </w:tbl>
    <w:p>
      <w:pPr>
        <w:spacing w:after="40"/>
      </w:pPr>
    </w:p>
    <w:p>
      <w:pPr>
        <w:pStyle w:val="Heading1"/>
        <w:spacing w:before="320" w:after="140"/>
      </w:pPr>
      <w:r>
        <w:rPr>
          <w:rFonts w:ascii="Arial Unicode MS" w:hAnsi="Arial Unicode MS" w:eastAsia="Arial Unicode MS"/>
          <w:b/>
          <w:i w:val="0"/>
          <w:color w:val="2E74B5"/>
          <w:sz w:val="32"/>
        </w:rPr>
        <w:t>报告窗口摘要（中文）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</w:tblPr>
      <w:tblGrid>
        <w:gridCol w:w="2450"/>
        <w:gridCol w:w="6910"/>
      </w:tblGrid>
      <w:tr>
        <w:trPr>
          <w:tblHeader w:val="true"/>
          <w:cantSplit/>
        </w:trP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/>
                <w:i w:val="0"/>
                <w:color w:val="000000"/>
                <w:sz w:val="18"/>
              </w:rPr>
              <w:t>项目</w:t>
            </w:r>
          </w:p>
        </w:tc>
        <w:tc>
          <w:tcPr>
            <w:tcW w:type="dxa" w:w="6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/>
                <w:i w:val="0"/>
                <w:color w:val="000000"/>
                <w:sz w:val="18"/>
              </w:rPr>
              <w:t>结果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窗口</w:t>
            </w:r>
          </w:p>
        </w:tc>
        <w:tc>
          <w:tcPr>
            <w:tcW w:type="dxa" w:w="6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2026-07-08 08:00 至 2026-07-09 08:00 Asia/Hong_Kong。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Fresh session logs</w:t>
            </w:r>
          </w:p>
        </w:tc>
        <w:tc>
          <w:tcPr>
            <w:tcW w:type="dxa" w:w="6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`coordination/session-logs/2026-07-07-A25.md` 在窗口内更新；A25 是唯一 fresh active session log。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Blockers / decisions / integration / content QA</w:t>
            </w:r>
          </w:p>
        </w:tc>
        <w:tc>
          <w:tcPr>
            <w:tcW w:type="dxa" w:w="6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窗口内 `coordination/blockers/`、`coordination/decisions/`、`coordination/integration/`、`coordination/content-qa/` 无新增文件。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Reports</w:t>
            </w:r>
          </w:p>
        </w:tc>
        <w:tc>
          <w:tcPr>
            <w:tcW w:type="dxa" w:w="6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窗口内有 12 个 report artifacts，主要是 2026-07-08 president report DOCX、builder cache 与 PDF/PNG render artifacts。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Release intake volume</w:t>
            </w:r>
          </w:p>
        </w:tc>
        <w:tc>
          <w:tcPr>
            <w:tcW w:type="dxa" w:w="6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窗口内约 1,781 个 release-intake files 更新；其中 2026-07-09 dated Markdown files: A25 167 个，A22 26 个。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No assigned work fallback</w:t>
            </w:r>
          </w:p>
        </w:tc>
        <w:tc>
          <w:tcPr>
            <w:tcW w:type="dxa" w:w="6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否。窗口内有 A25/A22 release-intake evidence activity，因此本报告不使用 “No assigned work in this reporting window” fallback。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Post-window fresh checks</w:t>
            </w:r>
          </w:p>
        </w:tc>
        <w:tc>
          <w:tcPr>
            <w:tcW w:type="dxa" w:w="6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本次 08:00 后执行 root type-check、analytics、dirty-map、no-staged、git diff --check；全部通过。</w:t>
            </w:r>
          </w:p>
        </w:tc>
      </w:tr>
    </w:tbl>
    <w:p>
      <w:pPr>
        <w:spacing w:after="40"/>
      </w:pPr>
    </w:p>
    <w:p>
      <w:pPr>
        <w:pStyle w:val="Heading1"/>
        <w:spacing w:before="320" w:after="140"/>
      </w:pPr>
      <w:r>
        <w:rPr>
          <w:rFonts w:ascii="Arial Unicode MS" w:hAnsi="Arial Unicode MS" w:eastAsia="Arial Unicode MS"/>
          <w:b/>
          <w:i w:val="0"/>
          <w:color w:val="2E74B5"/>
          <w:sz w:val="32"/>
        </w:rPr>
        <w:t>整体项目进展（中文）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 Unicode MS" w:hAnsi="Arial Unicode MS" w:eastAsia="Arial Unicode MS"/>
          <w:b w:val="0"/>
          <w:i w:val="0"/>
          <w:color w:val="000000"/>
          <w:sz w:val="20"/>
        </w:rPr>
        <w:t>A25-owned release intake 继续推进 evidence control plane：validate-frontier owner-response packet、post-response execution plan、readiness ledger 均已进入等待 A22 typecheck/build remediation 的 fail-closed 状态。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 Unicode MS" w:hAnsi="Arial Unicode MS" w:eastAsia="Arial Unicode MS"/>
          <w:b w:val="0"/>
          <w:i w:val="0"/>
          <w:color w:val="000000"/>
          <w:sz w:val="20"/>
        </w:rPr>
        <w:t>A22-owned clean-source queue 当前状态为 `waiting-top-candidate-typecheck-build-remediation`；top candidate `codex/A22-us-region-alignment` 已 post-extraction verified，但 type-check/build 未绿。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 Unicode MS" w:hAnsi="Arial Unicode MS" w:eastAsia="Arial Unicode MS"/>
          <w:b w:val="0"/>
          <w:i w:val="0"/>
          <w:color w:val="000000"/>
          <w:sz w:val="20"/>
        </w:rPr>
        <w:t>A10-owned reporting 连续性保持：上一日报告 artifacts 在窗口内生成，本次仅写 DOCX 报告与 coordination log/memory，不改 feature code。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 Unicode MS" w:hAnsi="Arial Unicode MS" w:eastAsia="Arial Unicode MS"/>
          <w:b w:val="0"/>
          <w:i w:val="0"/>
          <w:color w:val="000000"/>
          <w:sz w:val="20"/>
        </w:rPr>
        <w:t>A01-A24 product/content owners 仍需要 isolated owner worktrees 解决各自 dirty packages；root `main` 不应直接发布。</w:t>
      </w:r>
    </w:p>
    <w:p>
      <w:pPr>
        <w:pStyle w:val="Heading1"/>
        <w:spacing w:before="320" w:after="140"/>
      </w:pPr>
      <w:r>
        <w:rPr>
          <w:rFonts w:ascii="Arial Unicode MS" w:hAnsi="Arial Unicode MS" w:eastAsia="Arial Unicode MS"/>
          <w:b/>
          <w:i w:val="0"/>
          <w:color w:val="2E74B5"/>
          <w:sz w:val="32"/>
        </w:rPr>
        <w:t>A01-A25 会话状态表（中文）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</w:tblPr>
      <w:tblGrid>
        <w:gridCol w:w="720"/>
        <w:gridCol w:w="1120"/>
        <w:gridCol w:w="3180"/>
        <w:gridCol w:w="2860"/>
        <w:gridCol w:w="1480"/>
      </w:tblGrid>
      <w:tr>
        <w:trPr>
          <w:tblHeader w:val="true"/>
          <w:cantSplit/>
        </w:trP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/>
                <w:i w:val="0"/>
                <w:color w:val="000000"/>
                <w:sz w:val="18"/>
              </w:rPr>
              <w:t>ID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/>
                <w:i w:val="0"/>
                <w:color w:val="000000"/>
                <w:sz w:val="18"/>
              </w:rPr>
              <w:t>状态</w:t>
            </w:r>
          </w:p>
        </w:tc>
        <w:tc>
          <w:tcPr>
            <w:tcW w:type="dxa" w:w="3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/>
                <w:i w:val="0"/>
                <w:color w:val="000000"/>
                <w:sz w:val="18"/>
              </w:rPr>
              <w:t>窗口内活动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/>
                <w:i w:val="0"/>
                <w:color w:val="000000"/>
                <w:sz w:val="18"/>
              </w:rPr>
              <w:t>当前重点 / 阻塞</w:t>
            </w:r>
          </w:p>
        </w:tc>
        <w:tc>
          <w:tcPr>
            <w:tcW w:type="dxa" w:w="1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/>
                <w:i w:val="0"/>
                <w:color w:val="000000"/>
                <w:sz w:val="18"/>
              </w:rPr>
              <w:t>Checks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A01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No fresh log</w:t>
            </w:r>
          </w:p>
        </w:tc>
        <w:tc>
          <w:tcPr>
            <w:tcW w:type="dxa" w:w="3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No fresh in-window session log; only represented by A25 dirty-map owner buckets where applicable.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App shell owner bucket has 31 dirty entries; no direct A01 execution in the window.</w:t>
            </w:r>
          </w:p>
        </w:tc>
        <w:tc>
          <w:tcPr>
            <w:tcW w:type="dxa" w:w="1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No A01-owned check.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A02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No fresh log</w:t>
            </w:r>
          </w:p>
        </w:tc>
        <w:tc>
          <w:tcPr>
            <w:tcW w:type="dxa" w:w="3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No fresh in-window session log; only represented by A25 dirty-map owner buckets where applicable.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Dashboard owner bucket has 22 dirty entries; no fresh dashboard/progress work logged.</w:t>
            </w:r>
          </w:p>
        </w:tc>
        <w:tc>
          <w:tcPr>
            <w:tcW w:type="dxa" w:w="1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No A02-owned check.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A03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No fresh log</w:t>
            </w:r>
          </w:p>
        </w:tc>
        <w:tc>
          <w:tcPr>
            <w:tcW w:type="dxa" w:w="3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No fresh in-window session log; only represented by A25 dirty-map owner buckets where applicable.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Roadmap owner bucket has 30 dirty entries; content/topic closure remains routed through A03/A18 when touched.</w:t>
            </w:r>
          </w:p>
        </w:tc>
        <w:tc>
          <w:tcPr>
            <w:tcW w:type="dxa" w:w="1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No A03-owned check.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A04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No fresh log</w:t>
            </w:r>
          </w:p>
        </w:tc>
        <w:tc>
          <w:tcPr>
            <w:tcW w:type="dxa" w:w="3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No fresh in-window session log; only represented by A25 dirty-map owner buckets where applicable.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Practice owner bucket has 59 dirty entries; question-bank/package closure remains pending.</w:t>
            </w:r>
          </w:p>
        </w:tc>
        <w:tc>
          <w:tcPr>
            <w:tcW w:type="dxa" w:w="1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No A04-owned check.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A05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Root-parity dependency</w:t>
            </w:r>
          </w:p>
        </w:tc>
        <w:tc>
          <w:tcPr>
            <w:tcW w:type="dxa" w:w="3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No direct A05 log. A22 root-parity packet includes California high-school lesson illustration data parity.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A05/A18/A21/A24 signoff remains needed before clean candidate promotion.</w:t>
            </w:r>
          </w:p>
        </w:tc>
        <w:tc>
          <w:tcPr>
            <w:tcW w:type="dxa" w:w="1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No A05-owned rerun.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A06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Root-parity dependency</w:t>
            </w:r>
          </w:p>
        </w:tc>
        <w:tc>
          <w:tcPr>
            <w:tcW w:type="dxa" w:w="3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No direct A06 log. A22 selectedAction includes VisualizationLabBackToTopButton reexport/import parity.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A06 owner bucket remains large at 460 dirty entries; clean candidate still red.</w:t>
            </w:r>
          </w:p>
        </w:tc>
        <w:tc>
          <w:tcPr>
            <w:tcW w:type="dxa" w:w="1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A22 candidate type-check red; no A06 rerun by A10.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A07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No fresh log</w:t>
            </w:r>
          </w:p>
        </w:tc>
        <w:tc>
          <w:tcPr>
            <w:tcW w:type="dxa" w:w="3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No fresh in-window session log; only represented by A25 dirty-map owner buckets where applicable.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AI tutor owner bucket has 12 dirty entries; no provider behavior or credential work in the window.</w:t>
            </w:r>
          </w:p>
        </w:tc>
        <w:tc>
          <w:tcPr>
            <w:tcW w:type="dxa" w:w="1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No live provider check.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A08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No fresh log</w:t>
            </w:r>
          </w:p>
        </w:tc>
        <w:tc>
          <w:tcPr>
            <w:tcW w:type="dxa" w:w="3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No fresh in-window session log; only represented by A25 dirty-map owner buckets where applicable.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Shared state/analytics owner bucket has 11 dirty entries; no direct A08 session log.</w:t>
            </w:r>
          </w:p>
        </w:tc>
        <w:tc>
          <w:tcPr>
            <w:tcW w:type="dxa" w:w="1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Fresh root type-check and analytics passed by A10.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A09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No fresh log</w:t>
            </w:r>
          </w:p>
        </w:tc>
        <w:tc>
          <w:tcPr>
            <w:tcW w:type="dxa" w:w="3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No fresh in-window session log; only represented by A25 dirty-map owner buckets where applicable.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Copy/i18n/accessibility owner bucket has 5 dirty entries; no fresh copy-only work logged.</w:t>
            </w:r>
          </w:p>
        </w:tc>
        <w:tc>
          <w:tcPr>
            <w:tcW w:type="dxa" w:w="1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No A09-owned check.</w:t>
            </w:r>
          </w:p>
        </w:tc>
      </w:tr>
      <w:tr>
        <w:trPr>
          <w:cantSplit/>
        </w:trPr>
        <w:tc>
          <w:tcPr>
            <w:tcW w:type="dxa" w:w="720"/>
            <w:shd w:fill="E2F0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A10</w:t>
            </w:r>
          </w:p>
        </w:tc>
        <w:tc>
          <w:tcPr>
            <w:tcW w:type="dxa" w:w="1120"/>
            <w:shd w:fill="E2F0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Report owner</w:t>
            </w:r>
          </w:p>
        </w:tc>
        <w:tc>
          <w:tcPr>
            <w:tcW w:type="dxa" w:w="3180"/>
            <w:shd w:fill="E2F0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Previous 2026-07-08 report DOCX/render artifacts were created inside the window; this run creates 2026-07-09 report after window close.</w:t>
            </w:r>
          </w:p>
        </w:tc>
        <w:tc>
          <w:tcPr>
            <w:tcW w:type="dxa" w:w="2860"/>
            <w:shd w:fill="E2F0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A10 remains report-only and did not edit feature code.</w:t>
            </w:r>
          </w:p>
        </w:tc>
        <w:tc>
          <w:tcPr>
            <w:tcW w:type="dxa" w:w="1480"/>
            <w:shd w:fill="E2F0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DOCX structural/text validation for this report.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A11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No fresh log</w:t>
            </w:r>
          </w:p>
        </w:tc>
        <w:tc>
          <w:tcPr>
            <w:tcW w:type="dxa" w:w="3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No fresh in-window session log; only represented by A25 dirty-map owner buckets where applicable.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QA owner bucket has 62 dirty entries; regression gates should wait for clean-source candidate recovery.</w:t>
            </w:r>
          </w:p>
        </w:tc>
        <w:tc>
          <w:tcPr>
            <w:tcW w:type="dxa" w:w="1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No A11 Playwright run.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A12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No fresh log</w:t>
            </w:r>
          </w:p>
        </w:tc>
        <w:tc>
          <w:tcPr>
            <w:tcW w:type="dxa" w:w="3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No fresh in-window session log; only represented by A25 dirty-map owner buckets where applicable.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Backend/API owner bucket has 175 dirty entries; no fresh API contract session log.</w:t>
            </w:r>
          </w:p>
        </w:tc>
        <w:tc>
          <w:tcPr>
            <w:tcW w:type="dxa" w:w="1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No A12 backend rerun.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A13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No fresh log</w:t>
            </w:r>
          </w:p>
        </w:tc>
        <w:tc>
          <w:tcPr>
            <w:tcW w:type="dxa" w:w="3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No fresh in-window session log; only represented by A25 dirty-map owner buckets where applicable.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Teacher-console owner bucket has 36 dirty entries; no direct A13 session log.</w:t>
            </w:r>
          </w:p>
        </w:tc>
        <w:tc>
          <w:tcPr>
            <w:tcW w:type="dxa" w:w="1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No A13-owned rerun.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A14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No fresh log</w:t>
            </w:r>
          </w:p>
        </w:tc>
        <w:tc>
          <w:tcPr>
            <w:tcW w:type="dxa" w:w="3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No fresh in-window session log; only represented by A25 dirty-map owner buckets where applicable.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Parent-console owner bucket has 7 dirty entries; no fresh parent-console work logged.</w:t>
            </w:r>
          </w:p>
        </w:tc>
        <w:tc>
          <w:tcPr>
            <w:tcW w:type="dxa" w:w="1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No A14-owned check.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A15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No fresh log</w:t>
            </w:r>
          </w:p>
        </w:tc>
        <w:tc>
          <w:tcPr>
            <w:tcW w:type="dxa" w:w="3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No fresh in-window session log; only represented by A25 dirty-map owner buckets where applicable.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Adaptive owner bucket has 9 dirty entries; no fresh adaptive engine behavior work.</w:t>
            </w:r>
          </w:p>
        </w:tc>
        <w:tc>
          <w:tcPr>
            <w:tcW w:type="dxa" w:w="1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No A15-owned check.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A16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No fresh log</w:t>
            </w:r>
          </w:p>
        </w:tc>
        <w:tc>
          <w:tcPr>
            <w:tcW w:type="dxa" w:w="3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No fresh in-window session log; only represented by A25 dirty-map owner buckets where applicable.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No research/learning-science log or decision file in the window.</w:t>
            </w:r>
          </w:p>
        </w:tc>
        <w:tc>
          <w:tcPr>
            <w:tcW w:type="dxa" w:w="1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No A16 check.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A17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No fresh log</w:t>
            </w:r>
          </w:p>
        </w:tc>
        <w:tc>
          <w:tcPr>
            <w:tcW w:type="dxa" w:w="3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No fresh in-window session log; only represented by A25 dirty-map owner buckets where applicable.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Gamification owner bucket has 5 dirty entries; no fresh reward-economy work logged.</w:t>
            </w:r>
          </w:p>
        </w:tc>
        <w:tc>
          <w:tcPr>
            <w:tcW w:type="dxa" w:w="1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No A17-owned check.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A18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No fresh log</w:t>
            </w:r>
          </w:p>
        </w:tc>
        <w:tc>
          <w:tcPr>
            <w:tcW w:type="dxa" w:w="3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No fresh in-window session log; only represented by A25 dirty-map owner buckets where applicable.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A18/A21 combined bucket has 30 dirty entries; content QA signoff remains separate from candidate generation.</w:t>
            </w:r>
          </w:p>
        </w:tc>
        <w:tc>
          <w:tcPr>
            <w:tcW w:type="dxa" w:w="1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No A18 QA rerun.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A19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No fresh log</w:t>
            </w:r>
          </w:p>
        </w:tc>
        <w:tc>
          <w:tcPr>
            <w:tcW w:type="dxa" w:w="3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No fresh in-window session log; only represented by A25 dirty-map owner buckets where applicable.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No API environment placement, Vercel variable, or provider credential work in the window.</w:t>
            </w:r>
          </w:p>
        </w:tc>
        <w:tc>
          <w:tcPr>
            <w:tcW w:type="dxa" w:w="1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No live env check.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A20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Root-parity dependency</w:t>
            </w:r>
          </w:p>
        </w:tc>
        <w:tc>
          <w:tcPr>
            <w:tcW w:type="dxa" w:w="3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No direct A20 log. A22 root-parity packet includes Math Virus Blaster and Mighty Tank Battle data parity.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A20 owner bucket has 16 dirty entries and should validate game data/loop effects in its own slice.</w:t>
            </w:r>
          </w:p>
        </w:tc>
        <w:tc>
          <w:tcPr>
            <w:tcW w:type="dxa" w:w="1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No A20 game rerun.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A21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No fresh log</w:t>
            </w:r>
          </w:p>
        </w:tc>
        <w:tc>
          <w:tcPr>
            <w:tcW w:type="dxa" w:w="3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No fresh in-window session log; only represented by A25 dirty-map owner buckets where applicable.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Content pipeline owner bucket has 74 dirty entries; no fresh RAG/content-package session log.</w:t>
            </w:r>
          </w:p>
        </w:tc>
        <w:tc>
          <w:tcPr>
            <w:tcW w:type="dxa" w:w="1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No package-local A21 check.</w:t>
            </w:r>
          </w:p>
        </w:tc>
      </w:tr>
      <w:tr>
        <w:trPr>
          <w:cantSplit/>
        </w:trPr>
        <w:tc>
          <w:tcPr>
            <w:tcW w:type="dxa" w:w="720"/>
            <w:shd w:fill="FCE4D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A22</w:t>
            </w:r>
          </w:p>
        </w:tc>
        <w:tc>
          <w:tcPr>
            <w:tcW w:type="dxa" w:w="1120"/>
            <w:shd w:fill="FCE4D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Evidence consumer</w:t>
            </w:r>
          </w:p>
        </w:tc>
        <w:tc>
          <w:tcPr>
            <w:tcW w:type="dxa" w:w="3180"/>
            <w:shd w:fill="FCE4D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A22 release-engineering state was consumed by A25: top candidate codex/A22-us-region-alignment is post-extraction verified but red.</w:t>
            </w:r>
          </w:p>
        </w:tc>
        <w:tc>
          <w:tcPr>
            <w:tcW w:type="dxa" w:w="2860"/>
            <w:shd w:fill="FCE4D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Queue status is waiting-top-candidate-typecheck-build-remediation; release source not eligible.</w:t>
            </w:r>
          </w:p>
        </w:tc>
        <w:tc>
          <w:tcPr>
            <w:tcW w:type="dxa" w:w="1480"/>
            <w:shd w:fill="FCE4D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Focused smoke 2/2 passed in A22 evidence; type-check/build red.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A23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No fresh log</w:t>
            </w:r>
          </w:p>
        </w:tc>
        <w:tc>
          <w:tcPr>
            <w:tcW w:type="dxa" w:w="3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No fresh in-window session log; only represented by A25 dirty-map owner buckets where applicable.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Integration/promotion bucket has 2 dirty entries; no fresh candidate-to-live gate update.</w:t>
            </w:r>
          </w:p>
        </w:tc>
        <w:tc>
          <w:tcPr>
            <w:tcW w:type="dxa" w:w="1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No A23-owned check.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A24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No fresh log</w:t>
            </w:r>
          </w:p>
        </w:tc>
        <w:tc>
          <w:tcPr>
            <w:tcW w:type="dxa" w:w="3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No fresh in-window session log; only represented by A25 dirty-map owner buckets where applicable.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Exact-layer owner bucket has 6 dirty entries; no fresh deterministic overlay work logged.</w:t>
            </w:r>
          </w:p>
        </w:tc>
        <w:tc>
          <w:tcPr>
            <w:tcW w:type="dxa" w:w="1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No A24-owned check.</w:t>
            </w:r>
          </w:p>
        </w:tc>
      </w:tr>
      <w:tr>
        <w:trPr>
          <w:cantSplit/>
        </w:trPr>
        <w:tc>
          <w:tcPr>
            <w:tcW w:type="dxa" w:w="720"/>
            <w:shd w:fill="E2F0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A25</w:t>
            </w:r>
          </w:p>
        </w:tc>
        <w:tc>
          <w:tcPr>
            <w:tcW w:type="dxa" w:w="1120"/>
            <w:shd w:fill="E2F0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Active</w:t>
            </w:r>
          </w:p>
        </w:tc>
        <w:tc>
          <w:tcPr>
            <w:tcW w:type="dxa" w:w="3180"/>
            <w:shd w:fill="E2F0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Primary fresh work: validate-frontier owner-response state accepted through A22 post-extraction typecheck/build remediation path.</w:t>
            </w:r>
          </w:p>
        </w:tc>
        <w:tc>
          <w:tcPr>
            <w:tcW w:type="dxa" w:w="2860"/>
            <w:shd w:fill="E2F0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Validate/merge remains blocked: 39 pending canonical authorization rows, validation hold unreleased, release source not clean.</w:t>
            </w:r>
          </w:p>
        </w:tc>
        <w:tc>
          <w:tcPr>
            <w:tcW w:type="dxa" w:w="1480"/>
            <w:shd w:fill="E2F0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A25 refresh 652/652 passed; dirty-map pass; no-staged pass.</w:t>
            </w:r>
          </w:p>
        </w:tc>
      </w:tr>
    </w:tbl>
    <w:p>
      <w:pPr>
        <w:spacing w:after="40"/>
      </w:pPr>
    </w:p>
    <w:p>
      <w:pPr>
        <w:pStyle w:val="Heading1"/>
        <w:spacing w:before="320" w:after="140"/>
      </w:pPr>
      <w:r>
        <w:rPr>
          <w:rFonts w:ascii="Arial Unicode MS" w:hAnsi="Arial Unicode MS" w:eastAsia="Arial Unicode MS"/>
          <w:b/>
          <w:i w:val="0"/>
          <w:color w:val="2E74B5"/>
          <w:sz w:val="32"/>
        </w:rPr>
        <w:t>已完成工作（中文）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 Unicode MS" w:hAnsi="Arial Unicode MS" w:eastAsia="Arial Unicode MS"/>
          <w:b w:val="0"/>
          <w:i w:val="0"/>
          <w:color w:val="000000"/>
          <w:sz w:val="20"/>
        </w:rPr>
        <w:t>A25 accepted the A22 post-extraction state through the validate-frontier tail and regenerated release-intake evidence without staging, merging, deploying, cleanup, or destructive Git.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 Unicode MS" w:hAnsi="Arial Unicode MS" w:eastAsia="Arial Unicode MS"/>
          <w:b w:val="0"/>
          <w:i w:val="0"/>
          <w:color w:val="000000"/>
          <w:sz w:val="20"/>
        </w:rPr>
        <w:t>A25/A22 evidence now routes the top candidate to typecheck/build remediation: focused smoke passed 2/2, type-check remains red with 614 TypeScript error lines, build requires a fresh blocked-build observation.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 Unicode MS" w:hAnsi="Arial Unicode MS" w:eastAsia="Arial Unicode MS"/>
          <w:b w:val="0"/>
          <w:i w:val="0"/>
          <w:color w:val="000000"/>
          <w:sz w:val="20"/>
        </w:rPr>
        <w:t>A25 refresh runner passed 652/652 steps with allowed failures 0, and no-staged gate passed with staged entries 0 during the A25 closeout evidence.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 Unicode MS" w:hAnsi="Arial Unicode MS" w:eastAsia="Arial Unicode MS"/>
          <w:b w:val="0"/>
          <w:i w:val="0"/>
          <w:color w:val="000000"/>
          <w:sz w:val="20"/>
        </w:rPr>
        <w:t>A10 generated this DOCX report using the same simple business formatting pattern as prior daily reports.</w:t>
      </w:r>
    </w:p>
    <w:p>
      <w:pPr>
        <w:pStyle w:val="Heading1"/>
        <w:spacing w:before="320" w:after="140"/>
      </w:pPr>
      <w:r>
        <w:rPr>
          <w:rFonts w:ascii="Arial Unicode MS" w:hAnsi="Arial Unicode MS" w:eastAsia="Arial Unicode MS"/>
          <w:b/>
          <w:i w:val="0"/>
          <w:color w:val="2E74B5"/>
          <w:sz w:val="32"/>
        </w:rPr>
        <w:t>进行中工作（中文）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 Unicode MS" w:hAnsi="Arial Unicode MS" w:eastAsia="Arial Unicode MS"/>
          <w:b w:val="0"/>
          <w:i w:val="0"/>
          <w:color w:val="000000"/>
          <w:sz w:val="20"/>
        </w:rPr>
        <w:t>A25 closure remains in `validate`: validateExitReady=false, readyForMerge=false, releaseSourceEligibleNow=false。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 Unicode MS" w:hAnsi="Arial Unicode MS" w:eastAsia="Arial Unicode MS"/>
          <w:b w:val="0"/>
          <w:i w:val="0"/>
          <w:color w:val="000000"/>
          <w:sz w:val="20"/>
        </w:rPr>
        <w:t>A22 top candidate `codex/A22-us-region-alignment` remains the active clean-source candidate but needs type-check/build remediation before any promotion decision。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 Unicode MS" w:hAnsi="Arial Unicode MS" w:eastAsia="Arial Unicode MS"/>
          <w:b w:val="0"/>
          <w:i w:val="0"/>
          <w:color w:val="000000"/>
          <w:sz w:val="20"/>
        </w:rPr>
        <w:t>39 pending canonical authorization rows and validation-hold release confirmation remain unresolved；cleanupAuthorizedRows=0，executableRows=0。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 Unicode MS" w:hAnsi="Arial Unicode MS" w:eastAsia="Arial Unicode MS"/>
          <w:b w:val="0"/>
          <w:i w:val="0"/>
          <w:color w:val="000000"/>
          <w:sz w:val="20"/>
        </w:rPr>
        <w:t>A06/A20/A05 root-parity rows are post-extraction verified in the A22 evidence path, but owning sessions still need targeted validation when remediation work resumes。</w:t>
      </w:r>
    </w:p>
    <w:p>
      <w:pPr>
        <w:pStyle w:val="Heading1"/>
        <w:spacing w:before="320" w:after="140"/>
      </w:pPr>
      <w:r>
        <w:rPr>
          <w:rFonts w:ascii="Arial Unicode MS" w:hAnsi="Arial Unicode MS" w:eastAsia="Arial Unicode MS"/>
          <w:b/>
          <w:i w:val="0"/>
          <w:color w:val="2E74B5"/>
          <w:sz w:val="32"/>
        </w:rPr>
        <w:t>阻塞项（中文）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</w:tblPr>
      <w:tblGrid>
        <w:gridCol w:w="2100"/>
        <w:gridCol w:w="3700"/>
        <w:gridCol w:w="3560"/>
      </w:tblGrid>
      <w:tr>
        <w:trPr>
          <w:tblHeader w:val="true"/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/>
                <w:i w:val="0"/>
                <w:color w:val="000000"/>
                <w:sz w:val="18"/>
              </w:rPr>
              <w:t>Blocker</w:t>
            </w:r>
          </w:p>
        </w:tc>
        <w:tc>
          <w:tcPr>
            <w:tcW w:type="dxa" w:w="3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/>
                <w:i w:val="0"/>
                <w:color w:val="000000"/>
                <w:sz w:val="18"/>
              </w:rPr>
              <w:t>Evidence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/>
                <w:i w:val="0"/>
                <w:color w:val="000000"/>
                <w:sz w:val="18"/>
              </w:rPr>
              <w:t>Owner / next action</w:t>
            </w:r>
          </w:p>
        </w:tc>
      </w:tr>
      <w:tr>
        <w:trPr>
          <w:cantSplit/>
        </w:trPr>
        <w:tc>
          <w:tcPr>
            <w:tcW w:type="dxa" w:w="2100"/>
            <w:shd w:fill="FCE4D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Dirty root not releasable</w:t>
            </w:r>
          </w:p>
        </w:tc>
        <w:tc>
          <w:tcPr>
            <w:tcW w:type="dxa" w:w="3700"/>
            <w:shd w:fill="FCE4D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Fresh dirty-map after report window: 1,466 collapsed entries; 6,514 expanded entries; 391 modified; 1 deleted; 1,074 untracked status entries; 6,122 untracked files.</w:t>
            </w:r>
          </w:p>
        </w:tc>
        <w:tc>
          <w:tcPr>
            <w:tcW w:type="dxa" w:w="3560"/>
            <w:shd w:fill="FCE4D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A22/A25/A10: keep root inventory-only; release only from clean worktree, clean clone, reviewed clean slice, or owner-approved pruned staging.</w:t>
            </w:r>
          </w:p>
        </w:tc>
      </w:tr>
      <w:tr>
        <w:trPr>
          <w:cantSplit/>
        </w:trPr>
        <w:tc>
          <w:tcPr>
            <w:tcW w:type="dxa" w:w="2100"/>
            <w:shd w:fill="FCE4D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A22 top candidate red</w:t>
            </w:r>
          </w:p>
        </w:tc>
        <w:tc>
          <w:tcPr>
            <w:tcW w:type="dxa" w:w="3700"/>
            <w:shd w:fill="FCE4D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A22 queue: `codex/A22-us-region-alignment`; focused smoke 2/2 passed, but type-check failed with 614 TS error lines; build status blocked-build-refresh-required.</w:t>
            </w:r>
          </w:p>
        </w:tc>
        <w:tc>
          <w:tcPr>
            <w:tcW w:type="dxa" w:w="3560"/>
            <w:shd w:fill="FCE4D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A22 plus owning sessions: repair type-check/build or choose fallback candidate.</w:t>
            </w:r>
          </w:p>
        </w:tc>
      </w:tr>
      <w:tr>
        <w:trPr>
          <w:cantSplit/>
        </w:trPr>
        <w:tc>
          <w:tcPr>
            <w:tcW w:type="dxa" w:w="2100"/>
            <w:shd w:fill="FCE4D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Validate-to-merge not ready</w:t>
            </w:r>
          </w:p>
        </w:tc>
        <w:tc>
          <w:tcPr>
            <w:tcW w:type="dxa" w:w="3700"/>
            <w:shd w:fill="FCE4D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Exit criteria: validate_exit_ready=false; 4 direct failed merge checks; 39 pending canonical authorization rows; validation hold unreleased; release source not clean.</w:t>
            </w:r>
          </w:p>
        </w:tc>
        <w:tc>
          <w:tcPr>
            <w:tcW w:type="dxa" w:w="3560"/>
            <w:shd w:fill="FCE4D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Owner/A25/A22: resolve owner inputs and clean-source gate before merge planning.</w:t>
            </w:r>
          </w:p>
        </w:tc>
      </w:tr>
      <w:tr>
        <w:trPr>
          <w:cantSplit/>
        </w:trPr>
        <w:tc>
          <w:tcPr>
            <w:tcW w:type="dxa" w:w="210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Validation hold still gated</w:t>
            </w:r>
          </w:p>
        </w:tc>
        <w:tc>
          <w:tcPr>
            <w:tcW w:type="dxa" w:w="370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Validation hold confirmation row is recorded as owner-confirmation-recorded-release-gated / dry-run-ready-requires-explicit-apply; cleanupAuthorizedRows=0.</w:t>
            </w:r>
          </w:p>
        </w:tc>
        <w:tc>
          <w:tcPr>
            <w:tcW w:type="dxa" w:w="356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Owner: confirm whether validation-hold release assessment may proceed, or defer with reason.</w:t>
            </w:r>
          </w:p>
        </w:tc>
      </w:tr>
      <w:tr>
        <w:trPr>
          <w:cantSplit/>
        </w:trPr>
        <w:tc>
          <w:tcPr>
            <w:tcW w:type="dxa" w:w="210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Worktree lifecycle still dirty</w:t>
            </w:r>
          </w:p>
        </w:tc>
        <w:tc>
          <w:tcPr>
            <w:tcW w:type="dxa" w:w="370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Worktree hygiene dashboard: root plus many isolated worktrees are dirty-active-review-required; 31 dirty worktree decisions and 8 clean diverged decisions remain deferred.</w:t>
            </w:r>
          </w:p>
        </w:tc>
        <w:tc>
          <w:tcPr>
            <w:tcW w:type="dxa" w:w="356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A25 keeps inventory; owning agents package/commit/archive/discard only with explicit owner-approved final states.</w:t>
            </w:r>
          </w:p>
        </w:tc>
      </w:tr>
    </w:tbl>
    <w:p>
      <w:pPr>
        <w:spacing w:after="40"/>
      </w:pPr>
    </w:p>
    <w:p>
      <w:pPr>
        <w:pStyle w:val="Heading1"/>
        <w:spacing w:before="320" w:after="140"/>
      </w:pPr>
      <w:r>
        <w:rPr>
          <w:rFonts w:ascii="Arial Unicode MS" w:hAnsi="Arial Unicode MS" w:eastAsia="Arial Unicode MS"/>
          <w:b/>
          <w:i w:val="0"/>
          <w:color w:val="2E74B5"/>
          <w:sz w:val="32"/>
        </w:rPr>
        <w:t>风险（中文）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 Unicode MS" w:hAnsi="Arial Unicode MS" w:eastAsia="Arial Unicode MS"/>
          <w:b w:val="0"/>
          <w:i w:val="0"/>
          <w:color w:val="000000"/>
          <w:sz w:val="20"/>
        </w:rPr>
        <w:t>Release risk: dirty-root deploy would mix 6,514 expanded entries and violate the A22 release-source rule.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 Unicode MS" w:hAnsi="Arial Unicode MS" w:eastAsia="Arial Unicode MS"/>
          <w:b w:val="0"/>
          <w:i w:val="0"/>
          <w:color w:val="000000"/>
          <w:sz w:val="20"/>
        </w:rPr>
        <w:t>Candidate risk: focused smoke pass is not enough; top candidate type-check/build remain red or stale.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 Unicode MS" w:hAnsi="Arial Unicode MS" w:eastAsia="Arial Unicode MS"/>
          <w:b w:val="0"/>
          <w:i w:val="0"/>
          <w:color w:val="000000"/>
          <w:sz w:val="20"/>
        </w:rPr>
        <w:t>Coordination risk: 1,781 current-window release-intake files can obscure the next real decision; use the readiness ledger and exit criteria as the control points.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 Unicode MS" w:hAnsi="Arial Unicode MS" w:eastAsia="Arial Unicode MS"/>
          <w:b w:val="0"/>
          <w:i w:val="0"/>
          <w:color w:val="000000"/>
          <w:sz w:val="20"/>
        </w:rPr>
        <w:t>Lifecycle risk: dirty and diverged worktrees remain open; cleanup is still unauthorized and must stay separated from report generation.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 Unicode MS" w:hAnsi="Arial Unicode MS" w:eastAsia="Arial Unicode MS"/>
          <w:b w:val="0"/>
          <w:i w:val="0"/>
          <w:color w:val="000000"/>
          <w:sz w:val="20"/>
        </w:rPr>
        <w:t>Scope risk: A10 report automation cannot repair feature code; remediation needs owning A06/A20/A05/A22/A25 sessions.</w:t>
      </w:r>
    </w:p>
    <w:p>
      <w:pPr>
        <w:pStyle w:val="Heading1"/>
        <w:spacing w:before="320" w:after="140"/>
      </w:pPr>
      <w:r>
        <w:rPr>
          <w:rFonts w:ascii="Arial Unicode MS" w:hAnsi="Arial Unicode MS" w:eastAsia="Arial Unicode MS"/>
          <w:b/>
          <w:i w:val="0"/>
          <w:color w:val="2E74B5"/>
          <w:sz w:val="32"/>
        </w:rPr>
        <w:t>测试 / 构建状态（中文）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</w:tblPr>
      <w:tblGrid>
        <w:gridCol w:w="3350"/>
        <w:gridCol w:w="2300"/>
        <w:gridCol w:w="3710"/>
      </w:tblGrid>
      <w:tr>
        <w:trPr>
          <w:tblHeader w:val="true"/>
          <w:cantSplit/>
        </w:trPr>
        <w:tc>
          <w:tcPr>
            <w:tcW w:type="dxa" w:w="3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/>
                <w:i w:val="0"/>
                <w:color w:val="000000"/>
                <w:sz w:val="18"/>
              </w:rPr>
              <w:t>Check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/>
                <w:i w:val="0"/>
                <w:color w:val="000000"/>
                <w:sz w:val="18"/>
              </w:rPr>
              <w:t>Result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/>
                <w:i w:val="0"/>
                <w:color w:val="000000"/>
                <w:sz w:val="18"/>
              </w:rPr>
              <w:t>Interpretation</w:t>
            </w:r>
          </w:p>
        </w:tc>
      </w:tr>
      <w:tr>
        <w:trPr>
          <w:cantSplit/>
        </w:trPr>
        <w:tc>
          <w:tcPr>
            <w:tcW w:type="dxa" w:w="3350"/>
            <w:shd w:fill="E2F0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Fresh `npm run type-check`</w:t>
            </w:r>
          </w:p>
        </w:tc>
        <w:tc>
          <w:tcPr>
            <w:tcW w:type="dxa" w:w="2300"/>
            <w:shd w:fill="E2F0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Pass: `tsc --noEmit --incremental false` exited 0.</w:t>
            </w:r>
          </w:p>
        </w:tc>
        <w:tc>
          <w:tcPr>
            <w:tcW w:type="dxa" w:w="3710"/>
            <w:shd w:fill="E2F0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Root TypeScript is green for current source, but root remains dirty and not a release source.</w:t>
            </w:r>
          </w:p>
        </w:tc>
      </w:tr>
      <w:tr>
        <w:trPr>
          <w:cantSplit/>
        </w:trPr>
        <w:tc>
          <w:tcPr>
            <w:tcW w:type="dxa" w:w="3350"/>
            <w:shd w:fill="E2F0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Fresh `npm run test:analytics`</w:t>
            </w:r>
          </w:p>
        </w:tc>
        <w:tc>
          <w:tcPr>
            <w:tcW w:type="dxa" w:w="2300"/>
            <w:shd w:fill="E2F0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Pass: 27 tests passed, 0 failed, duration about 44.5 ms.</w:t>
            </w:r>
          </w:p>
        </w:tc>
        <w:tc>
          <w:tcPr>
            <w:tcW w:type="dxa" w:w="3710"/>
            <w:shd w:fill="E2F0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A08/A15 analytics/adaptive deterministic checks are green.</w:t>
            </w:r>
          </w:p>
        </w:tc>
      </w:tr>
      <w:tr>
        <w:trPr>
          <w:cantSplit/>
        </w:trPr>
        <w:tc>
          <w:tcPr>
            <w:tcW w:type="dxa" w:w="3350"/>
            <w:shd w:fill="E2F0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Fresh `npm run release:dirty-map -- --reason ... --no-report`</w:t>
            </w:r>
          </w:p>
        </w:tc>
        <w:tc>
          <w:tcPr>
            <w:tcW w:type="dxa" w:w="2300"/>
            <w:shd w:fill="E2F0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Pass: latest A25 dirty-tree map refreshed; expanded status entries 6,514.</w:t>
            </w:r>
          </w:p>
        </w:tc>
        <w:tc>
          <w:tcPr>
            <w:tcW w:type="dxa" w:w="3710"/>
            <w:shd w:fill="E2F0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Current A25 inventory baseline for post-window reporting.</w:t>
            </w:r>
          </w:p>
        </w:tc>
      </w:tr>
      <w:tr>
        <w:trPr>
          <w:cantSplit/>
        </w:trPr>
        <w:tc>
          <w:tcPr>
            <w:tcW w:type="dxa" w:w="3350"/>
            <w:shd w:fill="E2F0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Fresh `node coordination/release-intake/assert-no-staged-changes.mjs`</w:t>
            </w:r>
          </w:p>
        </w:tc>
        <w:tc>
          <w:tcPr>
            <w:tcW w:type="dxa" w:w="2300"/>
            <w:shd w:fill="E2F0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Pass: staged entries 0.</w:t>
            </w:r>
          </w:p>
        </w:tc>
        <w:tc>
          <w:tcPr>
            <w:tcW w:type="dxa" w:w="3710"/>
            <w:shd w:fill="E2F0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 staging occurred during report run.</w:t>
            </w:r>
          </w:p>
        </w:tc>
      </w:tr>
      <w:tr>
        <w:trPr>
          <w:cantSplit/>
        </w:trPr>
        <w:tc>
          <w:tcPr>
            <w:tcW w:type="dxa" w:w="3350"/>
            <w:shd w:fill="E2F0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Fresh `git diff --check`</w:t>
            </w:r>
          </w:p>
        </w:tc>
        <w:tc>
          <w:tcPr>
            <w:tcW w:type="dxa" w:w="2300"/>
            <w:shd w:fill="E2F0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Pass: no output.</w:t>
            </w:r>
          </w:p>
        </w:tc>
        <w:tc>
          <w:tcPr>
            <w:tcW w:type="dxa" w:w="3710"/>
            <w:shd w:fill="E2F0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 whitespace diagnostics detected.</w:t>
            </w:r>
          </w:p>
        </w:tc>
      </w:tr>
      <w:tr>
        <w:trPr>
          <w:cantSplit/>
        </w:trPr>
        <w:tc>
          <w:tcPr>
            <w:tcW w:type="dxa" w:w="3350"/>
            <w:shd w:fill="E2F0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A25 in-window refresh runner</w:t>
            </w:r>
          </w:p>
        </w:tc>
        <w:tc>
          <w:tcPr>
            <w:tcW w:type="dxa" w:w="2300"/>
            <w:shd w:fill="E2F0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Pass: 652/652 steps, allowed failures 0.</w:t>
            </w:r>
          </w:p>
        </w:tc>
        <w:tc>
          <w:tcPr>
            <w:tcW w:type="dxa" w:w="3710"/>
            <w:shd w:fill="E2F0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Release-intake evidence currentness was internally consistent.</w:t>
            </w:r>
          </w:p>
        </w:tc>
      </w:tr>
      <w:tr>
        <w:trPr>
          <w:cantSplit/>
        </w:trPr>
        <w:tc>
          <w:tcPr>
            <w:tcW w:type="dxa" w:w="3350"/>
            <w:shd w:fill="E2F0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A22 focused smoke evidence</w:t>
            </w:r>
          </w:p>
        </w:tc>
        <w:tc>
          <w:tcPr>
            <w:tcW w:type="dxa" w:w="2300"/>
            <w:shd w:fill="E2F0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Pass: focused smoke 2/2.</w:t>
            </w:r>
          </w:p>
        </w:tc>
        <w:tc>
          <w:tcPr>
            <w:tcW w:type="dxa" w:w="3710"/>
            <w:shd w:fill="E2F0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Useful but insufficient for release.</w:t>
            </w:r>
          </w:p>
        </w:tc>
      </w:tr>
      <w:tr>
        <w:trPr>
          <w:cantSplit/>
        </w:trPr>
        <w:tc>
          <w:tcPr>
            <w:tcW w:type="dxa" w:w="3350"/>
            <w:shd w:fill="FCE4D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A22 top candidate type-check/build</w:t>
            </w:r>
          </w:p>
        </w:tc>
        <w:tc>
          <w:tcPr>
            <w:tcW w:type="dxa" w:w="2300"/>
            <w:shd w:fill="FCE4D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Red/stale: type-check failed with 614 TS error lines; build is blocked-build-refresh-required.</w:t>
            </w:r>
          </w:p>
        </w:tc>
        <w:tc>
          <w:tcPr>
            <w:tcW w:type="dxa" w:w="3710"/>
            <w:shd w:fill="FCE4D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Candidate cannot be promoted yet.</w:t>
            </w:r>
          </w:p>
        </w:tc>
      </w:tr>
      <w:tr>
        <w:trPr>
          <w:cantSplit/>
        </w:trPr>
        <w:tc>
          <w:tcPr>
            <w:tcW w:type="dxa" w:w="335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Fresh `npm run build` / Playwright by A10</w:t>
            </w:r>
          </w:p>
        </w:tc>
        <w:tc>
          <w:tcPr>
            <w:tcW w:type="dxa" w:w="230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run.</w:t>
            </w:r>
          </w:p>
        </w:tc>
        <w:tc>
          <w:tcPr>
            <w:tcW w:type="dxa" w:w="371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A10 report-only scope; A22 clean-source gate is already red, so dirty-root build/E2E would not prove release readiness.</w:t>
            </w:r>
          </w:p>
        </w:tc>
      </w:tr>
    </w:tbl>
    <w:p>
      <w:pPr>
        <w:spacing w:after="40"/>
      </w:pPr>
    </w:p>
    <w:p>
      <w:pPr>
        <w:pStyle w:val="Heading1"/>
        <w:spacing w:before="320" w:after="140"/>
      </w:pPr>
      <w:r>
        <w:rPr>
          <w:rFonts w:ascii="Arial Unicode MS" w:hAnsi="Arial Unicode MS" w:eastAsia="Arial Unicode MS"/>
          <w:b/>
          <w:i w:val="0"/>
          <w:color w:val="2E74B5"/>
          <w:sz w:val="32"/>
        </w:rPr>
        <w:t>变更文件（中文）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</w:tblPr>
      <w:tblGrid>
        <w:gridCol w:w="2100"/>
        <w:gridCol w:w="4300"/>
        <w:gridCol w:w="2960"/>
      </w:tblGrid>
      <w:tr>
        <w:trPr>
          <w:tblHeader w:val="true"/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/>
                <w:i w:val="0"/>
                <w:color w:val="000000"/>
                <w:sz w:val="18"/>
              </w:rPr>
              <w:t>Category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/>
                <w:i w:val="0"/>
                <w:color w:val="000000"/>
                <w:sz w:val="18"/>
              </w:rPr>
              <w:t>Count / examples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/>
                <w:i w:val="0"/>
                <w:color w:val="000000"/>
                <w:sz w:val="18"/>
              </w:rPr>
              <w:t>Meaning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Reporting-window touched files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1,782 non-runtime files touched, all under `coordination/`; no app/data/lib/source files had mtimes inside the reporting window scan.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Fresh work was coordination/release-intake/reporting, not feature implementation.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Session logs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`coordination/session-logs/2026-07-07-A25.md` updated at 2026-07-09 03:41 HKT.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Only fresh active agent log in the window.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Reports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`coordination/reports/2026-07-08-president-report.docx`, builder, PDF, PNG renders, and cache files were touched inside the window.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Prior daily report artifacts were produced after the previous 08:00 close.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Release intake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1,781 files touched; latest examples include `2026-07-09-A25-validate-frontier-owner-response-readiness-ledger.md`, `2026-07-09-A25-validate-frontier-post-response-execution-plan.md`, and A22 clean-source/root-parity packets.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A25/A22 evidence control plane is the main fresh activity.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Current dirty map owner buckets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A25 4,788; A10 478; A06 460; A12 175; A05 128; A21 74; A22 68; A11 62; A04 59.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Largest unresolved dirty ownership remains release-intake, reporting/docs, visualization, backend, lesson, content, release, QA, and practice.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Current `git status` top dirs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components 560; coordination 457; lib 132; app 110; data 81; tests 61; scripts 34.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Dirty tree still spans runtime, tests, and coordination; slice review remains mandatory.</w:t>
            </w:r>
          </w:p>
        </w:tc>
      </w:tr>
    </w:tbl>
    <w:p>
      <w:pPr>
        <w:spacing w:after="40"/>
      </w:pPr>
    </w:p>
    <w:p>
      <w:pPr>
        <w:pStyle w:val="Heading1"/>
        <w:spacing w:before="320" w:after="140"/>
      </w:pPr>
      <w:r>
        <w:rPr>
          <w:rFonts w:ascii="Arial Unicode MS" w:hAnsi="Arial Unicode MS" w:eastAsia="Arial Unicode MS"/>
          <w:b/>
          <w:i w:val="0"/>
          <w:color w:val="2E74B5"/>
          <w:sz w:val="32"/>
        </w:rPr>
        <w:t>明日优先事项（中文）</w:t>
      </w:r>
    </w:p>
    <w:p>
      <w:pPr>
        <w:pStyle w:val="ListNumber"/>
        <w:spacing w:after="80" w:line="264" w:lineRule="auto"/>
        <w:ind w:left="720" w:hanging="360"/>
      </w:pPr>
      <w:r>
        <w:rPr>
          <w:rFonts w:ascii="Arial Unicode MS" w:hAnsi="Arial Unicode MS" w:eastAsia="Arial Unicode MS"/>
          <w:b w:val="0"/>
          <w:i w:val="0"/>
          <w:color w:val="000000"/>
          <w:sz w:val="20"/>
        </w:rPr>
        <w:t>A22 decide whether to remediate `codex/A22-us-region-alignment` type-check/build blockers or move to a documented fallback clean candidate.</w:t>
      </w:r>
    </w:p>
    <w:p>
      <w:pPr>
        <w:pStyle w:val="ListNumber"/>
        <w:spacing w:after="80" w:line="264" w:lineRule="auto"/>
        <w:ind w:left="720" w:hanging="360"/>
      </w:pPr>
      <w:r>
        <w:rPr>
          <w:rFonts w:ascii="Arial Unicode MS" w:hAnsi="Arial Unicode MS" w:eastAsia="Arial Unicode MS"/>
          <w:b w:val="0"/>
          <w:i w:val="0"/>
          <w:color w:val="000000"/>
          <w:sz w:val="20"/>
        </w:rPr>
        <w:t>A25 keep dirty-map/readiness-ledger current after any A22 remediation, and preserve no-staged/no-cleanup boundaries.</w:t>
      </w:r>
    </w:p>
    <w:p>
      <w:pPr>
        <w:pStyle w:val="ListNumber"/>
        <w:spacing w:after="80" w:line="264" w:lineRule="auto"/>
        <w:ind w:left="720" w:hanging="360"/>
      </w:pPr>
      <w:r>
        <w:rPr>
          <w:rFonts w:ascii="Arial Unicode MS" w:hAnsi="Arial Unicode MS" w:eastAsia="Arial Unicode MS"/>
          <w:b w:val="0"/>
          <w:i w:val="0"/>
          <w:color w:val="000000"/>
          <w:sz w:val="20"/>
        </w:rPr>
        <w:t>Owner give a narrow decision on validation-hold disposition and the next subset of the 39 pending canonical authorization rows.</w:t>
      </w:r>
    </w:p>
    <w:p>
      <w:pPr>
        <w:pStyle w:val="ListNumber"/>
        <w:spacing w:after="80" w:line="264" w:lineRule="auto"/>
        <w:ind w:left="720" w:hanging="360"/>
      </w:pPr>
      <w:r>
        <w:rPr>
          <w:rFonts w:ascii="Arial Unicode MS" w:hAnsi="Arial Unicode MS" w:eastAsia="Arial Unicode MS"/>
          <w:b w:val="0"/>
          <w:i w:val="0"/>
          <w:color w:val="000000"/>
          <w:sz w:val="20"/>
        </w:rPr>
        <w:t>A06/A20/A05 owners validate the root-parity rows that A22 already extracted and verified, with focused checks before promotion.</w:t>
      </w:r>
    </w:p>
    <w:p>
      <w:pPr>
        <w:pStyle w:val="ListNumber"/>
        <w:spacing w:after="80" w:line="264" w:lineRule="auto"/>
        <w:ind w:left="720" w:hanging="360"/>
      </w:pPr>
      <w:r>
        <w:rPr>
          <w:rFonts w:ascii="Arial Unicode MS" w:hAnsi="Arial Unicode MS" w:eastAsia="Arial Unicode MS"/>
          <w:b w:val="0"/>
          <w:i w:val="0"/>
          <w:color w:val="000000"/>
          <w:sz w:val="20"/>
        </w:rPr>
        <w:t>A11 prepare targeted regression packages only after A22 clean-source type/build gates become green enough to test.</w:t>
      </w:r>
    </w:p>
    <w:p>
      <w:pPr>
        <w:pStyle w:val="Heading1"/>
        <w:spacing w:before="320" w:after="140"/>
      </w:pPr>
      <w:r>
        <w:rPr>
          <w:rFonts w:ascii="Arial Unicode MS" w:hAnsi="Arial Unicode MS" w:eastAsia="Arial Unicode MS"/>
          <w:b/>
          <w:i w:val="0"/>
          <w:color w:val="2E74B5"/>
          <w:sz w:val="32"/>
        </w:rPr>
        <w:t>需要 Owner 决策（中文）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 Unicode MS" w:hAnsi="Arial Unicode MS" w:eastAsia="Arial Unicode MS"/>
          <w:b w:val="0"/>
          <w:i w:val="0"/>
          <w:color w:val="000000"/>
          <w:sz w:val="20"/>
        </w:rPr>
        <w:t>请 Dr. Peter Hu 确认：dirty root 继续只作 inventory/reporting source，不作为 production deploy source。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 Unicode MS" w:hAnsi="Arial Unicode MS" w:eastAsia="Arial Unicode MS"/>
          <w:b w:val="0"/>
          <w:i w:val="0"/>
          <w:color w:val="000000"/>
          <w:sz w:val="20"/>
        </w:rPr>
        <w:t>请决定 validation-hold 是否进入 release assessment；如果暂缓，请记录暂缓原因与下次检查条件。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 Unicode MS" w:hAnsi="Arial Unicode MS" w:eastAsia="Arial Unicode MS"/>
          <w:b w:val="0"/>
          <w:i w:val="0"/>
          <w:color w:val="000000"/>
          <w:sz w:val="20"/>
        </w:rPr>
        <w:t>请决定 A22 top candidate `codex/A22-us-region-alignment` 是继续修 type-check/build，还是切换到 fallback clean candidate。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 Unicode MS" w:hAnsi="Arial Unicode MS" w:eastAsia="Arial Unicode MS"/>
          <w:b w:val="0"/>
          <w:i w:val="0"/>
          <w:color w:val="000000"/>
          <w:sz w:val="20"/>
        </w:rPr>
        <w:t>请从 39 个 pending canonical authorization rows 中指定下一批最小可执行范围，避免一次性批准过大范围。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 Unicode MS" w:hAnsi="Arial Unicode MS" w:eastAsia="Arial Unicode MS"/>
          <w:b w:val="0"/>
          <w:i w:val="0"/>
          <w:color w:val="000000"/>
          <w:sz w:val="20"/>
        </w:rPr>
        <w:t>请指定 A06/A20/A05 root-parity rows 的 owner validation order，并要求每个 owning session 返回 targeted checks。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Arial Unicode MS" w:hAnsi="Arial Unicode MS" w:eastAsia="Arial Unicode M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