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678FE" w14:textId="77777777" w:rsidR="00FF72E8" w:rsidRPr="00FF72E8" w:rsidRDefault="00FF72E8" w:rsidP="00FF72E8">
      <w:pPr>
        <w:spacing w:line="360" w:lineRule="auto"/>
        <w:jc w:val="center"/>
        <w:rPr>
          <w:rFonts w:ascii="Times New Roman" w:hAnsi="Times New Roman" w:cs="Times New Roman"/>
          <w:b/>
          <w:bCs/>
          <w:sz w:val="28"/>
          <w:szCs w:val="28"/>
        </w:rPr>
      </w:pPr>
      <w:bookmarkStart w:id="0" w:name="OLE_LINK1"/>
      <w:r w:rsidRPr="00FF72E8">
        <w:rPr>
          <w:rFonts w:ascii="Times New Roman" w:hAnsi="Times New Roman" w:cs="Times New Roman" w:hint="eastAsia"/>
          <w:b/>
          <w:bCs/>
          <w:sz w:val="28"/>
          <w:szCs w:val="28"/>
        </w:rPr>
        <w:t xml:space="preserve">The Quantifiable Life: </w:t>
      </w:r>
    </w:p>
    <w:p w14:paraId="54229277" w14:textId="6611AF14" w:rsidR="00E25B7C" w:rsidRDefault="00FF72E8" w:rsidP="00FF72E8">
      <w:pPr>
        <w:spacing w:line="360" w:lineRule="auto"/>
        <w:jc w:val="center"/>
        <w:rPr>
          <w:rFonts w:ascii="Times New Roman" w:hAnsi="Times New Roman" w:cs="Times New Roman"/>
        </w:rPr>
      </w:pPr>
      <w:r w:rsidRPr="00FF72E8">
        <w:rPr>
          <w:rFonts w:ascii="Times New Roman" w:hAnsi="Times New Roman" w:cs="Times New Roman"/>
        </w:rPr>
        <w:t>Harnessing Mathematical Models to Decode and Predict Biological Phenomena</w:t>
      </w:r>
    </w:p>
    <w:bookmarkEnd w:id="0"/>
    <w:p w14:paraId="02A2A5BF" w14:textId="7A6A1BFF" w:rsidR="00FF72E8" w:rsidRDefault="00FF72E8" w:rsidP="00FF72E8">
      <w:pPr>
        <w:spacing w:line="360" w:lineRule="auto"/>
        <w:jc w:val="right"/>
        <w:rPr>
          <w:rFonts w:ascii="Times New Roman" w:hAnsi="Times New Roman" w:cs="Times New Roman"/>
        </w:rPr>
      </w:pPr>
      <w:r>
        <w:rPr>
          <w:rFonts w:ascii="Times New Roman" w:hAnsi="Times New Roman" w:cs="Times New Roman" w:hint="eastAsia"/>
        </w:rPr>
        <w:t>Linfeng Hu</w:t>
      </w:r>
    </w:p>
    <w:p w14:paraId="5A771741" w14:textId="3B50DF80" w:rsidR="00FF72E8" w:rsidRDefault="00FF72E8" w:rsidP="00FF72E8">
      <w:pPr>
        <w:spacing w:line="360" w:lineRule="auto"/>
        <w:jc w:val="right"/>
        <w:rPr>
          <w:rFonts w:ascii="Times New Roman" w:hAnsi="Times New Roman" w:cs="Times New Roman"/>
        </w:rPr>
      </w:pPr>
      <w:r>
        <w:rPr>
          <w:rFonts w:ascii="Times New Roman" w:hAnsi="Times New Roman" w:cs="Times New Roman" w:hint="eastAsia"/>
        </w:rPr>
        <w:t>Essay on MCB 137 Final Project, UC Berkeley</w:t>
      </w:r>
    </w:p>
    <w:p w14:paraId="0D661861" w14:textId="6A89EEEE" w:rsidR="00FF72E8" w:rsidRDefault="00FF72E8" w:rsidP="00FF72E8">
      <w:pPr>
        <w:spacing w:line="360" w:lineRule="auto"/>
        <w:rPr>
          <w:rFonts w:ascii="Times New Roman" w:hAnsi="Times New Roman" w:cs="Times New Roman"/>
        </w:rPr>
      </w:pPr>
      <w:r w:rsidRPr="00FF72E8">
        <w:rPr>
          <w:rFonts w:ascii="Times New Roman" w:hAnsi="Times New Roman" w:cs="Times New Roman"/>
        </w:rPr>
        <w:t xml:space="preserve">Modern biology has fundamentally transformed from a </w:t>
      </w:r>
      <w:r>
        <w:rPr>
          <w:rFonts w:ascii="Times New Roman" w:hAnsi="Times New Roman" w:cs="Times New Roman" w:hint="eastAsia"/>
        </w:rPr>
        <w:t>non-</w:t>
      </w:r>
      <w:r w:rsidRPr="00FF72E8">
        <w:rPr>
          <w:rFonts w:ascii="Times New Roman" w:hAnsi="Times New Roman" w:cs="Times New Roman"/>
        </w:rPr>
        <w:t>qua</w:t>
      </w:r>
      <w:r>
        <w:rPr>
          <w:rFonts w:ascii="Times New Roman" w:hAnsi="Times New Roman" w:cs="Times New Roman"/>
        </w:rPr>
        <w:t>n</w:t>
      </w:r>
      <w:r w:rsidRPr="00FF72E8">
        <w:rPr>
          <w:rFonts w:ascii="Times New Roman" w:hAnsi="Times New Roman" w:cs="Times New Roman"/>
        </w:rPr>
        <w:t>titative</w:t>
      </w:r>
      <w:r>
        <w:rPr>
          <w:rFonts w:ascii="Times New Roman" w:hAnsi="Times New Roman" w:cs="Times New Roman" w:hint="eastAsia"/>
        </w:rPr>
        <w:t xml:space="preserve"> science</w:t>
      </w:r>
      <w:r w:rsidRPr="00FF72E8">
        <w:rPr>
          <w:rFonts w:ascii="Times New Roman" w:hAnsi="Times New Roman" w:cs="Times New Roman"/>
        </w:rPr>
        <w:t xml:space="preserve"> to a quantitative </w:t>
      </w:r>
      <w:r>
        <w:rPr>
          <w:rFonts w:ascii="Times New Roman" w:hAnsi="Times New Roman" w:cs="Times New Roman" w:hint="eastAsia"/>
        </w:rPr>
        <w:t>one</w:t>
      </w:r>
      <w:r w:rsidRPr="00FF72E8">
        <w:rPr>
          <w:rFonts w:ascii="Times New Roman" w:hAnsi="Times New Roman" w:cs="Times New Roman"/>
        </w:rPr>
        <w:t>, driven by advances in technology and methodology.</w:t>
      </w:r>
      <w:r w:rsidR="001338C4">
        <w:rPr>
          <w:rFonts w:ascii="Times New Roman" w:hAnsi="Times New Roman" w:cs="Times New Roman" w:hint="eastAsia"/>
        </w:rPr>
        <w:t xml:space="preserve"> </w:t>
      </w:r>
      <w:r w:rsidR="001338C4" w:rsidRPr="001338C4">
        <w:rPr>
          <w:rFonts w:ascii="Times New Roman" w:hAnsi="Times New Roman" w:cs="Times New Roman"/>
        </w:rPr>
        <w:t xml:space="preserve">During my elementary years, I learned how Robert Hooke used a microscope to discover cells, and in high school, I </w:t>
      </w:r>
      <w:r w:rsidR="00ED1232">
        <w:rPr>
          <w:rFonts w:ascii="Times New Roman" w:hAnsi="Times New Roman" w:cs="Times New Roman" w:hint="eastAsia"/>
        </w:rPr>
        <w:t xml:space="preserve">acknowledged </w:t>
      </w:r>
      <w:r w:rsidR="001338C4" w:rsidRPr="001338C4">
        <w:rPr>
          <w:rFonts w:ascii="Times New Roman" w:hAnsi="Times New Roman" w:cs="Times New Roman"/>
        </w:rPr>
        <w:t>that Aristotle had determined whales are viviparous. These early studies prioritized objective</w:t>
      </w:r>
      <w:r w:rsidR="00ED1232">
        <w:rPr>
          <w:rFonts w:ascii="Times New Roman" w:hAnsi="Times New Roman" w:cs="Times New Roman" w:hint="eastAsia"/>
        </w:rPr>
        <w:t xml:space="preserve"> observations</w:t>
      </w:r>
      <w:r w:rsidR="001338C4" w:rsidRPr="001338C4">
        <w:rPr>
          <w:rFonts w:ascii="Times New Roman" w:hAnsi="Times New Roman" w:cs="Times New Roman"/>
        </w:rPr>
        <w:t>. In contrast, modern biology relies heavily on quantitative data. Noteworthy examples include the</w:t>
      </w:r>
      <w:r w:rsidR="001338C4">
        <w:rPr>
          <w:rFonts w:ascii="Times New Roman" w:hAnsi="Times New Roman" w:cs="Times New Roman" w:hint="eastAsia"/>
        </w:rPr>
        <w:t xml:space="preserve"> </w:t>
      </w:r>
      <w:r w:rsidR="001338C4" w:rsidRPr="001338C4">
        <w:rPr>
          <w:rFonts w:ascii="Times New Roman" w:hAnsi="Times New Roman" w:cs="Times New Roman"/>
        </w:rPr>
        <w:t xml:space="preserve">discovery of the genome of extinct species and human evolution. </w:t>
      </w:r>
      <w:r w:rsidR="00ED1232" w:rsidRPr="00ED1232">
        <w:rPr>
          <w:rFonts w:ascii="Times New Roman" w:hAnsi="Times New Roman" w:cs="Times New Roman"/>
        </w:rPr>
        <w:t>This shift reflects the influence of foundational sciences, which have long embraced quantification.</w:t>
      </w:r>
      <w:r w:rsidR="00ED1232">
        <w:rPr>
          <w:rFonts w:ascii="Times New Roman" w:hAnsi="Times New Roman" w:cs="Times New Roman" w:hint="eastAsia"/>
        </w:rPr>
        <w:t xml:space="preserve"> </w:t>
      </w:r>
      <w:r w:rsidR="001338C4" w:rsidRPr="001338C4">
        <w:rPr>
          <w:rFonts w:ascii="Times New Roman" w:hAnsi="Times New Roman" w:cs="Times New Roman"/>
        </w:rPr>
        <w:t>Erwin Schrödinger's seminal question in 'What is Life?'—'How can events within a living organism be accounted for by physics and chemistry?'—highlights this inevitable transition in biological research from qualitative observation to quantitative precision.</w:t>
      </w:r>
    </w:p>
    <w:p w14:paraId="40DA1BC8" w14:textId="77777777" w:rsidR="00FF72E8" w:rsidRPr="00FF72E8" w:rsidRDefault="00FF72E8" w:rsidP="00FF72E8">
      <w:pPr>
        <w:spacing w:line="360" w:lineRule="auto"/>
        <w:rPr>
          <w:rFonts w:ascii="Times New Roman" w:hAnsi="Times New Roman" w:cs="Times New Roman"/>
        </w:rPr>
      </w:pPr>
    </w:p>
    <w:p w14:paraId="5AC7F415" w14:textId="395FA253" w:rsidR="0049060E" w:rsidRDefault="00BA6135" w:rsidP="00FF72E8">
      <w:pPr>
        <w:spacing w:line="360" w:lineRule="auto"/>
        <w:rPr>
          <w:rFonts w:ascii="Times New Roman" w:hAnsi="Times New Roman" w:cs="Times New Roman"/>
        </w:rPr>
      </w:pPr>
      <w:r w:rsidRPr="00BA6135">
        <w:rPr>
          <w:rFonts w:ascii="Times New Roman" w:hAnsi="Times New Roman" w:cs="Times New Roman"/>
        </w:rPr>
        <w:t xml:space="preserve">Quantitative models serve as bridges between experimental data and </w:t>
      </w:r>
      <w:r>
        <w:rPr>
          <w:rFonts w:ascii="Times New Roman" w:hAnsi="Times New Roman" w:cs="Times New Roman" w:hint="eastAsia"/>
        </w:rPr>
        <w:t>theories</w:t>
      </w:r>
      <w:r w:rsidRPr="00BA6135">
        <w:rPr>
          <w:rFonts w:ascii="Times New Roman" w:hAnsi="Times New Roman" w:cs="Times New Roman"/>
        </w:rPr>
        <w:t xml:space="preserve">, moving away from </w:t>
      </w:r>
      <w:r>
        <w:rPr>
          <w:rFonts w:ascii="Times New Roman" w:hAnsi="Times New Roman" w:cs="Times New Roman" w:hint="eastAsia"/>
        </w:rPr>
        <w:t>black box</w:t>
      </w:r>
      <w:r w:rsidRPr="00BA6135">
        <w:rPr>
          <w:rFonts w:ascii="Times New Roman" w:hAnsi="Times New Roman" w:cs="Times New Roman"/>
        </w:rPr>
        <w:t xml:space="preserve"> approaches to data interpretation. These models allow us to </w:t>
      </w:r>
      <w:r>
        <w:rPr>
          <w:rFonts w:ascii="Times New Roman" w:hAnsi="Times New Roman" w:cs="Times New Roman" w:hint="eastAsia"/>
        </w:rPr>
        <w:t>understand</w:t>
      </w:r>
      <w:r w:rsidRPr="00BA6135">
        <w:rPr>
          <w:rFonts w:ascii="Times New Roman" w:hAnsi="Times New Roman" w:cs="Times New Roman"/>
        </w:rPr>
        <w:t xml:space="preserve"> the underlying principles of a system, offering a</w:t>
      </w:r>
      <w:r>
        <w:rPr>
          <w:rFonts w:ascii="Times New Roman" w:hAnsi="Times New Roman" w:cs="Times New Roman" w:hint="eastAsia"/>
        </w:rPr>
        <w:t xml:space="preserve">n approach </w:t>
      </w:r>
      <w:r w:rsidRPr="00BA6135">
        <w:rPr>
          <w:rFonts w:ascii="Times New Roman" w:hAnsi="Times New Roman" w:cs="Times New Roman"/>
        </w:rPr>
        <w:t xml:space="preserve">to summarize, predict, and verify changes methodically. </w:t>
      </w:r>
      <w:r>
        <w:rPr>
          <w:rFonts w:ascii="Times New Roman" w:hAnsi="Times New Roman" w:cs="Times New Roman" w:hint="eastAsia"/>
        </w:rPr>
        <w:t>It</w:t>
      </w:r>
      <w:r w:rsidRPr="00BA6135">
        <w:rPr>
          <w:rFonts w:ascii="Times New Roman" w:hAnsi="Times New Roman" w:cs="Times New Roman"/>
        </w:rPr>
        <w:t xml:space="preserve"> enables systematic control over phenomena and</w:t>
      </w:r>
      <w:r>
        <w:rPr>
          <w:rFonts w:ascii="Times New Roman" w:hAnsi="Times New Roman" w:cs="Times New Roman" w:hint="eastAsia"/>
        </w:rPr>
        <w:t xml:space="preserve"> even</w:t>
      </w:r>
      <w:r w:rsidRPr="00BA6135">
        <w:rPr>
          <w:rFonts w:ascii="Times New Roman" w:hAnsi="Times New Roman" w:cs="Times New Roman"/>
        </w:rPr>
        <w:t xml:space="preserve"> fosters the creation of new systems based on these principles. While trial and error</w:t>
      </w:r>
      <w:r>
        <w:rPr>
          <w:rFonts w:ascii="Times New Roman" w:hAnsi="Times New Roman" w:cs="Times New Roman" w:hint="eastAsia"/>
        </w:rPr>
        <w:t xml:space="preserve"> method</w:t>
      </w:r>
      <w:r w:rsidRPr="00BA6135">
        <w:rPr>
          <w:rFonts w:ascii="Times New Roman" w:hAnsi="Times New Roman" w:cs="Times New Roman"/>
        </w:rPr>
        <w:t xml:space="preserve"> has its place, it </w:t>
      </w:r>
      <w:r>
        <w:rPr>
          <w:rFonts w:ascii="Times New Roman" w:hAnsi="Times New Roman" w:cs="Times New Roman" w:hint="eastAsia"/>
        </w:rPr>
        <w:t xml:space="preserve">will </w:t>
      </w:r>
      <w:r>
        <w:rPr>
          <w:rFonts w:ascii="Times New Roman" w:hAnsi="Times New Roman" w:cs="Times New Roman"/>
        </w:rPr>
        <w:t>eventually</w:t>
      </w:r>
      <w:r>
        <w:rPr>
          <w:rFonts w:ascii="Times New Roman" w:hAnsi="Times New Roman" w:cs="Times New Roman" w:hint="eastAsia"/>
        </w:rPr>
        <w:t xml:space="preserve"> be </w:t>
      </w:r>
      <w:r w:rsidRPr="00BA6135">
        <w:rPr>
          <w:rFonts w:ascii="Times New Roman" w:hAnsi="Times New Roman" w:cs="Times New Roman"/>
        </w:rPr>
        <w:t xml:space="preserve"> </w:t>
      </w:r>
      <w:r>
        <w:rPr>
          <w:rFonts w:ascii="Times New Roman" w:hAnsi="Times New Roman" w:cs="Times New Roman" w:hint="eastAsia"/>
        </w:rPr>
        <w:t>replaced</w:t>
      </w:r>
      <w:r w:rsidRPr="00BA6135">
        <w:rPr>
          <w:rFonts w:ascii="Times New Roman" w:hAnsi="Times New Roman" w:cs="Times New Roman"/>
        </w:rPr>
        <w:t xml:space="preserve"> by research and production guided by theoretical models.</w:t>
      </w:r>
    </w:p>
    <w:p w14:paraId="41F683C0" w14:textId="77777777" w:rsidR="0049060E" w:rsidRDefault="0049060E" w:rsidP="00FF72E8">
      <w:pPr>
        <w:spacing w:line="360" w:lineRule="auto"/>
        <w:rPr>
          <w:rFonts w:ascii="Times New Roman" w:hAnsi="Times New Roman" w:cs="Times New Roman"/>
        </w:rPr>
      </w:pPr>
    </w:p>
    <w:p w14:paraId="55C11876" w14:textId="52C23006" w:rsidR="0049060E" w:rsidRDefault="000C5DBE" w:rsidP="00FF72E8">
      <w:pPr>
        <w:spacing w:line="360" w:lineRule="auto"/>
        <w:rPr>
          <w:rFonts w:ascii="Times New Roman" w:hAnsi="Times New Roman" w:cs="Times New Roman"/>
        </w:rPr>
      </w:pPr>
      <w:r w:rsidRPr="000C5DBE">
        <w:rPr>
          <w:rFonts w:ascii="Times New Roman" w:hAnsi="Times New Roman" w:cs="Times New Roman"/>
        </w:rPr>
        <w:t>In this course, we have explored several elegant yet simple quantitative models that demonstrate their practical value in biological contexts. For instance, concepts like bi</w:t>
      </w:r>
      <w:r>
        <w:rPr>
          <w:rFonts w:ascii="Times New Roman" w:hAnsi="Times New Roman" w:cs="Times New Roman" w:hint="eastAsia"/>
        </w:rPr>
        <w:t>-</w:t>
      </w:r>
      <w:r w:rsidRPr="000C5DBE">
        <w:rPr>
          <w:rFonts w:ascii="Times New Roman" w:hAnsi="Times New Roman" w:cs="Times New Roman"/>
        </w:rPr>
        <w:t xml:space="preserve">stability, hysteresis, and bifurcations explain why equilibrium states differ when approached from </w:t>
      </w:r>
      <w:r>
        <w:rPr>
          <w:rFonts w:ascii="Times New Roman" w:hAnsi="Times New Roman" w:cs="Times New Roman" w:hint="eastAsia"/>
        </w:rPr>
        <w:t xml:space="preserve">two different </w:t>
      </w:r>
      <w:r w:rsidRPr="000C5DBE">
        <w:rPr>
          <w:rFonts w:ascii="Times New Roman" w:hAnsi="Times New Roman" w:cs="Times New Roman"/>
        </w:rPr>
        <w:t xml:space="preserve">directions. These models show how biological systems can maintain stability or </w:t>
      </w:r>
      <w:r>
        <w:rPr>
          <w:rFonts w:ascii="Times New Roman" w:hAnsi="Times New Roman" w:cs="Times New Roman" w:hint="eastAsia"/>
        </w:rPr>
        <w:t>generate various response to different initial conditions</w:t>
      </w:r>
      <w:r w:rsidRPr="000C5DBE">
        <w:rPr>
          <w:rFonts w:ascii="Times New Roman" w:hAnsi="Times New Roman" w:cs="Times New Roman"/>
        </w:rPr>
        <w:t xml:space="preserve">. Furthermore, we've seen how binding probability and fold-change are used to describe repression mechanisms, providing a quantitative framework for </w:t>
      </w:r>
      <w:r w:rsidRPr="000C5DBE">
        <w:rPr>
          <w:rFonts w:ascii="Times New Roman" w:hAnsi="Times New Roman" w:cs="Times New Roman"/>
        </w:rPr>
        <w:lastRenderedPageBreak/>
        <w:t>understanding gene regulation. Additionally, graph theory has proved instrumental in managing models of simple activation, helping us visualize and analyze complex networks of interactions within biological systems.</w:t>
      </w:r>
    </w:p>
    <w:p w14:paraId="4AE838B9" w14:textId="77777777" w:rsidR="0049060E" w:rsidRPr="00FF72E8" w:rsidRDefault="0049060E" w:rsidP="00FF72E8">
      <w:pPr>
        <w:spacing w:line="360" w:lineRule="auto"/>
        <w:rPr>
          <w:rFonts w:ascii="Times New Roman" w:hAnsi="Times New Roman" w:cs="Times New Roman"/>
        </w:rPr>
      </w:pPr>
    </w:p>
    <w:p w14:paraId="5F2050CF" w14:textId="1DCD4887" w:rsidR="000C5DBE" w:rsidRDefault="00D51561" w:rsidP="00FF72E8">
      <w:pPr>
        <w:spacing w:line="360" w:lineRule="auto"/>
        <w:rPr>
          <w:rFonts w:ascii="Times New Roman" w:hAnsi="Times New Roman" w:cs="Times New Roman"/>
        </w:rPr>
      </w:pPr>
      <w:r w:rsidRPr="00D51561">
        <w:rPr>
          <w:rFonts w:ascii="Times New Roman" w:hAnsi="Times New Roman" w:cs="Times New Roman"/>
        </w:rPr>
        <w:t xml:space="preserve">Future advancements in biological technology will increasingly rely on quantitative data and models, with fields like synthetic biology poised for significant breakthroughs. Synthetic biology can now redesign </w:t>
      </w:r>
      <w:r w:rsidR="00177A67">
        <w:rPr>
          <w:rFonts w:ascii="Times New Roman" w:hAnsi="Times New Roman" w:cs="Times New Roman" w:hint="eastAsia"/>
        </w:rPr>
        <w:t>genomics</w:t>
      </w:r>
      <w:r w:rsidRPr="00D51561">
        <w:rPr>
          <w:rFonts w:ascii="Times New Roman" w:hAnsi="Times New Roman" w:cs="Times New Roman"/>
        </w:rPr>
        <w:t xml:space="preserve"> and metabolic pathways, transforming cells and even creating synthetic cells, offering boundless possibilities. Gradually, experimental biologists will require a theoretical basis to estimate how to engineer cells, a foundation that only quantitative biology can provide. While past modeling primarily focused on metabolic networks, modeling at the cellular and multicellular levels is still developing. The recent rise of AI for Science (AI4Sci) could also aid in extracting undiscovered scientific principles from data, optimizing and interpreting models, and gradually demystifying complex processes.</w:t>
      </w:r>
    </w:p>
    <w:p w14:paraId="3CEB11BD" w14:textId="77777777" w:rsidR="000C5DBE" w:rsidRPr="00FF72E8" w:rsidRDefault="000C5DBE" w:rsidP="00FF72E8">
      <w:pPr>
        <w:spacing w:line="360" w:lineRule="auto"/>
        <w:rPr>
          <w:rFonts w:ascii="Times New Roman" w:hAnsi="Times New Roman" w:cs="Times New Roman"/>
        </w:rPr>
      </w:pPr>
    </w:p>
    <w:p w14:paraId="126FE5CB" w14:textId="77777777" w:rsidR="00177A67" w:rsidRPr="00177A67" w:rsidRDefault="00177A67" w:rsidP="00177A67">
      <w:pPr>
        <w:spacing w:line="360" w:lineRule="auto"/>
        <w:rPr>
          <w:rFonts w:ascii="Times New Roman" w:hAnsi="Times New Roman" w:cs="Times New Roman"/>
        </w:rPr>
      </w:pPr>
      <w:r w:rsidRPr="00177A67">
        <w:rPr>
          <w:rFonts w:ascii="Times New Roman" w:hAnsi="Times New Roman" w:cs="Times New Roman"/>
        </w:rPr>
        <w:t>In conclusion, modern biology's transformation into a quantitative science underscores the necessity of using quantitative data and models. As discussed, these models are crucial for understanding complex biological systems and for pioneering advances in areas like synthetic biology. The mantra of this course, "quantitative data demands quantitative models," captures this shift effectively. This approach is essential, as it moves us beyond mere observation to a deeper, systematic understanding of life's complexities. As biology continues to evolve, quantitative models will remain indispensable in driving forward the next wave of scientific discoveries.</w:t>
      </w:r>
    </w:p>
    <w:p w14:paraId="3DCF54A4" w14:textId="289AF4F0" w:rsidR="00FF72E8" w:rsidRPr="00FF72E8" w:rsidRDefault="00FF72E8" w:rsidP="00FF72E8">
      <w:pPr>
        <w:spacing w:line="360" w:lineRule="auto"/>
        <w:rPr>
          <w:rFonts w:ascii="Times New Roman" w:hAnsi="Times New Roman" w:cs="Times New Roman"/>
        </w:rPr>
      </w:pPr>
    </w:p>
    <w:sectPr w:rsidR="00FF72E8" w:rsidRPr="00FF72E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D3BE5" w14:textId="77777777" w:rsidR="00303BE2" w:rsidRDefault="00303BE2" w:rsidP="00046BCC">
      <w:pPr>
        <w:spacing w:after="0" w:line="240" w:lineRule="auto"/>
      </w:pPr>
      <w:r>
        <w:separator/>
      </w:r>
    </w:p>
  </w:endnote>
  <w:endnote w:type="continuationSeparator" w:id="0">
    <w:p w14:paraId="1C9E951A" w14:textId="77777777" w:rsidR="00303BE2" w:rsidRDefault="00303BE2" w:rsidP="0004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FC171" w14:textId="77777777" w:rsidR="00303BE2" w:rsidRDefault="00303BE2" w:rsidP="00046BCC">
      <w:pPr>
        <w:spacing w:after="0" w:line="240" w:lineRule="auto"/>
      </w:pPr>
      <w:r>
        <w:separator/>
      </w:r>
    </w:p>
  </w:footnote>
  <w:footnote w:type="continuationSeparator" w:id="0">
    <w:p w14:paraId="7058148E" w14:textId="77777777" w:rsidR="00303BE2" w:rsidRDefault="00303BE2" w:rsidP="00046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87"/>
    <w:rsid w:val="00046BCC"/>
    <w:rsid w:val="000C5DBE"/>
    <w:rsid w:val="000E4B9F"/>
    <w:rsid w:val="001338C4"/>
    <w:rsid w:val="00177A67"/>
    <w:rsid w:val="001F4D86"/>
    <w:rsid w:val="002F3F6D"/>
    <w:rsid w:val="00303BE2"/>
    <w:rsid w:val="004221A3"/>
    <w:rsid w:val="0049060E"/>
    <w:rsid w:val="00590787"/>
    <w:rsid w:val="006547F0"/>
    <w:rsid w:val="006F0F03"/>
    <w:rsid w:val="008E7043"/>
    <w:rsid w:val="00A45F7A"/>
    <w:rsid w:val="00BA6135"/>
    <w:rsid w:val="00D51561"/>
    <w:rsid w:val="00E25B7C"/>
    <w:rsid w:val="00ED1232"/>
    <w:rsid w:val="00F706E1"/>
    <w:rsid w:val="00FF7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96F54"/>
  <w15:chartTrackingRefBased/>
  <w15:docId w15:val="{1643330B-CACD-4C2D-9620-22237835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07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907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9078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9078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9078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9078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9078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9078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9078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0787"/>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590787"/>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590787"/>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590787"/>
    <w:rPr>
      <w:rFonts w:eastAsiaTheme="majorEastAsia" w:cstheme="majorBidi"/>
      <w:i/>
      <w:iCs/>
      <w:color w:val="2F5496" w:themeColor="accent1" w:themeShade="BF"/>
    </w:rPr>
  </w:style>
  <w:style w:type="character" w:customStyle="1" w:styleId="50">
    <w:name w:val="标题 5 字符"/>
    <w:basedOn w:val="a0"/>
    <w:link w:val="5"/>
    <w:uiPriority w:val="9"/>
    <w:semiHidden/>
    <w:rsid w:val="00590787"/>
    <w:rPr>
      <w:rFonts w:eastAsiaTheme="majorEastAsia" w:cstheme="majorBidi"/>
      <w:color w:val="2F5496" w:themeColor="accent1" w:themeShade="BF"/>
    </w:rPr>
  </w:style>
  <w:style w:type="character" w:customStyle="1" w:styleId="60">
    <w:name w:val="标题 6 字符"/>
    <w:basedOn w:val="a0"/>
    <w:link w:val="6"/>
    <w:uiPriority w:val="9"/>
    <w:semiHidden/>
    <w:rsid w:val="00590787"/>
    <w:rPr>
      <w:rFonts w:eastAsiaTheme="majorEastAsia" w:cstheme="majorBidi"/>
      <w:i/>
      <w:iCs/>
      <w:color w:val="595959" w:themeColor="text1" w:themeTint="A6"/>
    </w:rPr>
  </w:style>
  <w:style w:type="character" w:customStyle="1" w:styleId="70">
    <w:name w:val="标题 7 字符"/>
    <w:basedOn w:val="a0"/>
    <w:link w:val="7"/>
    <w:uiPriority w:val="9"/>
    <w:semiHidden/>
    <w:rsid w:val="00590787"/>
    <w:rPr>
      <w:rFonts w:eastAsiaTheme="majorEastAsia" w:cstheme="majorBidi"/>
      <w:color w:val="595959" w:themeColor="text1" w:themeTint="A6"/>
    </w:rPr>
  </w:style>
  <w:style w:type="character" w:customStyle="1" w:styleId="80">
    <w:name w:val="标题 8 字符"/>
    <w:basedOn w:val="a0"/>
    <w:link w:val="8"/>
    <w:uiPriority w:val="9"/>
    <w:semiHidden/>
    <w:rsid w:val="00590787"/>
    <w:rPr>
      <w:rFonts w:eastAsiaTheme="majorEastAsia" w:cstheme="majorBidi"/>
      <w:i/>
      <w:iCs/>
      <w:color w:val="272727" w:themeColor="text1" w:themeTint="D8"/>
    </w:rPr>
  </w:style>
  <w:style w:type="character" w:customStyle="1" w:styleId="90">
    <w:name w:val="标题 9 字符"/>
    <w:basedOn w:val="a0"/>
    <w:link w:val="9"/>
    <w:uiPriority w:val="9"/>
    <w:semiHidden/>
    <w:rsid w:val="00590787"/>
    <w:rPr>
      <w:rFonts w:eastAsiaTheme="majorEastAsia" w:cstheme="majorBidi"/>
      <w:color w:val="272727" w:themeColor="text1" w:themeTint="D8"/>
    </w:rPr>
  </w:style>
  <w:style w:type="paragraph" w:styleId="a3">
    <w:name w:val="Title"/>
    <w:basedOn w:val="a"/>
    <w:next w:val="a"/>
    <w:link w:val="a4"/>
    <w:uiPriority w:val="10"/>
    <w:qFormat/>
    <w:rsid w:val="00590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907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078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59078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90787"/>
    <w:pPr>
      <w:spacing w:before="160"/>
      <w:jc w:val="center"/>
    </w:pPr>
    <w:rPr>
      <w:i/>
      <w:iCs/>
      <w:color w:val="404040" w:themeColor="text1" w:themeTint="BF"/>
    </w:rPr>
  </w:style>
  <w:style w:type="character" w:customStyle="1" w:styleId="a8">
    <w:name w:val="引用 字符"/>
    <w:basedOn w:val="a0"/>
    <w:link w:val="a7"/>
    <w:uiPriority w:val="29"/>
    <w:rsid w:val="00590787"/>
    <w:rPr>
      <w:i/>
      <w:iCs/>
      <w:color w:val="404040" w:themeColor="text1" w:themeTint="BF"/>
    </w:rPr>
  </w:style>
  <w:style w:type="paragraph" w:styleId="a9">
    <w:name w:val="List Paragraph"/>
    <w:basedOn w:val="a"/>
    <w:uiPriority w:val="34"/>
    <w:qFormat/>
    <w:rsid w:val="00590787"/>
    <w:pPr>
      <w:ind w:left="720"/>
      <w:contextualSpacing/>
    </w:pPr>
  </w:style>
  <w:style w:type="character" w:styleId="aa">
    <w:name w:val="Intense Emphasis"/>
    <w:basedOn w:val="a0"/>
    <w:uiPriority w:val="21"/>
    <w:qFormat/>
    <w:rsid w:val="00590787"/>
    <w:rPr>
      <w:i/>
      <w:iCs/>
      <w:color w:val="2F5496" w:themeColor="accent1" w:themeShade="BF"/>
    </w:rPr>
  </w:style>
  <w:style w:type="paragraph" w:styleId="ab">
    <w:name w:val="Intense Quote"/>
    <w:basedOn w:val="a"/>
    <w:next w:val="a"/>
    <w:link w:val="ac"/>
    <w:uiPriority w:val="30"/>
    <w:qFormat/>
    <w:rsid w:val="005907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90787"/>
    <w:rPr>
      <w:i/>
      <w:iCs/>
      <w:color w:val="2F5496" w:themeColor="accent1" w:themeShade="BF"/>
    </w:rPr>
  </w:style>
  <w:style w:type="character" w:styleId="ad">
    <w:name w:val="Intense Reference"/>
    <w:basedOn w:val="a0"/>
    <w:uiPriority w:val="32"/>
    <w:qFormat/>
    <w:rsid w:val="00590787"/>
    <w:rPr>
      <w:b/>
      <w:bCs/>
      <w:smallCaps/>
      <w:color w:val="2F5496" w:themeColor="accent1" w:themeShade="BF"/>
      <w:spacing w:val="5"/>
    </w:rPr>
  </w:style>
  <w:style w:type="paragraph" w:styleId="ae">
    <w:name w:val="header"/>
    <w:basedOn w:val="a"/>
    <w:link w:val="af"/>
    <w:uiPriority w:val="99"/>
    <w:unhideWhenUsed/>
    <w:rsid w:val="00046BCC"/>
    <w:pPr>
      <w:tabs>
        <w:tab w:val="center" w:pos="4680"/>
        <w:tab w:val="right" w:pos="9360"/>
      </w:tabs>
      <w:spacing w:after="0" w:line="240" w:lineRule="auto"/>
    </w:pPr>
  </w:style>
  <w:style w:type="character" w:customStyle="1" w:styleId="af">
    <w:name w:val="页眉 字符"/>
    <w:basedOn w:val="a0"/>
    <w:link w:val="ae"/>
    <w:uiPriority w:val="99"/>
    <w:rsid w:val="00046BCC"/>
  </w:style>
  <w:style w:type="paragraph" w:styleId="af0">
    <w:name w:val="footer"/>
    <w:basedOn w:val="a"/>
    <w:link w:val="af1"/>
    <w:uiPriority w:val="99"/>
    <w:unhideWhenUsed/>
    <w:rsid w:val="00046BCC"/>
    <w:pPr>
      <w:tabs>
        <w:tab w:val="center" w:pos="4680"/>
        <w:tab w:val="right" w:pos="9360"/>
      </w:tabs>
      <w:spacing w:after="0" w:line="240" w:lineRule="auto"/>
    </w:pPr>
  </w:style>
  <w:style w:type="character" w:customStyle="1" w:styleId="af1">
    <w:name w:val="页脚 字符"/>
    <w:basedOn w:val="a0"/>
    <w:link w:val="af0"/>
    <w:uiPriority w:val="99"/>
    <w:rsid w:val="00046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Linfeng Hu</dc:creator>
  <cp:keywords/>
  <dc:description/>
  <cp:lastModifiedBy>Linfeng Hu</cp:lastModifiedBy>
  <cp:revision>4</cp:revision>
  <dcterms:created xsi:type="dcterms:W3CDTF">2024-04-21T23:47:00Z</dcterms:created>
  <dcterms:modified xsi:type="dcterms:W3CDTF">2024-04-28T19:25:00Z</dcterms:modified>
</cp:coreProperties>
</file>