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1A" w:rsidRDefault="00E07541" w:rsidP="00E07541">
      <w:pPr>
        <w:rPr>
          <w:b/>
          <w:highlight w:val="white"/>
        </w:rPr>
      </w:pPr>
      <w:r>
        <w:rPr>
          <w:b/>
          <w:highlight w:val="white"/>
        </w:rPr>
        <w:t xml:space="preserve">Appendix 9 </w:t>
      </w:r>
      <w:r w:rsidR="00663D27" w:rsidRPr="00663D27">
        <w:rPr>
          <w:b/>
          <w:highlight w:val="white"/>
        </w:rPr>
        <w:t>Representation of a cooperative interaction in PSI-MI XML3.0</w:t>
      </w:r>
    </w:p>
    <w:p w:rsidR="00FD5F2C" w:rsidRDefault="00FD5F2C" w:rsidP="00E07541">
      <w:r>
        <w:rPr>
          <w:highlight w:val="white"/>
        </w:rPr>
        <w:t>1.3</w:t>
      </w:r>
      <w:r w:rsidRPr="00FD5F2C">
        <w:t>h. The ability to describe cooperative or allosteric binding where a series of events are required to describe an interaction.</w:t>
      </w:r>
    </w:p>
    <w:p w:rsidR="00FD5F2C" w:rsidRPr="00FD5F2C" w:rsidRDefault="00FD5F2C" w:rsidP="00E07541">
      <w:pPr>
        <w:rPr>
          <w:highlight w:val="white"/>
        </w:rPr>
      </w:pPr>
      <w:r>
        <w:t>(Note - this example has been specifically created for this publication – there is currently no database representation).</w:t>
      </w:r>
    </w:p>
    <w:p w:rsidR="00663D27" w:rsidRPr="00663D27" w:rsidRDefault="00663D27">
      <w:pPr>
        <w:rPr>
          <w:i/>
          <w:highlight w:val="white"/>
        </w:rPr>
      </w:pPr>
    </w:p>
    <w:p w:rsidR="0004481A" w:rsidRDefault="00663D27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>="http://www.w3.org/2001/XMLSchema-instance"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04481A" w:rsidRDefault="00663D27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04481A" w:rsidRDefault="00663D27">
      <w:pPr>
        <w:rPr>
          <w:i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level</w:t>
      </w:r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Pygopus homolog 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Pr="007C79A2" w:rsidRDefault="00663D27">
      <w:pPr>
        <w:rPr>
          <w:sz w:val="18"/>
          <w:szCs w:val="18"/>
          <w:shd w:val="clear" w:color="auto" w:fill="EFEFEF"/>
          <w:lang w:val="es-ES"/>
        </w:rPr>
      </w:pPr>
      <w:r>
        <w:rPr>
          <w:sz w:val="18"/>
          <w:szCs w:val="18"/>
          <w:highlight w:val="white"/>
        </w:rPr>
        <w:t xml:space="preserve">                   </w:t>
      </w:r>
      <w:r w:rsidRPr="007C79A2">
        <w:rPr>
          <w:sz w:val="18"/>
          <w:szCs w:val="18"/>
          <w:shd w:val="clear" w:color="auto" w:fill="EFEFEF"/>
          <w:lang w:val="es-ES"/>
        </w:rPr>
        <w:t>&lt;</w:t>
      </w:r>
      <w:r w:rsidRPr="007C79A2">
        <w:rPr>
          <w:b/>
          <w:color w:val="000080"/>
          <w:sz w:val="18"/>
          <w:szCs w:val="18"/>
          <w:shd w:val="clear" w:color="auto" w:fill="EFEFEF"/>
          <w:lang w:val="es-ES"/>
        </w:rPr>
        <w:t xml:space="preserve">alias </w:t>
      </w:r>
      <w:r w:rsidRPr="007C79A2">
        <w:rPr>
          <w:b/>
          <w:color w:val="0000FF"/>
          <w:sz w:val="18"/>
          <w:szCs w:val="18"/>
          <w:shd w:val="clear" w:color="auto" w:fill="EFEFEF"/>
          <w:lang w:val="es-ES"/>
        </w:rPr>
        <w:t>type</w:t>
      </w:r>
      <w:r w:rsidRPr="007C79A2">
        <w:rPr>
          <w:b/>
          <w:color w:val="008000"/>
          <w:sz w:val="18"/>
          <w:szCs w:val="18"/>
          <w:shd w:val="clear" w:color="auto" w:fill="EFEFEF"/>
          <w:lang w:val="es-ES"/>
        </w:rPr>
        <w:t>="display_short"</w:t>
      </w:r>
      <w:r w:rsidRPr="007C79A2">
        <w:rPr>
          <w:sz w:val="18"/>
          <w:szCs w:val="18"/>
          <w:shd w:val="clear" w:color="auto" w:fill="EFEFEF"/>
          <w:lang w:val="es-ES"/>
        </w:rPr>
        <w:t>&gt;</w:t>
      </w:r>
      <w:r w:rsidRPr="007C79A2">
        <w:rPr>
          <w:sz w:val="18"/>
          <w:szCs w:val="18"/>
          <w:highlight w:val="white"/>
          <w:lang w:val="es-ES"/>
        </w:rPr>
        <w:t>Q9Y3Y4</w:t>
      </w:r>
      <w:r w:rsidRPr="007C79A2">
        <w:rPr>
          <w:sz w:val="18"/>
          <w:szCs w:val="18"/>
          <w:shd w:val="clear" w:color="auto" w:fill="EFEFEF"/>
          <w:lang w:val="es-ES"/>
        </w:rPr>
        <w:t>&lt;/</w:t>
      </w:r>
      <w:r w:rsidRPr="007C79A2">
        <w:rPr>
          <w:b/>
          <w:color w:val="000080"/>
          <w:sz w:val="18"/>
          <w:szCs w:val="18"/>
          <w:shd w:val="clear" w:color="auto" w:fill="EFEFEF"/>
          <w:lang w:val="es-ES"/>
        </w:rPr>
        <w:t>alias</w:t>
      </w:r>
      <w:r w:rsidRPr="007C79A2">
        <w:rPr>
          <w:sz w:val="18"/>
          <w:szCs w:val="18"/>
          <w:shd w:val="clear" w:color="auto" w:fill="EFEFEF"/>
          <w:lang w:val="es-ES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 w:rsidRPr="007C79A2">
        <w:rPr>
          <w:sz w:val="18"/>
          <w:szCs w:val="18"/>
          <w:highlight w:val="white"/>
          <w:lang w:val="es-ES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="Q9Y3Y4"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="uniprotkb"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="ENSG00000171016"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="MI:0251"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product"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="ensembl"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="NP_056432.1"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="refseq"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Bcl9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B-cell CLL/lymphoma 9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BCL9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O00512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bcl9_human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="O00512"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="uniprotkb"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="ENSG00000116128"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="MI:0251"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product"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="ensembl"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="NP_004317.2"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="refseq"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H3K4me2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Histone_h3_peptide_fragment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EBI-6146769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="display_long"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EBI-6146769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="EBI-6146769"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peptide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peptide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ARTKQTARK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abstractInteraction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Pygo1-Bcl9-1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B-cell CLL/lymphoma 9 protein-Pygopus homolog 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Pr="007C79A2" w:rsidRDefault="00663D27">
      <w:pPr>
        <w:rPr>
          <w:sz w:val="18"/>
          <w:szCs w:val="18"/>
          <w:shd w:val="clear" w:color="auto" w:fill="EFEFEF"/>
          <w:lang w:val="es-ES"/>
        </w:rPr>
      </w:pPr>
      <w:r>
        <w:rPr>
          <w:sz w:val="18"/>
          <w:szCs w:val="18"/>
          <w:highlight w:val="white"/>
        </w:rPr>
        <w:t xml:space="preserve">                   </w:t>
      </w:r>
      <w:r w:rsidRPr="007C79A2">
        <w:rPr>
          <w:sz w:val="18"/>
          <w:szCs w:val="18"/>
          <w:shd w:val="clear" w:color="auto" w:fill="EFEFEF"/>
          <w:lang w:val="es-ES"/>
        </w:rPr>
        <w:t>&lt;</w:t>
      </w:r>
      <w:r w:rsidRPr="007C79A2">
        <w:rPr>
          <w:b/>
          <w:color w:val="000080"/>
          <w:sz w:val="18"/>
          <w:szCs w:val="18"/>
          <w:shd w:val="clear" w:color="auto" w:fill="EFEFEF"/>
          <w:lang w:val="es-ES"/>
        </w:rPr>
        <w:t xml:space="preserve">alias </w:t>
      </w:r>
      <w:r w:rsidRPr="007C79A2">
        <w:rPr>
          <w:b/>
          <w:color w:val="0000FF"/>
          <w:sz w:val="18"/>
          <w:szCs w:val="18"/>
          <w:shd w:val="clear" w:color="auto" w:fill="EFEFEF"/>
          <w:lang w:val="es-ES"/>
        </w:rPr>
        <w:t>type</w:t>
      </w:r>
      <w:r w:rsidRPr="007C79A2">
        <w:rPr>
          <w:b/>
          <w:color w:val="008000"/>
          <w:sz w:val="18"/>
          <w:szCs w:val="18"/>
          <w:shd w:val="clear" w:color="auto" w:fill="EFEFEF"/>
          <w:lang w:val="es-ES"/>
        </w:rPr>
        <w:t>="display_short"</w:t>
      </w:r>
      <w:r w:rsidRPr="007C79A2">
        <w:rPr>
          <w:sz w:val="18"/>
          <w:szCs w:val="18"/>
          <w:shd w:val="clear" w:color="auto" w:fill="EFEFEF"/>
          <w:lang w:val="es-ES"/>
        </w:rPr>
        <w:t>&gt;</w:t>
      </w:r>
      <w:r w:rsidRPr="007C79A2">
        <w:rPr>
          <w:sz w:val="18"/>
          <w:szCs w:val="18"/>
          <w:highlight w:val="white"/>
          <w:lang w:val="es-ES"/>
        </w:rPr>
        <w:t>O00512-Q9Y3Y4-1</w:t>
      </w:r>
      <w:r w:rsidRPr="007C79A2">
        <w:rPr>
          <w:sz w:val="18"/>
          <w:szCs w:val="18"/>
          <w:shd w:val="clear" w:color="auto" w:fill="EFEFEF"/>
          <w:lang w:val="es-ES"/>
        </w:rPr>
        <w:t>&lt;/</w:t>
      </w:r>
      <w:r w:rsidRPr="007C79A2">
        <w:rPr>
          <w:b/>
          <w:color w:val="000080"/>
          <w:sz w:val="18"/>
          <w:szCs w:val="18"/>
          <w:shd w:val="clear" w:color="auto" w:fill="EFEFEF"/>
          <w:lang w:val="es-ES"/>
        </w:rPr>
        <w:t>alias</w:t>
      </w:r>
      <w:r w:rsidRPr="007C79A2">
        <w:rPr>
          <w:sz w:val="18"/>
          <w:szCs w:val="18"/>
          <w:shd w:val="clear" w:color="auto" w:fill="EFEFEF"/>
          <w:lang w:val="es-ES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 w:rsidRPr="007C79A2">
        <w:rPr>
          <w:sz w:val="18"/>
          <w:szCs w:val="18"/>
          <w:highlight w:val="white"/>
          <w:lang w:val="es-ES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="EBI-6142552"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="IM-17354-3"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="MI:0662"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="imex"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="2VPD"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="rcsb pdb"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="31"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Znf_PHD-finger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Zinc finger, 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="IPR019787"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="interpro"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="333"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="398"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="174"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="205"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intraMolecular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intraMolecular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cooperativeEffectList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allostery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cooperativityEvidenceList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cooperativityEvidenceDescription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="18498752"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="pubmed"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="MI:0636"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="author-list"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Fiedler M., Sanchez-Barrena M.J.,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    Nekrasov M., Mieszczanek J., Rybin V., Mueller J., Evans P., Bienz M.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="MI:0634"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="contact-email"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mb2@mrc-lmb.cam.ac.uk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="MI:0885"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="journal"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Mol Cell. (507-518)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="MI:0886"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="publication year"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2008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evidenceMethodList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experimental evidence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="ECO:0000006"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="MI:1331"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="evidence ontology"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x-ray diffraction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itc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="MI:0065"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evidenceMethodList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cooperativityEvidenceDescription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cooperativityEvidenceList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affectedInteractionList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affectedInteractionRef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affectedInteractionRef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affectedInteractionList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cooperativeEffectOutcome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positive cooperative effect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="MI:1154"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cooperativeEffectOutcome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cooperativeEffectResponse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allosteric k-type response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="MI:1162"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cooperativeEffectResponse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allostericMoleculeRef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allostericMoleculeRef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allostericEffectorRef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allostericEffectorRef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allostericMechanism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allosteric change in structure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="MI:1165"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allostericMechanism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allosteryType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heterotropic allostery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="MI:1168"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allosteryType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allostery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cooperativeEffectList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abstractInteraction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abstractInteraction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Pygo1_Bcl9-H3K4me2-1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B-cell CLL/lymphoma 9 protein_Pygopus homolog 1-Histone_h3_peptide_fragment-1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="display_short"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O00512_Q9Y3Y4-EBI-6146769-1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="EBI-6146771"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="intact"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="IM-17354-4"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="MI:0662"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="imex"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="2VPE"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="rcsb pdb"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="33"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Znf_PHD-finger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Zinc finger, PHD-finger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="IPR019787"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="interpro"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="333"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="398"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="24"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="34"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="MI:0116"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="35"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required-dimethyllys4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required-dimethyllys4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dimethylated residue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dimethylated residue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="MOD:00429"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="MI:0897"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="psi-mod"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false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isLink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prerequisite-ptm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="MI:0638"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="identical object"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featureRole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34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bindingFeatureList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="psi-mi"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parameter </w:t>
      </w:r>
      <w:r>
        <w:rPr>
          <w:b/>
          <w:color w:val="0000FF"/>
          <w:sz w:val="18"/>
          <w:szCs w:val="18"/>
          <w:shd w:val="clear" w:color="auto" w:fill="EFEFEF"/>
        </w:rPr>
        <w:t>uncertainty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="1.1" </w:t>
      </w:r>
      <w:r>
        <w:rPr>
          <w:b/>
          <w:color w:val="0000FF"/>
          <w:sz w:val="18"/>
          <w:szCs w:val="18"/>
          <w:shd w:val="clear" w:color="auto" w:fill="EFEFEF"/>
        </w:rPr>
        <w:t>factor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="11.4" </w:t>
      </w:r>
      <w:r>
        <w:rPr>
          <w:b/>
          <w:color w:val="0000FF"/>
          <w:sz w:val="18"/>
          <w:szCs w:val="18"/>
          <w:shd w:val="clear" w:color="auto" w:fill="EFEFEF"/>
        </w:rPr>
        <w:t>exponent</w:t>
      </w:r>
      <w:r>
        <w:rPr>
          <w:b/>
          <w:color w:val="008000"/>
          <w:sz w:val="18"/>
          <w:szCs w:val="18"/>
          <w:shd w:val="clear" w:color="auto" w:fill="EFEFEF"/>
        </w:rPr>
        <w:t xml:space="preserve">="-6" </w:t>
      </w:r>
      <w:r>
        <w:rPr>
          <w:b/>
          <w:color w:val="0000FF"/>
          <w:sz w:val="18"/>
          <w:szCs w:val="18"/>
          <w:shd w:val="clear" w:color="auto" w:fill="EFEFEF"/>
        </w:rPr>
        <w:t>base</w:t>
      </w:r>
      <w:r>
        <w:rPr>
          <w:b/>
          <w:color w:val="008000"/>
          <w:sz w:val="18"/>
          <w:szCs w:val="18"/>
          <w:shd w:val="clear" w:color="auto" w:fill="EFEFEF"/>
        </w:rPr>
        <w:t xml:space="preserve">="10" </w:t>
      </w:r>
      <w:r>
        <w:rPr>
          <w:b/>
          <w:color w:val="0000FF"/>
          <w:sz w:val="18"/>
          <w:szCs w:val="18"/>
          <w:shd w:val="clear" w:color="auto" w:fill="EFEFEF"/>
        </w:rPr>
        <w:t>unitAc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="MI:0648" </w:t>
      </w:r>
      <w:r>
        <w:rPr>
          <w:b/>
          <w:color w:val="0000FF"/>
          <w:sz w:val="18"/>
          <w:szCs w:val="18"/>
          <w:shd w:val="clear" w:color="auto" w:fill="EFEFEF"/>
        </w:rPr>
        <w:t>unit</w:t>
      </w:r>
      <w:r>
        <w:rPr>
          <w:b/>
          <w:color w:val="008000"/>
          <w:sz w:val="18"/>
          <w:szCs w:val="18"/>
          <w:shd w:val="clear" w:color="auto" w:fill="EFEFEF"/>
        </w:rPr>
        <w:t xml:space="preserve">="M" </w:t>
      </w:r>
      <w:r>
        <w:rPr>
          <w:b/>
          <w:color w:val="0000FF"/>
          <w:sz w:val="18"/>
          <w:szCs w:val="18"/>
          <w:shd w:val="clear" w:color="auto" w:fill="EFEFEF"/>
        </w:rPr>
        <w:t>termAc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="MI:0646" </w:t>
      </w:r>
      <w:r>
        <w:rPr>
          <w:b/>
          <w:color w:val="0000FF"/>
          <w:sz w:val="18"/>
          <w:szCs w:val="18"/>
          <w:shd w:val="clear" w:color="auto" w:fill="EFEFEF"/>
        </w:rPr>
        <w:t>term</w:t>
      </w:r>
      <w:r>
        <w:rPr>
          <w:b/>
          <w:color w:val="008000"/>
          <w:sz w:val="18"/>
          <w:szCs w:val="18"/>
          <w:shd w:val="clear" w:color="auto" w:fill="EFEFEF"/>
        </w:rPr>
        <w:t>="Kd"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="18498752"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4E4F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>="pubmed"</w:t>
      </w:r>
      <w:r>
        <w:rPr>
          <w:sz w:val="18"/>
          <w:szCs w:val="18"/>
          <w:shd w:val="clear" w:color="auto" w:fill="EFEFEF"/>
        </w:rPr>
        <w:t>/&gt;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parameterList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abstractInteraction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04481A" w:rsidRDefault="00663D27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04481A" w:rsidRPr="007C79A2" w:rsidRDefault="00663D27" w:rsidP="007C79A2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  <w:bookmarkStart w:id="0" w:name="_GoBack"/>
      <w:bookmarkEnd w:id="0"/>
    </w:p>
    <w:p w:rsidR="0004481A" w:rsidRDefault="0004481A">
      <w:pPr>
        <w:tabs>
          <w:tab w:val="left" w:pos="11430"/>
        </w:tabs>
      </w:pPr>
    </w:p>
    <w:sectPr w:rsidR="0004481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81A"/>
    <w:rsid w:val="0004481A"/>
    <w:rsid w:val="00663D27"/>
    <w:rsid w:val="007C79A2"/>
    <w:rsid w:val="00E07541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2ADD"/>
  <w15:docId w15:val="{FA6E92AA-3C42-4BE5-980A-5A0CF9E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4494</Words>
  <Characters>25617</Characters>
  <Application>Microsoft Office Word</Application>
  <DocSecurity>0</DocSecurity>
  <Lines>213</Lines>
  <Paragraphs>60</Paragraphs>
  <ScaleCrop>false</ScaleCrop>
  <Company>EMBL - EBI</Company>
  <LinksUpToDate>false</LinksUpToDate>
  <CharactersWithSpaces>30051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Noemi del Toro Ayllón</cp:lastModifiedBy>
  <cp:revision>5</cp:revision>
  <dcterms:created xsi:type="dcterms:W3CDTF">2017-06-02T07:44:00Z</dcterms:created>
  <dcterms:modified xsi:type="dcterms:W3CDTF">2018-03-27T14:11:00Z</dcterms:modified>
</cp:coreProperties>
</file>