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C662A" w14:textId="77777777" w:rsidR="003A2BEC" w:rsidRPr="000A4E24" w:rsidRDefault="003A2BEC" w:rsidP="000A4E24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ajorHAnsi" w:hAnsiTheme="majorHAnsi" w:cs="Times"/>
          <w:color w:val="193B65"/>
          <w:sz w:val="32"/>
          <w:szCs w:val="32"/>
          <w:u w:val="single"/>
          <w:lang w:eastAsia="zh-CN"/>
        </w:rPr>
      </w:pPr>
      <w:r w:rsidRPr="000A4E24">
        <w:rPr>
          <w:rFonts w:asciiTheme="majorHAnsi" w:hAnsiTheme="majorHAnsi" w:cs="Times"/>
          <w:color w:val="193B65"/>
          <w:sz w:val="32"/>
          <w:szCs w:val="32"/>
          <w:u w:val="single"/>
          <w:lang w:eastAsia="zh-CN"/>
        </w:rPr>
        <w:t>Experimental Design and Sample Description:</w:t>
      </w:r>
    </w:p>
    <w:p w14:paraId="71327714" w14:textId="4009185A" w:rsidR="003B1551" w:rsidRPr="000A4E24" w:rsidRDefault="003B1551" w:rsidP="00B8250A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  <w:color w:val="193B65"/>
          <w:sz w:val="32"/>
          <w:szCs w:val="32"/>
          <w:lang w:eastAsia="zh-CN"/>
        </w:rPr>
      </w:pP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A set of </w:t>
      </w:r>
      <w:r w:rsidR="00BD7289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BD7289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sample description</w:t>
      </w:r>
      <w:r w:rsidR="00BD7289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XXX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human urine samples</w:t>
      </w:r>
      <w:r w:rsidR="00BD7289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was analyzed by 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UPLC-TOF MS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in a single instrument run</w:t>
      </w:r>
      <w:r w:rsidR="00BD7289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following the 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3A2BEC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QC protocol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protocol XXX (</w:t>
      </w:r>
      <w:r w:rsidRPr="00B4728E">
        <w:rPr>
          <w:rFonts w:asciiTheme="majorHAnsi" w:hAnsiTheme="majorHAnsi" w:cs="Times"/>
          <w:color w:val="193B65"/>
          <w:sz w:val="32"/>
          <w:szCs w:val="32"/>
          <w:u w:val="single"/>
          <w:lang w:eastAsia="zh-CN"/>
        </w:rPr>
        <w:t>add reference</w:t>
      </w:r>
      <w:r w:rsidR="0032003B" w:rsidRPr="00B4728E">
        <w:rPr>
          <w:rFonts w:asciiTheme="majorHAnsi" w:hAnsiTheme="majorHAnsi" w:cs="Times"/>
          <w:color w:val="193B65"/>
          <w:sz w:val="32"/>
          <w:szCs w:val="32"/>
          <w:u w:val="single"/>
          <w:lang w:eastAsia="zh-CN"/>
        </w:rPr>
        <w:t xml:space="preserve"> if applicable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)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. The QC 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procedure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was applied for 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7B7D01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p</w:t>
      </w:r>
      <w:r w:rsidR="003A2BEC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urpose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assessing the validity of the data</w:t>
      </w:r>
      <w:r w:rsidR="003A2BE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from an analytical standpoint.]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Analysis was performed using an 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D21510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instrument</w:t>
      </w:r>
      <w:r w:rsidR="007B7D01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s</w:t>
      </w:r>
      <w:r w:rsidR="001D580D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 xml:space="preserve"> </w:t>
      </w:r>
      <w:r w:rsidR="007B7D01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&amp;</w:t>
      </w:r>
      <w:r w:rsidR="001160AC" w:rsidRPr="000A4E24">
        <w:rPr>
          <w:rFonts w:asciiTheme="majorHAnsi" w:eastAsia="Times New Roman" w:hAnsiTheme="majorHAnsi" w:cs="Arial"/>
          <w:i/>
          <w:color w:val="FF0000"/>
          <w:sz w:val="20"/>
          <w:szCs w:val="20"/>
          <w:shd w:val="clear" w:color="auto" w:fill="FFFFFF"/>
        </w:rPr>
        <w:t xml:space="preserve"> </w:t>
      </w:r>
      <w:r w:rsidR="001160AC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manufacturer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:</w:t>
      </w:r>
      <w:r w:rsidR="00D21510" w:rsidRPr="000A4E24">
        <w:rPr>
          <w:rFonts w:asciiTheme="majorHAnsi" w:hAnsiTheme="majorHAnsi" w:cs="Times"/>
          <w:b/>
          <w:color w:val="193B65"/>
          <w:sz w:val="32"/>
          <w:szCs w:val="32"/>
          <w:lang w:eastAsia="zh-CN"/>
        </w:rPr>
        <w:t xml:space="preserve"> </w:t>
      </w:r>
      <w:proofErr w:type="spellStart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Acquity</w:t>
      </w:r>
      <w:proofErr w:type="spellEnd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UPLC system (Waters, </w:t>
      </w:r>
      <w:proofErr w:type="spellStart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Elstree</w:t>
      </w:r>
      <w:proofErr w:type="spellEnd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, UK), connected to an LCT Premier Time of Flight (</w:t>
      </w:r>
      <w:proofErr w:type="spellStart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ToF</w:t>
      </w:r>
      <w:proofErr w:type="spellEnd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) mass spectrometer (Waters </w:t>
      </w:r>
      <w:proofErr w:type="spellStart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Micromass</w:t>
      </w:r>
      <w:proofErr w:type="spellEnd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)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, using an 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D21510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ion source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electros</w:t>
      </w:r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pray ion- </w:t>
      </w:r>
      <w:proofErr w:type="spellStart"/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ization</w:t>
      </w:r>
      <w:proofErr w:type="spellEnd"/>
      <w:r w:rsidR="00D21510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(ESI) source.]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The analysis was performed in </w:t>
      </w:r>
      <w:r w:rsidR="007B7D01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7B7D01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ionization mode</w:t>
      </w:r>
      <w:r w:rsidR="007B7D01" w:rsidRPr="000A4E24">
        <w:rPr>
          <w:rFonts w:asciiTheme="majorHAnsi" w:hAnsiTheme="majorHAnsi" w:cs="Times"/>
          <w:b/>
          <w:color w:val="193B65"/>
          <w:sz w:val="32"/>
          <w:szCs w:val="32"/>
          <w:lang w:eastAsia="zh-CN"/>
        </w:rPr>
        <w:t>:</w:t>
      </w:r>
      <w:r w:rsidR="007B7D01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positive (ESI+) mode].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Data were recorded for the </w:t>
      </w:r>
      <w:r w:rsidR="001160A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1160AC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m/z region</w:t>
      </w:r>
      <w:r w:rsidR="001160A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m/z region of 50–1000 in V-mode</w:t>
      </w:r>
      <w:r w:rsidR="001160A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with a </w:t>
      </w:r>
      <w:r w:rsidR="001160A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1160AC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scan time</w:t>
      </w:r>
      <w:r w:rsidR="001160A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scan time of 0.20s</w:t>
      </w:r>
      <w:r w:rsidR="001160AC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and </w:t>
      </w:r>
      <w:r w:rsidR="006D4EDB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6D4EDB" w:rsidRPr="000A4E24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dwell time</w:t>
      </w:r>
      <w:r w:rsidR="006D4EDB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dwell time of 0.01s</w:t>
      </w:r>
      <w:r w:rsidR="006D4EDB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between scans. </w:t>
      </w:r>
      <w:r w:rsidR="006D4EDB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 xml:space="preserve">chromatographic </w:t>
      </w:r>
      <w:r w:rsidR="006D4EDB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separation</w:t>
      </w:r>
      <w:r w:rsidR="006D4EDB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:</w:t>
      </w:r>
      <w:r w:rsidR="006D4EDB" w:rsidRPr="000A4E24">
        <w:rPr>
          <w:rFonts w:asciiTheme="majorHAnsi" w:hAnsiTheme="majorHAnsi" w:cs="Times"/>
          <w:b/>
          <w:color w:val="193B65"/>
          <w:sz w:val="32"/>
          <w:szCs w:val="32"/>
          <w:lang w:eastAsia="zh-CN"/>
        </w:rPr>
        <w:t xml:space="preserve">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Chromatographic separation was performed on an </w:t>
      </w:r>
      <w:proofErr w:type="spellStart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Acquity</w:t>
      </w:r>
      <w:proofErr w:type="spellEnd"/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UPLC HSS T3C18 (1.8 m, 2.1mm×100mm) column, at 40</w:t>
      </w:r>
      <w:r w:rsidRPr="000A4E24">
        <w:rPr>
          <w:rFonts w:asciiTheme="majorHAnsi" w:eastAsia="Calibri" w:hAnsiTheme="majorHAnsi" w:cs="Calibri"/>
          <w:color w:val="193B65"/>
          <w:sz w:val="32"/>
          <w:szCs w:val="32"/>
          <w:lang w:eastAsia="zh-CN"/>
        </w:rPr>
        <w:t>◦</w:t>
      </w:r>
      <w:r w:rsidR="006D4EDB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C.] [</w:t>
      </w:r>
      <w:r w:rsidR="006D4EDB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injection volume</w:t>
      </w:r>
      <w:r w:rsidR="006D4EDB" w:rsidRPr="000A4E24">
        <w:rPr>
          <w:rFonts w:asciiTheme="majorHAnsi" w:hAnsiTheme="majorHAnsi" w:cs="Times"/>
          <w:b/>
          <w:color w:val="193B65"/>
          <w:sz w:val="32"/>
          <w:szCs w:val="32"/>
          <w:lang w:eastAsia="zh-CN"/>
        </w:rPr>
        <w:t>:</w:t>
      </w:r>
      <w:r w:rsidR="006D4EDB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The injection volume was 5 L.]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</w:t>
      </w:r>
      <w:r w:rsidR="00935485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935485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replicates</w:t>
      </w:r>
      <w:r w:rsidR="00935485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The samples were analyzed in random order and QC samples were analyzed every </w:t>
      </w:r>
      <w:r w:rsidR="00935485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XX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samples.</w:t>
      </w:r>
      <w:r w:rsidR="00AC726D" w:rsidRPr="000A4E24">
        <w:rPr>
          <w:rFonts w:asciiTheme="majorHAnsi" w:hAnsiTheme="majorHAnsi" w:cs="Times"/>
          <w:color w:val="000000"/>
          <w:sz w:val="21"/>
          <w:szCs w:val="21"/>
        </w:rPr>
        <w:t xml:space="preserve"> </w:t>
      </w:r>
      <w:r w:rsidR="00AC726D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Run the QC sample a minimum of 5.</w:t>
      </w:r>
      <w:r w:rsidR="00935485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The batch comprised </w:t>
      </w:r>
      <w:r w:rsidR="00935485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XXX (total sample number)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analy</w:t>
      </w:r>
      <w:r w:rsidR="001D580D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ses with XX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conditioning QC samples </w:t>
      </w:r>
      <w:r w:rsidR="001D580D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injected at the beginning and XX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QC samples placed regularly in between samples. 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batch duration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The duration of the analytical batch w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as 45h.] 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Samples were kept at 4</w:t>
      </w:r>
      <w:r w:rsidR="00C35E24" w:rsidRPr="000A4E24">
        <w:rPr>
          <w:rFonts w:asciiTheme="majorHAnsi" w:eastAsia="Calibri" w:hAnsiTheme="majorHAnsi" w:cs="Calibri"/>
          <w:color w:val="193B65"/>
          <w:sz w:val="32"/>
          <w:szCs w:val="32"/>
          <w:lang w:eastAsia="zh-CN"/>
        </w:rPr>
        <w:t>◦</w:t>
      </w:r>
      <w:r w:rsidR="00C35E24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C in the auto-sampler during analysis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The acquired chromatographic data were processed by 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analyze</w:t>
      </w:r>
      <w:r w:rsidR="00A65748" w:rsidRPr="006441B3">
        <w:rPr>
          <w:rFonts w:asciiTheme="majorHAnsi" w:hAnsiTheme="majorHAnsi" w:cs="Times"/>
          <w:i/>
          <w:color w:val="FF0000"/>
          <w:sz w:val="32"/>
          <w:szCs w:val="32"/>
          <w:lang w:eastAsia="zh-CN"/>
        </w:rPr>
        <w:t xml:space="preserve"> 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software</w:t>
      </w:r>
      <w:r w:rsidR="001D580D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 xml:space="preserve"> 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&amp;</w:t>
      </w:r>
      <w:r w:rsidR="001D580D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 xml:space="preserve"> 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parameters</w:t>
      </w:r>
      <w:r w:rsidR="00A65748" w:rsidRPr="000A4E24">
        <w:rPr>
          <w:rFonts w:asciiTheme="majorHAnsi" w:hAnsiTheme="majorHAnsi" w:cs="Times"/>
          <w:b/>
          <w:color w:val="193B65"/>
          <w:sz w:val="32"/>
          <w:szCs w:val="32"/>
          <w:lang w:eastAsia="zh-CN"/>
        </w:rPr>
        <w:t>: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XCMS using optimized parameters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. 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allowable m/z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10ppm was set as the maximum allowable m/z variation between two successive scans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, and the 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SNR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signal-to-noise ratio was set at 10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]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. </w:t>
      </w:r>
      <w:bookmarkStart w:id="0" w:name="_GoBack"/>
      <w:bookmarkEnd w:id="0"/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[</w:t>
      </w:r>
      <w:r w:rsidR="00A65748" w:rsidRPr="006441B3">
        <w:rPr>
          <w:rFonts w:asciiTheme="majorHAnsi" w:hAnsiTheme="majorHAnsi" w:cs="Times"/>
          <w:b/>
          <w:i/>
          <w:color w:val="FF0000"/>
          <w:sz w:val="32"/>
          <w:szCs w:val="32"/>
          <w:lang w:eastAsia="zh-CN"/>
        </w:rPr>
        <w:t>normalization method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 xml:space="preserve">: </w:t>
      </w:r>
      <w:r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Normalization of the data was done using the median fold change algorithm</w:t>
      </w:r>
      <w:r w:rsidR="00A65748" w:rsidRPr="000A4E24">
        <w:rPr>
          <w:rFonts w:asciiTheme="majorHAnsi" w:hAnsiTheme="majorHAnsi" w:cs="Times"/>
          <w:color w:val="193B65"/>
          <w:sz w:val="32"/>
          <w:szCs w:val="32"/>
          <w:lang w:eastAsia="zh-CN"/>
        </w:rPr>
        <w:t>.]</w:t>
      </w:r>
    </w:p>
    <w:sectPr w:rsidR="003B1551" w:rsidRPr="000A4E24" w:rsidSect="006E1F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AC"/>
    <w:rsid w:val="00006A3C"/>
    <w:rsid w:val="00011072"/>
    <w:rsid w:val="0001532A"/>
    <w:rsid w:val="000175EA"/>
    <w:rsid w:val="00017F35"/>
    <w:rsid w:val="000202FD"/>
    <w:rsid w:val="00030684"/>
    <w:rsid w:val="00057BBB"/>
    <w:rsid w:val="00071C6B"/>
    <w:rsid w:val="000771F0"/>
    <w:rsid w:val="0009760A"/>
    <w:rsid w:val="000A0CA2"/>
    <w:rsid w:val="000A414A"/>
    <w:rsid w:val="000A4E24"/>
    <w:rsid w:val="000B2901"/>
    <w:rsid w:val="000C737C"/>
    <w:rsid w:val="000E1206"/>
    <w:rsid w:val="001160AC"/>
    <w:rsid w:val="001213C6"/>
    <w:rsid w:val="00147A59"/>
    <w:rsid w:val="0015253A"/>
    <w:rsid w:val="00153405"/>
    <w:rsid w:val="001547D6"/>
    <w:rsid w:val="001616A0"/>
    <w:rsid w:val="00161BC9"/>
    <w:rsid w:val="00162B42"/>
    <w:rsid w:val="00167847"/>
    <w:rsid w:val="00176E77"/>
    <w:rsid w:val="00180BFB"/>
    <w:rsid w:val="00184BE4"/>
    <w:rsid w:val="001A006C"/>
    <w:rsid w:val="001A079C"/>
    <w:rsid w:val="001A1357"/>
    <w:rsid w:val="001B014E"/>
    <w:rsid w:val="001C5502"/>
    <w:rsid w:val="001C5EB1"/>
    <w:rsid w:val="001D580D"/>
    <w:rsid w:val="001E3D3C"/>
    <w:rsid w:val="001F12E1"/>
    <w:rsid w:val="001F5BF7"/>
    <w:rsid w:val="00210DA4"/>
    <w:rsid w:val="00216952"/>
    <w:rsid w:val="00272CD0"/>
    <w:rsid w:val="00280ED2"/>
    <w:rsid w:val="00293F98"/>
    <w:rsid w:val="002B1727"/>
    <w:rsid w:val="002B6842"/>
    <w:rsid w:val="002C1377"/>
    <w:rsid w:val="002C20ED"/>
    <w:rsid w:val="002E4613"/>
    <w:rsid w:val="002F314C"/>
    <w:rsid w:val="002F716D"/>
    <w:rsid w:val="00301B2D"/>
    <w:rsid w:val="00310AE5"/>
    <w:rsid w:val="00311528"/>
    <w:rsid w:val="0032003B"/>
    <w:rsid w:val="00324F3D"/>
    <w:rsid w:val="00340274"/>
    <w:rsid w:val="003404ED"/>
    <w:rsid w:val="0034231E"/>
    <w:rsid w:val="00342DE9"/>
    <w:rsid w:val="00343EA8"/>
    <w:rsid w:val="00356FE9"/>
    <w:rsid w:val="003716C1"/>
    <w:rsid w:val="00376D61"/>
    <w:rsid w:val="00383876"/>
    <w:rsid w:val="00395072"/>
    <w:rsid w:val="00395A12"/>
    <w:rsid w:val="003A2BEC"/>
    <w:rsid w:val="003B1551"/>
    <w:rsid w:val="003B3274"/>
    <w:rsid w:val="003B6FA6"/>
    <w:rsid w:val="003C1716"/>
    <w:rsid w:val="003C2441"/>
    <w:rsid w:val="003C2B37"/>
    <w:rsid w:val="003D24C2"/>
    <w:rsid w:val="00424511"/>
    <w:rsid w:val="00446DEA"/>
    <w:rsid w:val="00454EFB"/>
    <w:rsid w:val="00492EB8"/>
    <w:rsid w:val="004B35BA"/>
    <w:rsid w:val="004C7E0A"/>
    <w:rsid w:val="004D05E9"/>
    <w:rsid w:val="004E25F3"/>
    <w:rsid w:val="004F69E3"/>
    <w:rsid w:val="004F79DF"/>
    <w:rsid w:val="005008B3"/>
    <w:rsid w:val="0050098F"/>
    <w:rsid w:val="00530F56"/>
    <w:rsid w:val="00536A4A"/>
    <w:rsid w:val="0055018B"/>
    <w:rsid w:val="00563750"/>
    <w:rsid w:val="00572F3D"/>
    <w:rsid w:val="005907B5"/>
    <w:rsid w:val="0059432E"/>
    <w:rsid w:val="005A264A"/>
    <w:rsid w:val="005B146B"/>
    <w:rsid w:val="005C13F1"/>
    <w:rsid w:val="005D5C3F"/>
    <w:rsid w:val="005F50F7"/>
    <w:rsid w:val="00601F86"/>
    <w:rsid w:val="00611478"/>
    <w:rsid w:val="00611A44"/>
    <w:rsid w:val="00624748"/>
    <w:rsid w:val="00632A48"/>
    <w:rsid w:val="00641F60"/>
    <w:rsid w:val="006441B3"/>
    <w:rsid w:val="0066017F"/>
    <w:rsid w:val="0067088D"/>
    <w:rsid w:val="00677ED6"/>
    <w:rsid w:val="00681A3D"/>
    <w:rsid w:val="006B64DA"/>
    <w:rsid w:val="006D4EDB"/>
    <w:rsid w:val="006E1D9F"/>
    <w:rsid w:val="006E1FE7"/>
    <w:rsid w:val="006E7B6B"/>
    <w:rsid w:val="00700E40"/>
    <w:rsid w:val="00704998"/>
    <w:rsid w:val="00722DDB"/>
    <w:rsid w:val="00731416"/>
    <w:rsid w:val="00744F1F"/>
    <w:rsid w:val="00752C15"/>
    <w:rsid w:val="0077098C"/>
    <w:rsid w:val="00784237"/>
    <w:rsid w:val="007967C6"/>
    <w:rsid w:val="007A6689"/>
    <w:rsid w:val="007B7D01"/>
    <w:rsid w:val="007D53DA"/>
    <w:rsid w:val="00800AAC"/>
    <w:rsid w:val="008067FB"/>
    <w:rsid w:val="00835ECD"/>
    <w:rsid w:val="0083765F"/>
    <w:rsid w:val="00843F8D"/>
    <w:rsid w:val="00847E28"/>
    <w:rsid w:val="00853AAC"/>
    <w:rsid w:val="00880A19"/>
    <w:rsid w:val="00893260"/>
    <w:rsid w:val="008C33CA"/>
    <w:rsid w:val="008E700A"/>
    <w:rsid w:val="008F217F"/>
    <w:rsid w:val="00902E99"/>
    <w:rsid w:val="0091450B"/>
    <w:rsid w:val="009166F7"/>
    <w:rsid w:val="00923359"/>
    <w:rsid w:val="00930950"/>
    <w:rsid w:val="00935021"/>
    <w:rsid w:val="00935485"/>
    <w:rsid w:val="009664E7"/>
    <w:rsid w:val="00984A86"/>
    <w:rsid w:val="009A1877"/>
    <w:rsid w:val="009A5618"/>
    <w:rsid w:val="009B1094"/>
    <w:rsid w:val="009E0636"/>
    <w:rsid w:val="009E3695"/>
    <w:rsid w:val="009F5980"/>
    <w:rsid w:val="00A10349"/>
    <w:rsid w:val="00A17A7E"/>
    <w:rsid w:val="00A55D39"/>
    <w:rsid w:val="00A65748"/>
    <w:rsid w:val="00A7470B"/>
    <w:rsid w:val="00A82C29"/>
    <w:rsid w:val="00A852EC"/>
    <w:rsid w:val="00A95DBE"/>
    <w:rsid w:val="00AA0097"/>
    <w:rsid w:val="00AA4C8E"/>
    <w:rsid w:val="00AC726D"/>
    <w:rsid w:val="00AF600F"/>
    <w:rsid w:val="00B061C2"/>
    <w:rsid w:val="00B12EC5"/>
    <w:rsid w:val="00B2082B"/>
    <w:rsid w:val="00B210DB"/>
    <w:rsid w:val="00B4728E"/>
    <w:rsid w:val="00B54596"/>
    <w:rsid w:val="00B8250A"/>
    <w:rsid w:val="00B92D76"/>
    <w:rsid w:val="00BB69BE"/>
    <w:rsid w:val="00BC3DA9"/>
    <w:rsid w:val="00BD7289"/>
    <w:rsid w:val="00BE100B"/>
    <w:rsid w:val="00BF7A98"/>
    <w:rsid w:val="00C35E24"/>
    <w:rsid w:val="00C43CD1"/>
    <w:rsid w:val="00C50A23"/>
    <w:rsid w:val="00C54129"/>
    <w:rsid w:val="00C55EFE"/>
    <w:rsid w:val="00C579E3"/>
    <w:rsid w:val="00C63EF2"/>
    <w:rsid w:val="00C64727"/>
    <w:rsid w:val="00C66A05"/>
    <w:rsid w:val="00C67CDF"/>
    <w:rsid w:val="00C7519A"/>
    <w:rsid w:val="00C82832"/>
    <w:rsid w:val="00C93CC4"/>
    <w:rsid w:val="00CA3C69"/>
    <w:rsid w:val="00CA540D"/>
    <w:rsid w:val="00CB6C8F"/>
    <w:rsid w:val="00CC6830"/>
    <w:rsid w:val="00CE0FDA"/>
    <w:rsid w:val="00CF70BC"/>
    <w:rsid w:val="00D04106"/>
    <w:rsid w:val="00D0734D"/>
    <w:rsid w:val="00D166E7"/>
    <w:rsid w:val="00D21510"/>
    <w:rsid w:val="00D2660A"/>
    <w:rsid w:val="00D37301"/>
    <w:rsid w:val="00D37564"/>
    <w:rsid w:val="00D56F23"/>
    <w:rsid w:val="00D71410"/>
    <w:rsid w:val="00D777E3"/>
    <w:rsid w:val="00D822AC"/>
    <w:rsid w:val="00DB22F7"/>
    <w:rsid w:val="00DB6BAE"/>
    <w:rsid w:val="00DC086C"/>
    <w:rsid w:val="00DC2532"/>
    <w:rsid w:val="00DD0B71"/>
    <w:rsid w:val="00DD4497"/>
    <w:rsid w:val="00E216BA"/>
    <w:rsid w:val="00E32AF8"/>
    <w:rsid w:val="00E355CC"/>
    <w:rsid w:val="00E469A2"/>
    <w:rsid w:val="00E50BE6"/>
    <w:rsid w:val="00E546E0"/>
    <w:rsid w:val="00E54CBC"/>
    <w:rsid w:val="00E73E34"/>
    <w:rsid w:val="00EA0165"/>
    <w:rsid w:val="00EA6A0B"/>
    <w:rsid w:val="00EB0612"/>
    <w:rsid w:val="00EB6D6F"/>
    <w:rsid w:val="00EC1046"/>
    <w:rsid w:val="00EC15E3"/>
    <w:rsid w:val="00EC597C"/>
    <w:rsid w:val="00EC6A61"/>
    <w:rsid w:val="00EF06BD"/>
    <w:rsid w:val="00EF6BE0"/>
    <w:rsid w:val="00F010EF"/>
    <w:rsid w:val="00F20ACF"/>
    <w:rsid w:val="00F3143C"/>
    <w:rsid w:val="00F47849"/>
    <w:rsid w:val="00F6695C"/>
    <w:rsid w:val="00F76CD7"/>
    <w:rsid w:val="00F92EA8"/>
    <w:rsid w:val="00FA39A8"/>
    <w:rsid w:val="00FB76AB"/>
    <w:rsid w:val="00FB7FE8"/>
    <w:rsid w:val="00FC0F16"/>
    <w:rsid w:val="00FD0229"/>
    <w:rsid w:val="00FD320C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6BD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853AAC"/>
  </w:style>
  <w:style w:type="character" w:customStyle="1" w:styleId="apple-converted-space">
    <w:name w:val="apple-converted-space"/>
    <w:basedOn w:val="DefaultParagraphFont"/>
    <w:rsid w:val="00853AAC"/>
  </w:style>
  <w:style w:type="paragraph" w:styleId="NormalWeb">
    <w:name w:val="Normal (Web)"/>
    <w:basedOn w:val="Normal"/>
    <w:uiPriority w:val="99"/>
    <w:unhideWhenUsed/>
    <w:rsid w:val="009A18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20A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ECNU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Jinmeng</dc:creator>
  <cp:keywords/>
  <dc:description/>
  <cp:lastModifiedBy>Jinmeng</cp:lastModifiedBy>
  <cp:revision>12</cp:revision>
  <dcterms:created xsi:type="dcterms:W3CDTF">2018-05-17T11:15:00Z</dcterms:created>
  <dcterms:modified xsi:type="dcterms:W3CDTF">2018-07-19T14:00:00Z</dcterms:modified>
</cp:coreProperties>
</file>