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2020-11-22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Sun Nov 22 22:33:52 UTC 2020</w:t>
      </w:r>
    </w:p>
    <w:p>
      <w:pPr>
        <w:pStyle w:val="BodyText"/>
      </w:pPr>
      <w:r>
        <w:t xml:space="preserve">Based on commit:</w:t>
      </w:r>
      <w:r>
        <w:t xml:space="preserve"> </w:t>
      </w:r>
      <w:hyperlink r:id="rId21">
        <w:r>
          <w:rPr>
            <w:rStyle w:val="Hyperlink"/>
          </w:rPr>
          <w:t xml:space="preserve">98c483aec8e3e5fb425a42b8d47ad643eded012a</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r>
              <w:t xml:space="preserve"> </w:t>
            </w:r>
            <w:r>
              <w:t xml:space="preserve">MTD assay[1]-ms_run_ref ms_run[2]</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98c483aec8e3e5fb425a42b8d47ad643eded012a"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98c483aec8e3e5fb425a42b8d47ad643eded012a"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2020-11-22T22:42:17Z</dcterms:created>
  <dcterms:modified xsi:type="dcterms:W3CDTF">2020-11-22T22:42:17Z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2020-11-22</vt:lpwstr>
  </property>
  <property fmtid="{D5CDD505-2E9C-101B-9397-08002B2CF9AE}" pid="3" name="subtitle">
    <vt:lpwstr>exchange format for metabolomics results</vt:lpwstr>
  </property>
</Properties>
</file>