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2019-08-07</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Aug 7 11:34:32 UTC 2019</w:t>
      </w:r>
    </w:p>
    <w:p>
      <w:pPr>
        <w:pStyle w:val="BodyText"/>
      </w:pPr>
      <w:r>
        <w:t xml:space="preserve">Based on commit:</w:t>
      </w:r>
      <w:r>
        <w:t xml:space="preserve"> </w:t>
      </w:r>
      <w:hyperlink r:id="rId21">
        <w:r>
          <w:rPr>
            <w:rStyle w:val="Hyperlink"/>
          </w:rPr>
          <w:t xml:space="preserve">ff5058a76b9eab0aa2807db7f207243f90f7958b</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ff5058a76b9eab0aa2807db7f207243f90f7958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ff5058a76b9eab0aa2807db7f207243f90f7958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2019-08-07T11:35:12Z</dcterms:created>
  <dcterms:modified xsi:type="dcterms:W3CDTF">2019-08-07T11:35:12Z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2019-08-07</vt:lpwstr>
  </property>
  <property fmtid="{D5CDD505-2E9C-101B-9397-08002B2CF9AE}" pid="3" name="subtitle">
    <vt:lpwstr>exchange format for metabolomics results</vt:lpwstr>
  </property>
</Properties>
</file>