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Projets SN2 2023-2024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rtl w:val="0"/>
        </w:rPr>
        <w:t xml:space="preserve">Abri de recharge Consommation électriques – Gestion de la conso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i w:val="1"/>
          <w:color w:val="4f81bd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color w:val="4f81bd"/>
          <w:sz w:val="32"/>
          <w:szCs w:val="32"/>
          <w:u w:val="single"/>
          <w:rtl w:val="0"/>
        </w:rPr>
        <w:t xml:space="preserve">Cahier de bord – </w:t>
      </w:r>
      <w:r w:rsidDel="00000000" w:rsidR="00000000" w:rsidRPr="00000000">
        <w:rPr>
          <w:rFonts w:ascii="Calibri" w:cs="Calibri" w:eastAsia="Calibri" w:hAnsi="Calibri"/>
          <w:i w:val="1"/>
          <w:color w:val="4f81bd"/>
          <w:sz w:val="32"/>
          <w:szCs w:val="32"/>
          <w:u w:val="single"/>
          <w:rtl w:val="0"/>
        </w:rPr>
        <w:t xml:space="preserve">Joris</w:t>
      </w:r>
      <w:r w:rsidDel="00000000" w:rsidR="00000000" w:rsidRPr="00000000">
        <w:rPr>
          <w:rFonts w:ascii="Calibri" w:cs="Calibri" w:eastAsia="Calibri" w:hAnsi="Calibri"/>
          <w:i w:val="1"/>
          <w:color w:val="4f81bd"/>
          <w:sz w:val="32"/>
          <w:szCs w:val="32"/>
          <w:u w:val="single"/>
          <w:rtl w:val="0"/>
        </w:rPr>
        <w:t xml:space="preserve"> HURTEL</w:t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color w:val="ff0000"/>
          <w:sz w:val="36"/>
          <w:szCs w:val="36"/>
        </w:rPr>
        <w:drawing>
          <wp:inline distB="0" distT="0" distL="0" distR="0">
            <wp:extent cx="5876586" cy="4704124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548" l="13144" r="24975" t="16561"/>
                    <a:stretch>
                      <a:fillRect/>
                    </a:stretch>
                  </pic:blipFill>
                  <pic:spPr>
                    <a:xfrm>
                      <a:off x="0" y="0"/>
                      <a:ext cx="5876586" cy="470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36"/>
          <w:szCs w:val="36"/>
          <w:u w:val="single"/>
          <w:shd w:fill="auto" w:val="clear"/>
          <w:vertAlign w:val="baseline"/>
          <w:rtl w:val="0"/>
        </w:rPr>
        <w:t xml:space="preserve">Sommaire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0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 Bibliographie 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66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0" w:firstLine="0"/>
        <w:rPr>
          <w:color w:val="4f81bd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color w:val="4f81bd"/>
          <w:sz w:val="36"/>
          <w:szCs w:val="36"/>
          <w:rtl w:val="0"/>
        </w:rPr>
        <w:t xml:space="preserve">1) Bibliographie :</w:t>
      </w:r>
    </w:p>
    <w:p w:rsidR="00000000" w:rsidDel="00000000" w:rsidP="00000000" w:rsidRDefault="00000000" w:rsidRPr="00000000" w14:paraId="00000041">
      <w:pPr>
        <w:tabs>
          <w:tab w:val="left" w:leader="none" w:pos="66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6624"/>
        </w:tabs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6624"/>
        </w:tabs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6624"/>
        </w:tabs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66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6624"/>
        </w:tabs>
        <w:ind w:left="284" w:firstLine="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Cours Moodle de M. Grémont - Description des cas d'utilisation : Scénario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6624"/>
        </w:tabs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Vidéo YouTube de M. Langlacé - [UML.01] Cours UseCase Diagramme de Cas d'Utilisation , Apprendre à le construire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6624"/>
        </w:tabs>
        <w:ind w:left="284" w:firstLine="0"/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Vidéo YouTube de M. Langlacé - [UML.05] Diagramme de Séquence : Comment le créer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6624"/>
        </w:tabs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Cours Moodle de M. Grémont - Le diagramme de séquence "système"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Convertisseur d'extension de documents - ilovepdf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Calcul de pourcentages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br w:type="textWrapping"/>
        <w:br w:type="textWrapping"/>
      </w:r>
      <w:hyperlink r:id="rId1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Site de online visual paradigm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br w:type="textWrapping"/>
        <w:br w:type="textWrapping"/>
      </w:r>
      <w:hyperlink r:id="rId1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Documentation arduino 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1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Recherches sur la communication de la arduino 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Recherches sur le jaunissement du boîtier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2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Arduino Uno 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2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Arduino Ethernet Shield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2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Maquette tinkercad communication capteur de luminosité par radio 2.4GHz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6624"/>
        </w:tabs>
        <w:ind w:left="284" w:firstLine="0"/>
        <w:jc w:val="both"/>
        <w:rPr>
          <w:color w:val="0000ff"/>
          <w:sz w:val="24"/>
          <w:szCs w:val="24"/>
        </w:rPr>
      </w:pPr>
      <w:hyperlink r:id="rId2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Arduino R4 Wifi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br w:type="textWrapping"/>
        <w:br w:type="textWrapping"/>
      </w:r>
      <w:hyperlink r:id="rId2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Boitier</w:t>
        </w:r>
      </w:hyperlink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40" w:w="11910" w:orient="portrait"/>
      <w:pgMar w:bottom="1300" w:top="1660" w:left="1300" w:right="1300" w:header="722" w:footer="11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9918700</wp:posOffset>
              </wp:positionV>
              <wp:extent cx="377825" cy="28384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61850" y="3642840"/>
                        <a:ext cx="368300" cy="274320"/>
                      </a:xfrm>
                      <a:prstGeom prst="foldedCorner">
                        <a:avLst>
                          <a:gd fmla="val 34560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9918700</wp:posOffset>
              </wp:positionV>
              <wp:extent cx="377825" cy="283845"/>
              <wp:effectExtent b="0" l="0" r="0" t="0"/>
              <wp:wrapNone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82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3929" y="3513544"/>
                        <a:ext cx="1984142" cy="532912"/>
                      </a:xfrm>
                      <a:custGeom>
                        <a:rect b="b" l="l" r="r" t="t"/>
                        <a:pathLst>
                          <a:path extrusionOk="0" h="203834" w="140779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00000953674316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BTS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Système Numérique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HURTEL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05.00000953674316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4480680</wp:posOffset>
              </wp:positionH>
              <wp:positionV relativeFrom="page">
                <wp:posOffset>335234</wp:posOffset>
              </wp:positionV>
              <wp:extent cx="2012717" cy="561487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2717" cy="5614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sz w:val="24"/>
        <w:szCs w:val="24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b="0" l="0" r="0" t="0"/>
          <wp:wrapNone/>
          <wp:docPr id="18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4" w:lineRule="auto"/>
      <w:ind w:left="116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left="3155" w:right="3155"/>
      <w:jc w:val="center"/>
    </w:pPr>
    <w:rPr>
      <w:b w:val="1"/>
      <w:sz w:val="40"/>
      <w:szCs w:val="40"/>
    </w:rPr>
  </w:style>
  <w:style w:type="paragraph" w:styleId="Normal" w:default="1">
    <w:name w:val="Normal"/>
    <w:qFormat w:val="1"/>
    <w:rsid w:val="00BA6367"/>
  </w:style>
  <w:style w:type="paragraph" w:styleId="Titre1">
    <w:name w:val="heading 1"/>
    <w:basedOn w:val="Normal"/>
    <w:next w:val="Normal"/>
    <w:link w:val="Titre1Car"/>
    <w:uiPriority w:val="9"/>
    <w:qFormat w:val="1"/>
    <w:pPr>
      <w:spacing w:before="44"/>
      <w:ind w:left="116"/>
      <w:outlineLvl w:val="0"/>
    </w:pPr>
    <w:rPr>
      <w:b w:val="1"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spacing w:before="20"/>
      <w:ind w:left="3155" w:right="3155"/>
      <w:jc w:val="center"/>
    </w:pPr>
    <w:rPr>
      <w:b w:val="1"/>
      <w:sz w:val="40"/>
      <w:szCs w:val="40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 w:val="1"/>
    <w:rsid w:val="006D4761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 w:val="1"/>
    <w:rsid w:val="006D4761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D4761"/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1269E"/>
    <w:pPr>
      <w:keepNext w:val="1"/>
      <w:keepLines w:val="1"/>
      <w:widowControl w:val="1"/>
      <w:spacing w:before="240" w:line="259" w:lineRule="auto"/>
      <w:ind w:left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u w:val="none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1269E"/>
    <w:pPr>
      <w:spacing w:after="100"/>
    </w:pPr>
  </w:style>
  <w:style w:type="character" w:styleId="Lienhypertexte">
    <w:name w:val="Hyperlink"/>
    <w:basedOn w:val="Policepardfaut"/>
    <w:uiPriority w:val="99"/>
    <w:unhideWhenUsed w:val="1"/>
    <w:rsid w:val="0071269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 w:val="1"/>
    <w:rsid w:val="001429F4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A761F1"/>
    <w:rPr>
      <w:b w:val="1"/>
      <w:sz w:val="28"/>
      <w:szCs w:val="28"/>
      <w:u w:val="single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CC75B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 w:val="1"/>
    <w:unhideWhenUsed w:val="1"/>
    <w:rsid w:val="00D4209B"/>
    <w:rPr>
      <w:color w:val="605e5c"/>
      <w:shd w:color="auto" w:fill="e1dfdd" w:val="clear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A3679F"/>
    <w:pPr>
      <w:widowControl w:val="1"/>
      <w:spacing w:after="100" w:line="259" w:lineRule="auto"/>
      <w:ind w:left="440"/>
    </w:pPr>
    <w:rPr>
      <w:rFonts w:cs="Times New Roman" w:asciiTheme="minorHAns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ore.arduino.cc/products/arduino-uno-rev3" TargetMode="External"/><Relationship Id="rId22" Type="http://schemas.openxmlformats.org/officeDocument/2006/relationships/hyperlink" Target="https://www.tinkercad.com/things/6FjZ92Pov1b-exquisite-kasi/editel?tenant=circuits" TargetMode="External"/><Relationship Id="rId21" Type="http://schemas.openxmlformats.org/officeDocument/2006/relationships/hyperlink" Target="https://store.arduino.cc/products/arduino-ethernet-shield-2" TargetMode="External"/><Relationship Id="rId24" Type="http://schemas.openxmlformats.org/officeDocument/2006/relationships/hyperlink" Target="https://fr.aliexpress.com/item/1005003226458951.html" TargetMode="External"/><Relationship Id="rId23" Type="http://schemas.openxmlformats.org/officeDocument/2006/relationships/hyperlink" Target="https://store.arduino.cc/products/uno-r4-wif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JvzA8zroyIRZV0kFtwQKsiKQSrOBUEw3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rello.com/b/XDnRM1jW/projet-final" TargetMode="External"/><Relationship Id="rId11" Type="http://schemas.openxmlformats.org/officeDocument/2006/relationships/hyperlink" Target="https://www.youtube.com/watch?v=CxqbwWKi6jg&amp;t=671s" TargetMode="External"/><Relationship Id="rId10" Type="http://schemas.openxmlformats.org/officeDocument/2006/relationships/hyperlink" Target="https://moodle.tspro.fr/mod/lesson/view.php?id=534" TargetMode="External"/><Relationship Id="rId13" Type="http://schemas.openxmlformats.org/officeDocument/2006/relationships/hyperlink" Target="https://moodle.tspro.fr/mod/lesson/view.php?id=38" TargetMode="External"/><Relationship Id="rId12" Type="http://schemas.openxmlformats.org/officeDocument/2006/relationships/hyperlink" Target="https://www.youtube.com/watch?v=AZ4gwy-ZGC4&amp;t=3s" TargetMode="External"/><Relationship Id="rId15" Type="http://schemas.openxmlformats.org/officeDocument/2006/relationships/hyperlink" Target="https://www.lememento.fr/calcul-pourcentage" TargetMode="External"/><Relationship Id="rId14" Type="http://schemas.openxmlformats.org/officeDocument/2006/relationships/hyperlink" Target="https://www.ilovepdf.com/fr" TargetMode="External"/><Relationship Id="rId17" Type="http://schemas.openxmlformats.org/officeDocument/2006/relationships/hyperlink" Target="https://docs.arduino.cc/tutorials/uno-r4-wifi/wifi-examples/#wi-fi-udp-send-receive-string" TargetMode="External"/><Relationship Id="rId16" Type="http://schemas.openxmlformats.org/officeDocument/2006/relationships/hyperlink" Target="https://online.visual-paradigm.com/" TargetMode="External"/><Relationship Id="rId19" Type="http://schemas.openxmlformats.org/officeDocument/2006/relationships/hyperlink" Target="https://chat.openai.com/c/b1364aaa-1d33-418a-9950-9159bf1b169d" TargetMode="External"/><Relationship Id="rId18" Type="http://schemas.openxmlformats.org/officeDocument/2006/relationships/hyperlink" Target="https://chat.openai.com/c/c1bd7768-4a95-4851-baa2-e488cce1b7a1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V57e22NC0ERt17Inl0sCMkReQ==">CgMxLjAyCGguZ2pkZ3hzOAByITFPY2dGM1dCQWFHQkUwdGZETkhwV0o5MVo1Z1Q1bFhMXw==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2024-01-26T17:06:00Z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  <property fmtid="{D5CDD505-2E9C-101B-9397-08002B2CF9AE}" pid="5" name="LastSaved">
    <vt:lpwstr>2023-10-12T00:00:00Z</vt:lpwstr>
  </property>
  <property fmtid="{D5CDD505-2E9C-101B-9397-08002B2CF9AE}" pid="6" name="Creator">
    <vt:lpwstr>Microsoft® Word 2016</vt:lpwstr>
  </property>
  <property fmtid="{D5CDD505-2E9C-101B-9397-08002B2CF9AE}" pid="7" name="Created">
    <vt:lpwstr>2020-12-16T00:00:00Z</vt:lpwstr>
  </property>
</Properties>
</file>