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41359" w14:textId="77777777" w:rsidR="001D0A09" w:rsidRDefault="001D0A09" w:rsidP="00541CF4">
      <w:pPr>
        <w:pStyle w:val="Caption"/>
      </w:pPr>
    </w:p>
    <w:p w14:paraId="128726E9" w14:textId="77777777" w:rsidR="0093729E" w:rsidRPr="00023475" w:rsidRDefault="0093729E" w:rsidP="0093729E">
      <w:pPr>
        <w:jc w:val="center"/>
        <w:rPr>
          <w:rFonts w:ascii="Arial" w:hAnsi="Arial" w:cs="Arial"/>
          <w:b/>
          <w:sz w:val="32"/>
          <w:szCs w:val="32"/>
        </w:rPr>
      </w:pPr>
      <w:r w:rsidRPr="00023475">
        <w:rPr>
          <w:rFonts w:ascii="Arial" w:hAnsi="Arial" w:cs="Arial"/>
          <w:b/>
          <w:sz w:val="32"/>
          <w:szCs w:val="32"/>
        </w:rPr>
        <w:t>BITS PILANI</w:t>
      </w:r>
      <w:r>
        <w:rPr>
          <w:rFonts w:ascii="Arial" w:hAnsi="Arial" w:cs="Arial"/>
          <w:b/>
          <w:sz w:val="32"/>
          <w:szCs w:val="32"/>
        </w:rPr>
        <w:t xml:space="preserve">, </w:t>
      </w:r>
      <w:r w:rsidRPr="00023475">
        <w:rPr>
          <w:rFonts w:ascii="Arial" w:hAnsi="Arial" w:cs="Arial"/>
          <w:b/>
          <w:sz w:val="32"/>
          <w:szCs w:val="32"/>
        </w:rPr>
        <w:t>DUBAI</w:t>
      </w:r>
      <w:r>
        <w:rPr>
          <w:rFonts w:ascii="Arial" w:hAnsi="Arial" w:cs="Arial"/>
          <w:b/>
          <w:sz w:val="32"/>
          <w:szCs w:val="32"/>
        </w:rPr>
        <w:t xml:space="preserve"> CAMPUS</w:t>
      </w:r>
      <w:r w:rsidRPr="00023475">
        <w:rPr>
          <w:rFonts w:ascii="Arial" w:hAnsi="Arial" w:cs="Arial"/>
          <w:b/>
          <w:sz w:val="32"/>
          <w:szCs w:val="32"/>
        </w:rPr>
        <w:t xml:space="preserve"> </w:t>
      </w:r>
    </w:p>
    <w:p w14:paraId="65EC697F" w14:textId="77777777" w:rsidR="00A709BD" w:rsidRPr="00A709BD" w:rsidRDefault="00C72B2F" w:rsidP="00A709BD">
      <w:pPr>
        <w:jc w:val="center"/>
        <w:rPr>
          <w:spacing w:val="0"/>
          <w:szCs w:val="24"/>
        </w:rPr>
      </w:pPr>
      <w:r>
        <w:rPr>
          <w:rFonts w:ascii="Arial" w:hAnsi="Arial" w:cs="Arial"/>
          <w:b/>
          <w:bCs/>
          <w:spacing w:val="0"/>
          <w:szCs w:val="24"/>
          <w:lang w:val="en-GB"/>
        </w:rPr>
        <w:t>ACADEMIC</w:t>
      </w:r>
      <w:r w:rsidR="00A709BD" w:rsidRPr="00A709BD">
        <w:rPr>
          <w:rFonts w:ascii="Arial" w:hAnsi="Arial" w:cs="Arial"/>
          <w:b/>
          <w:bCs/>
          <w:spacing w:val="0"/>
          <w:szCs w:val="24"/>
          <w:lang w:val="en-GB"/>
        </w:rPr>
        <w:t xml:space="preserve"> </w:t>
      </w:r>
      <w:r w:rsidR="009A52C1">
        <w:rPr>
          <w:rFonts w:ascii="Arial" w:hAnsi="Arial" w:cs="Arial"/>
          <w:b/>
          <w:bCs/>
          <w:spacing w:val="0"/>
          <w:szCs w:val="24"/>
          <w:lang w:val="en-GB"/>
        </w:rPr>
        <w:t xml:space="preserve">- </w:t>
      </w:r>
      <w:r w:rsidR="00A709BD" w:rsidRPr="00A709BD">
        <w:rPr>
          <w:rFonts w:ascii="Arial" w:hAnsi="Arial" w:cs="Arial"/>
          <w:b/>
          <w:bCs/>
          <w:spacing w:val="0"/>
          <w:szCs w:val="24"/>
          <w:lang w:val="en-GB"/>
        </w:rPr>
        <w:t>UNDERGRADUATE STUDIES DIVISION</w:t>
      </w:r>
    </w:p>
    <w:p w14:paraId="39981776" w14:textId="7767C6B3" w:rsidR="0093729E" w:rsidRPr="00D45E9F" w:rsidRDefault="00210455" w:rsidP="0093729E">
      <w:pPr>
        <w:suppressAutoHyphens/>
        <w:overflowPunct w:val="0"/>
        <w:autoSpaceDE w:val="0"/>
        <w:autoSpaceDN w:val="0"/>
        <w:adjustRightInd w:val="0"/>
        <w:jc w:val="center"/>
        <w:rPr>
          <w:rFonts w:ascii="Arial" w:hAnsi="Arial" w:cs="Arial"/>
          <w:b/>
        </w:rPr>
      </w:pPr>
      <w:r>
        <w:rPr>
          <w:rFonts w:ascii="Arial" w:hAnsi="Arial" w:cs="Arial"/>
          <w:b/>
          <w:bCs/>
        </w:rPr>
        <w:t xml:space="preserve">SECOND </w:t>
      </w:r>
      <w:r w:rsidR="0093729E" w:rsidRPr="00D45E9F">
        <w:rPr>
          <w:rFonts w:ascii="Arial" w:hAnsi="Arial" w:cs="Arial"/>
          <w:b/>
          <w:bCs/>
        </w:rPr>
        <w:t>SEMESTER 20</w:t>
      </w:r>
      <w:r w:rsidR="002E7A46">
        <w:rPr>
          <w:rFonts w:ascii="Arial" w:hAnsi="Arial" w:cs="Arial"/>
          <w:b/>
          <w:bCs/>
        </w:rPr>
        <w:t>2</w:t>
      </w:r>
      <w:r w:rsidR="00592D91">
        <w:rPr>
          <w:rFonts w:ascii="Arial" w:hAnsi="Arial" w:cs="Arial"/>
          <w:b/>
          <w:bCs/>
        </w:rPr>
        <w:t>3</w:t>
      </w:r>
      <w:r w:rsidR="0093729E" w:rsidRPr="00D45E9F">
        <w:rPr>
          <w:rFonts w:ascii="Arial" w:hAnsi="Arial" w:cs="Arial"/>
          <w:b/>
          <w:bCs/>
        </w:rPr>
        <w:noBreakHyphen/>
      </w:r>
      <w:r w:rsidR="0093729E">
        <w:rPr>
          <w:rFonts w:ascii="Arial" w:hAnsi="Arial" w:cs="Arial"/>
          <w:b/>
          <w:bCs/>
        </w:rPr>
        <w:t xml:space="preserve"> </w:t>
      </w:r>
      <w:r w:rsidR="00255622">
        <w:rPr>
          <w:rFonts w:ascii="Arial" w:hAnsi="Arial" w:cs="Arial"/>
          <w:b/>
          <w:bCs/>
        </w:rPr>
        <w:t>2</w:t>
      </w:r>
      <w:r w:rsidR="00592D91">
        <w:rPr>
          <w:rFonts w:ascii="Arial" w:hAnsi="Arial" w:cs="Arial"/>
          <w:b/>
          <w:bCs/>
        </w:rPr>
        <w:t>4</w:t>
      </w:r>
    </w:p>
    <w:p w14:paraId="1AC8DA0B" w14:textId="77777777" w:rsidR="0093729E" w:rsidRPr="00597F4D" w:rsidRDefault="0093729E" w:rsidP="0093729E">
      <w:pPr>
        <w:suppressAutoHyphens/>
        <w:overflowPunct w:val="0"/>
        <w:autoSpaceDE w:val="0"/>
        <w:autoSpaceDN w:val="0"/>
        <w:adjustRightInd w:val="0"/>
        <w:jc w:val="center"/>
        <w:rPr>
          <w:b/>
          <w:sz w:val="22"/>
          <w:szCs w:val="22"/>
          <w:u w:val="single"/>
        </w:rPr>
      </w:pPr>
      <w:r w:rsidRPr="00597F4D">
        <w:rPr>
          <w:b/>
          <w:sz w:val="22"/>
          <w:szCs w:val="22"/>
          <w:u w:val="single"/>
        </w:rPr>
        <w:t>Course Handout (Part II)</w:t>
      </w:r>
    </w:p>
    <w:p w14:paraId="2661991C" w14:textId="4D0DF265" w:rsidR="0093729E" w:rsidRPr="00184959" w:rsidRDefault="0093729E" w:rsidP="0093729E">
      <w:pPr>
        <w:suppressAutoHyphens/>
        <w:overflowPunct w:val="0"/>
        <w:autoSpaceDE w:val="0"/>
        <w:autoSpaceDN w:val="0"/>
        <w:adjustRightInd w:val="0"/>
        <w:jc w:val="right"/>
        <w:rPr>
          <w:sz w:val="22"/>
          <w:szCs w:val="22"/>
        </w:rPr>
      </w:pPr>
      <w:r w:rsidRPr="00184959">
        <w:rPr>
          <w:b/>
          <w:sz w:val="22"/>
          <w:szCs w:val="22"/>
        </w:rPr>
        <w:t>Date:</w:t>
      </w:r>
      <w:r w:rsidRPr="00184959">
        <w:rPr>
          <w:sz w:val="22"/>
          <w:szCs w:val="22"/>
        </w:rPr>
        <w:t xml:space="preserve"> </w:t>
      </w:r>
      <w:r w:rsidR="00210455">
        <w:rPr>
          <w:sz w:val="22"/>
          <w:szCs w:val="22"/>
        </w:rPr>
        <w:t>05</w:t>
      </w:r>
      <w:r w:rsidR="00196A44" w:rsidRPr="00184959">
        <w:rPr>
          <w:sz w:val="22"/>
          <w:szCs w:val="22"/>
        </w:rPr>
        <w:t>.0</w:t>
      </w:r>
      <w:r w:rsidR="00210455">
        <w:rPr>
          <w:sz w:val="22"/>
          <w:szCs w:val="22"/>
        </w:rPr>
        <w:t>4</w:t>
      </w:r>
      <w:r w:rsidR="00196A44" w:rsidRPr="00184959">
        <w:rPr>
          <w:sz w:val="22"/>
          <w:szCs w:val="22"/>
        </w:rPr>
        <w:t>.202</w:t>
      </w:r>
      <w:r w:rsidR="00210455">
        <w:rPr>
          <w:sz w:val="22"/>
          <w:szCs w:val="22"/>
        </w:rPr>
        <w:t>4</w:t>
      </w:r>
    </w:p>
    <w:p w14:paraId="093B9B18" w14:textId="77777777" w:rsidR="001E5132" w:rsidRPr="00184959" w:rsidRDefault="001E5132">
      <w:pPr>
        <w:pStyle w:val="BodyText"/>
        <w:rPr>
          <w:sz w:val="22"/>
          <w:szCs w:val="22"/>
        </w:rPr>
      </w:pPr>
      <w:r w:rsidRPr="00184959">
        <w:rPr>
          <w:sz w:val="22"/>
          <w:szCs w:val="22"/>
        </w:rPr>
        <w:t>In addition to part I (General Handout for all courses appended to the time table) this portion gives further specific details regarding the course.</w:t>
      </w:r>
    </w:p>
    <w:p w14:paraId="4EB9ABFA" w14:textId="77777777" w:rsidR="00E46D63" w:rsidRPr="00184959" w:rsidRDefault="00E46D63">
      <w:pPr>
        <w:pStyle w:val="BodyText"/>
        <w:rPr>
          <w:sz w:val="22"/>
          <w:szCs w:val="22"/>
        </w:rPr>
      </w:pPr>
    </w:p>
    <w:p w14:paraId="440781DE" w14:textId="29D369AC" w:rsidR="00721C44" w:rsidRPr="00184959" w:rsidRDefault="001E5132">
      <w:pPr>
        <w:suppressAutoHyphens/>
        <w:jc w:val="both"/>
        <w:rPr>
          <w:sz w:val="22"/>
          <w:szCs w:val="22"/>
        </w:rPr>
      </w:pPr>
      <w:r w:rsidRPr="00184959">
        <w:rPr>
          <w:b/>
          <w:iCs/>
          <w:sz w:val="22"/>
          <w:szCs w:val="22"/>
        </w:rPr>
        <w:t>Course No</w:t>
      </w:r>
      <w:r w:rsidRPr="00184959">
        <w:rPr>
          <w:b/>
          <w:i/>
          <w:sz w:val="22"/>
          <w:szCs w:val="22"/>
        </w:rPr>
        <w:t>.</w:t>
      </w:r>
      <w:r w:rsidRPr="00184959">
        <w:rPr>
          <w:b/>
          <w:sz w:val="22"/>
          <w:szCs w:val="22"/>
        </w:rPr>
        <w:t xml:space="preserve">              </w:t>
      </w:r>
      <w:r w:rsidR="00C049D3" w:rsidRPr="00184959">
        <w:rPr>
          <w:b/>
          <w:sz w:val="22"/>
          <w:szCs w:val="22"/>
        </w:rPr>
        <w:tab/>
      </w:r>
      <w:r w:rsidRPr="00184959">
        <w:rPr>
          <w:b/>
          <w:sz w:val="22"/>
          <w:szCs w:val="22"/>
        </w:rPr>
        <w:t xml:space="preserve">: </w:t>
      </w:r>
      <w:r w:rsidR="00C61E8C" w:rsidRPr="00184959">
        <w:rPr>
          <w:sz w:val="22"/>
          <w:szCs w:val="22"/>
        </w:rPr>
        <w:t>MATH F</w:t>
      </w:r>
      <w:r w:rsidR="005F0E1D" w:rsidRPr="00184959">
        <w:rPr>
          <w:sz w:val="22"/>
          <w:szCs w:val="22"/>
        </w:rPr>
        <w:t>432</w:t>
      </w:r>
      <w:r w:rsidR="00592D91">
        <w:rPr>
          <w:sz w:val="22"/>
          <w:szCs w:val="22"/>
        </w:rPr>
        <w:t xml:space="preserve"> </w:t>
      </w:r>
      <w:r w:rsidR="00C72B2F" w:rsidRPr="00184959">
        <w:rPr>
          <w:sz w:val="22"/>
          <w:szCs w:val="22"/>
        </w:rPr>
        <w:t>(303)</w:t>
      </w:r>
      <w:r w:rsidR="00A1339E" w:rsidRPr="00184959">
        <w:rPr>
          <w:sz w:val="22"/>
          <w:szCs w:val="22"/>
        </w:rPr>
        <w:t xml:space="preserve"> </w:t>
      </w:r>
      <w:r w:rsidR="00C86F13" w:rsidRPr="00184959">
        <w:rPr>
          <w:sz w:val="22"/>
          <w:szCs w:val="22"/>
        </w:rPr>
        <w:t xml:space="preserve"> </w:t>
      </w:r>
    </w:p>
    <w:p w14:paraId="6F0DF8A3" w14:textId="77777777" w:rsidR="001E5132" w:rsidRPr="00184959" w:rsidRDefault="001E5132">
      <w:pPr>
        <w:suppressAutoHyphens/>
        <w:jc w:val="both"/>
        <w:rPr>
          <w:b/>
          <w:sz w:val="22"/>
          <w:szCs w:val="22"/>
        </w:rPr>
      </w:pPr>
      <w:r w:rsidRPr="00184959">
        <w:rPr>
          <w:b/>
          <w:iCs/>
          <w:sz w:val="22"/>
          <w:szCs w:val="22"/>
        </w:rPr>
        <w:t>Course Title</w:t>
      </w:r>
      <w:r w:rsidRPr="00184959">
        <w:rPr>
          <w:b/>
          <w:sz w:val="22"/>
          <w:szCs w:val="22"/>
        </w:rPr>
        <w:t xml:space="preserve">              </w:t>
      </w:r>
      <w:r w:rsidR="00C049D3" w:rsidRPr="00184959">
        <w:rPr>
          <w:b/>
          <w:sz w:val="22"/>
          <w:szCs w:val="22"/>
        </w:rPr>
        <w:tab/>
      </w:r>
      <w:r w:rsidRPr="00184959">
        <w:rPr>
          <w:b/>
          <w:sz w:val="22"/>
          <w:szCs w:val="22"/>
        </w:rPr>
        <w:t xml:space="preserve">: </w:t>
      </w:r>
      <w:r w:rsidR="004C592D" w:rsidRPr="00184959">
        <w:rPr>
          <w:sz w:val="22"/>
          <w:szCs w:val="22"/>
        </w:rPr>
        <w:t>A</w:t>
      </w:r>
      <w:r w:rsidR="00362D93">
        <w:rPr>
          <w:sz w:val="22"/>
          <w:szCs w:val="22"/>
        </w:rPr>
        <w:t xml:space="preserve">pplied </w:t>
      </w:r>
      <w:r w:rsidR="004C592D" w:rsidRPr="00184959">
        <w:rPr>
          <w:sz w:val="22"/>
          <w:szCs w:val="22"/>
        </w:rPr>
        <w:t>Statistical Method</w:t>
      </w:r>
      <w:r w:rsidR="004072C8">
        <w:rPr>
          <w:sz w:val="22"/>
          <w:szCs w:val="22"/>
        </w:rPr>
        <w:t>s</w:t>
      </w:r>
    </w:p>
    <w:p w14:paraId="06088100" w14:textId="77777777" w:rsidR="00702826" w:rsidRPr="00184959" w:rsidRDefault="0093729E">
      <w:pPr>
        <w:suppressAutoHyphens/>
        <w:jc w:val="both"/>
        <w:rPr>
          <w:sz w:val="22"/>
          <w:szCs w:val="22"/>
        </w:rPr>
      </w:pPr>
      <w:r w:rsidRPr="00184959">
        <w:rPr>
          <w:b/>
          <w:bCs/>
          <w:sz w:val="22"/>
          <w:szCs w:val="22"/>
        </w:rPr>
        <w:t>Instructor-in-charge</w:t>
      </w:r>
      <w:r w:rsidRPr="00184959">
        <w:rPr>
          <w:b/>
          <w:sz w:val="22"/>
          <w:szCs w:val="22"/>
        </w:rPr>
        <w:t xml:space="preserve"> </w:t>
      </w:r>
      <w:r w:rsidR="00C049D3" w:rsidRPr="00184959">
        <w:rPr>
          <w:b/>
          <w:sz w:val="22"/>
          <w:szCs w:val="22"/>
        </w:rPr>
        <w:tab/>
      </w:r>
      <w:r w:rsidR="00A1339E" w:rsidRPr="00184959">
        <w:rPr>
          <w:b/>
          <w:sz w:val="22"/>
          <w:szCs w:val="22"/>
        </w:rPr>
        <w:t xml:space="preserve">: </w:t>
      </w:r>
      <w:r w:rsidR="008744C5" w:rsidRPr="00184959">
        <w:rPr>
          <w:sz w:val="22"/>
          <w:szCs w:val="22"/>
        </w:rPr>
        <w:t>Dr.</w:t>
      </w:r>
      <w:r w:rsidR="00FD7CBE">
        <w:rPr>
          <w:sz w:val="22"/>
          <w:szCs w:val="22"/>
        </w:rPr>
        <w:t xml:space="preserve"> </w:t>
      </w:r>
      <w:proofErr w:type="spellStart"/>
      <w:r w:rsidR="008744C5" w:rsidRPr="00184959">
        <w:rPr>
          <w:sz w:val="22"/>
          <w:szCs w:val="22"/>
        </w:rPr>
        <w:t>Maneesha</w:t>
      </w:r>
      <w:proofErr w:type="spellEnd"/>
    </w:p>
    <w:p w14:paraId="0F49932D" w14:textId="77777777" w:rsidR="00FD0AF5" w:rsidRPr="00184959" w:rsidRDefault="001E5132" w:rsidP="00C61E8C">
      <w:pPr>
        <w:suppressAutoHyphens/>
        <w:jc w:val="both"/>
        <w:rPr>
          <w:bCs/>
          <w:iCs/>
          <w:sz w:val="22"/>
          <w:szCs w:val="22"/>
        </w:rPr>
      </w:pPr>
      <w:r w:rsidRPr="00184959">
        <w:rPr>
          <w:b/>
          <w:iCs/>
          <w:sz w:val="22"/>
          <w:szCs w:val="22"/>
        </w:rPr>
        <w:t>Instructor</w:t>
      </w:r>
      <w:r w:rsidR="00A442AC" w:rsidRPr="00184959">
        <w:rPr>
          <w:b/>
          <w:iCs/>
          <w:sz w:val="22"/>
          <w:szCs w:val="22"/>
        </w:rPr>
        <w:t>(</w:t>
      </w:r>
      <w:proofErr w:type="gramStart"/>
      <w:r w:rsidR="00337BE7" w:rsidRPr="00184959">
        <w:rPr>
          <w:b/>
          <w:iCs/>
          <w:sz w:val="22"/>
          <w:szCs w:val="22"/>
        </w:rPr>
        <w:t>s</w:t>
      </w:r>
      <w:r w:rsidR="00A442AC" w:rsidRPr="00184959">
        <w:rPr>
          <w:b/>
          <w:iCs/>
          <w:sz w:val="22"/>
          <w:szCs w:val="22"/>
        </w:rPr>
        <w:t>)</w:t>
      </w:r>
      <w:r w:rsidRPr="00184959">
        <w:rPr>
          <w:b/>
          <w:iCs/>
          <w:sz w:val="22"/>
          <w:szCs w:val="22"/>
        </w:rPr>
        <w:t xml:space="preserve">   </w:t>
      </w:r>
      <w:proofErr w:type="gramEnd"/>
      <w:r w:rsidRPr="00184959">
        <w:rPr>
          <w:b/>
          <w:iCs/>
          <w:sz w:val="22"/>
          <w:szCs w:val="22"/>
        </w:rPr>
        <w:t xml:space="preserve">         </w:t>
      </w:r>
      <w:r w:rsidR="00C049D3" w:rsidRPr="00184959">
        <w:rPr>
          <w:b/>
          <w:iCs/>
          <w:sz w:val="22"/>
          <w:szCs w:val="22"/>
        </w:rPr>
        <w:tab/>
      </w:r>
      <w:r w:rsidRPr="00184959">
        <w:rPr>
          <w:b/>
          <w:iCs/>
          <w:sz w:val="22"/>
          <w:szCs w:val="22"/>
        </w:rPr>
        <w:t>:</w:t>
      </w:r>
      <w:r w:rsidR="004B1DB2" w:rsidRPr="00184959">
        <w:rPr>
          <w:bCs/>
          <w:iCs/>
          <w:sz w:val="22"/>
          <w:szCs w:val="22"/>
        </w:rPr>
        <w:t xml:space="preserve"> </w:t>
      </w:r>
      <w:r w:rsidR="008744C5" w:rsidRPr="00184959">
        <w:rPr>
          <w:sz w:val="22"/>
          <w:szCs w:val="22"/>
        </w:rPr>
        <w:t>Dr.Maneesha</w:t>
      </w:r>
    </w:p>
    <w:p w14:paraId="149FE557" w14:textId="77777777" w:rsidR="00C61E8C" w:rsidRPr="00184959" w:rsidRDefault="00C61E8C" w:rsidP="00C61E8C">
      <w:pPr>
        <w:suppressAutoHyphens/>
        <w:jc w:val="both"/>
        <w:rPr>
          <w:sz w:val="22"/>
          <w:szCs w:val="22"/>
        </w:rPr>
      </w:pPr>
    </w:p>
    <w:p w14:paraId="552DF2BA" w14:textId="77777777" w:rsidR="001F5165" w:rsidRPr="00184959" w:rsidRDefault="001E5132" w:rsidP="001F5165">
      <w:pPr>
        <w:rPr>
          <w:sz w:val="22"/>
          <w:szCs w:val="22"/>
        </w:rPr>
      </w:pPr>
      <w:r w:rsidRPr="00184959">
        <w:rPr>
          <w:b/>
          <w:sz w:val="22"/>
          <w:szCs w:val="22"/>
          <w:u w:val="single"/>
        </w:rPr>
        <w:t>Scope and objective of the Course</w:t>
      </w:r>
      <w:r w:rsidRPr="00184959">
        <w:rPr>
          <w:sz w:val="22"/>
          <w:szCs w:val="22"/>
        </w:rPr>
        <w:t>:</w:t>
      </w:r>
    </w:p>
    <w:p w14:paraId="5EC5A548" w14:textId="77777777" w:rsidR="004C592D" w:rsidRPr="00184959" w:rsidRDefault="004C592D" w:rsidP="002E7A46">
      <w:pPr>
        <w:jc w:val="both"/>
        <w:rPr>
          <w:sz w:val="22"/>
          <w:szCs w:val="22"/>
        </w:rPr>
      </w:pPr>
      <w:r w:rsidRPr="00184959">
        <w:rPr>
          <w:sz w:val="22"/>
          <w:szCs w:val="22"/>
        </w:rPr>
        <w:t>This Course helps the student in two phases firstly, it helps in understanding the methods, theory and its applications in real time, precisely course gives exposure to different multivariate techniques, Secondly, it improves the methodological maturity.</w:t>
      </w:r>
    </w:p>
    <w:p w14:paraId="5F62A195" w14:textId="437C4E07" w:rsidR="00721C44" w:rsidRPr="00184959" w:rsidRDefault="00C86F13" w:rsidP="00721C44">
      <w:pPr>
        <w:rPr>
          <w:b/>
          <w:sz w:val="22"/>
          <w:szCs w:val="22"/>
        </w:rPr>
      </w:pPr>
      <w:r w:rsidRPr="00184959">
        <w:rPr>
          <w:b/>
          <w:sz w:val="22"/>
          <w:szCs w:val="22"/>
          <w:u w:val="single"/>
        </w:rPr>
        <w:t>Course Pre/Co-Requisite &amp; Catalogue/Bulletin Description</w:t>
      </w:r>
      <w:r w:rsidRPr="00184959">
        <w:rPr>
          <w:b/>
          <w:sz w:val="22"/>
          <w:szCs w:val="22"/>
        </w:rPr>
        <w:t>:</w:t>
      </w:r>
      <w:r w:rsidRPr="00184959">
        <w:rPr>
          <w:sz w:val="22"/>
          <w:szCs w:val="22"/>
        </w:rPr>
        <w:t xml:space="preserve"> </w:t>
      </w:r>
      <w:r w:rsidR="004F1C9C" w:rsidRPr="00184959">
        <w:rPr>
          <w:i/>
          <w:sz w:val="22"/>
          <w:szCs w:val="22"/>
        </w:rPr>
        <w:t>Given in the Bulletin 20</w:t>
      </w:r>
      <w:r w:rsidR="001F5EF3">
        <w:rPr>
          <w:i/>
          <w:sz w:val="22"/>
          <w:szCs w:val="22"/>
        </w:rPr>
        <w:t>2</w:t>
      </w:r>
      <w:r w:rsidR="00210455">
        <w:rPr>
          <w:i/>
          <w:sz w:val="22"/>
          <w:szCs w:val="22"/>
        </w:rPr>
        <w:t>3</w:t>
      </w:r>
      <w:r w:rsidR="003C2803" w:rsidRPr="00184959">
        <w:rPr>
          <w:i/>
          <w:sz w:val="22"/>
          <w:szCs w:val="22"/>
        </w:rPr>
        <w:t>–</w:t>
      </w:r>
      <w:r w:rsidR="00210455">
        <w:rPr>
          <w:i/>
          <w:sz w:val="22"/>
          <w:szCs w:val="22"/>
        </w:rPr>
        <w:t>24</w:t>
      </w:r>
    </w:p>
    <w:p w14:paraId="65DDB694" w14:textId="77777777" w:rsidR="00E46D63" w:rsidRPr="00184959" w:rsidRDefault="001E5132" w:rsidP="00721C44">
      <w:pPr>
        <w:tabs>
          <w:tab w:val="left" w:pos="270"/>
          <w:tab w:val="left" w:pos="360"/>
        </w:tabs>
        <w:suppressAutoHyphens/>
        <w:spacing w:after="80"/>
        <w:jc w:val="both"/>
        <w:rPr>
          <w:b/>
          <w:sz w:val="22"/>
          <w:szCs w:val="22"/>
        </w:rPr>
      </w:pPr>
      <w:r w:rsidRPr="00184959">
        <w:rPr>
          <w:b/>
          <w:sz w:val="22"/>
          <w:szCs w:val="22"/>
          <w:u w:val="single"/>
        </w:rPr>
        <w:t xml:space="preserve">Text </w:t>
      </w:r>
      <w:proofErr w:type="gramStart"/>
      <w:r w:rsidRPr="00184959">
        <w:rPr>
          <w:b/>
          <w:sz w:val="22"/>
          <w:szCs w:val="22"/>
          <w:u w:val="single"/>
        </w:rPr>
        <w:t>Book</w:t>
      </w:r>
      <w:r w:rsidR="00E46D63" w:rsidRPr="00184959">
        <w:rPr>
          <w:b/>
          <w:sz w:val="22"/>
          <w:szCs w:val="22"/>
          <w:u w:val="single"/>
        </w:rPr>
        <w:t>(</w:t>
      </w:r>
      <w:proofErr w:type="gramEnd"/>
      <w:r w:rsidR="00E46D63" w:rsidRPr="00184959">
        <w:rPr>
          <w:b/>
          <w:sz w:val="22"/>
          <w:szCs w:val="22"/>
          <w:u w:val="single"/>
        </w:rPr>
        <w:t>TB)</w:t>
      </w:r>
      <w:r w:rsidR="00C86F13" w:rsidRPr="00184959">
        <w:rPr>
          <w:b/>
          <w:sz w:val="22"/>
          <w:szCs w:val="22"/>
          <w:u w:val="single"/>
        </w:rPr>
        <w:t>:</w:t>
      </w:r>
      <w:r w:rsidR="00225C86" w:rsidRPr="00184959">
        <w:rPr>
          <w:b/>
          <w:sz w:val="22"/>
          <w:szCs w:val="22"/>
          <w:u w:val="single"/>
        </w:rPr>
        <w:t xml:space="preserve"> </w:t>
      </w:r>
    </w:p>
    <w:p w14:paraId="05B249B9" w14:textId="150E7A54" w:rsidR="004C592D" w:rsidRPr="00184959" w:rsidRDefault="004C592D" w:rsidP="004C592D">
      <w:pPr>
        <w:adjustRightInd w:val="0"/>
        <w:jc w:val="both"/>
        <w:rPr>
          <w:sz w:val="22"/>
          <w:szCs w:val="22"/>
        </w:rPr>
      </w:pPr>
      <w:r w:rsidRPr="00184959">
        <w:rPr>
          <w:b/>
          <w:sz w:val="22"/>
          <w:szCs w:val="22"/>
        </w:rPr>
        <w:t>TB1</w:t>
      </w:r>
      <w:r w:rsidRPr="00184959">
        <w:rPr>
          <w:sz w:val="22"/>
          <w:szCs w:val="22"/>
        </w:rPr>
        <w:t>:</w:t>
      </w:r>
      <w:r w:rsidR="00FD7CBE">
        <w:rPr>
          <w:sz w:val="22"/>
          <w:szCs w:val="22"/>
        </w:rPr>
        <w:t xml:space="preserve"> </w:t>
      </w:r>
      <w:r w:rsidRPr="00184959">
        <w:rPr>
          <w:sz w:val="22"/>
          <w:szCs w:val="22"/>
        </w:rPr>
        <w:t xml:space="preserve">David R Anderson, Dennis J Sweeney, Thomas A Williams, Jeffrey D. </w:t>
      </w:r>
      <w:proofErr w:type="spellStart"/>
      <w:r w:rsidRPr="00184959">
        <w:rPr>
          <w:sz w:val="22"/>
          <w:szCs w:val="22"/>
        </w:rPr>
        <w:t>Camm</w:t>
      </w:r>
      <w:proofErr w:type="spellEnd"/>
      <w:r w:rsidRPr="00184959">
        <w:rPr>
          <w:sz w:val="22"/>
          <w:szCs w:val="22"/>
        </w:rPr>
        <w:t xml:space="preserve"> and James J. Cochran, Statistics for Business and Economics,1</w:t>
      </w:r>
      <w:r w:rsidR="00136118">
        <w:rPr>
          <w:sz w:val="22"/>
          <w:szCs w:val="22"/>
        </w:rPr>
        <w:t>3</w:t>
      </w:r>
      <w:r w:rsidRPr="00184959">
        <w:rPr>
          <w:sz w:val="22"/>
          <w:szCs w:val="22"/>
          <w:vertAlign w:val="superscript"/>
        </w:rPr>
        <w:t>th</w:t>
      </w:r>
      <w:r w:rsidRPr="00184959">
        <w:rPr>
          <w:sz w:val="22"/>
          <w:szCs w:val="22"/>
        </w:rPr>
        <w:t xml:space="preserve"> Edition, Cengage Learning,2014</w:t>
      </w:r>
    </w:p>
    <w:p w14:paraId="23C2FEA6" w14:textId="77777777" w:rsidR="00A1339E" w:rsidRPr="00184959" w:rsidRDefault="00A1339E" w:rsidP="00191E5D">
      <w:pPr>
        <w:suppressAutoHyphens/>
        <w:jc w:val="both"/>
        <w:rPr>
          <w:b/>
          <w:sz w:val="22"/>
          <w:szCs w:val="22"/>
        </w:rPr>
      </w:pPr>
    </w:p>
    <w:p w14:paraId="0AAFE1E0" w14:textId="77777777" w:rsidR="00C86F13" w:rsidRPr="00184959" w:rsidRDefault="00C86F13" w:rsidP="00647DAA">
      <w:pPr>
        <w:suppressAutoHyphens/>
        <w:jc w:val="both"/>
        <w:rPr>
          <w:b/>
          <w:sz w:val="22"/>
          <w:szCs w:val="22"/>
        </w:rPr>
      </w:pPr>
      <w:r w:rsidRPr="00184959">
        <w:rPr>
          <w:b/>
          <w:sz w:val="22"/>
          <w:szCs w:val="22"/>
          <w:u w:val="single"/>
        </w:rPr>
        <w:t>Reference Book</w:t>
      </w:r>
      <w:r w:rsidR="00BE7BF4" w:rsidRPr="00184959">
        <w:rPr>
          <w:b/>
          <w:sz w:val="22"/>
          <w:szCs w:val="22"/>
          <w:u w:val="single"/>
        </w:rPr>
        <w:t>s</w:t>
      </w:r>
      <w:r w:rsidR="00FD7CBE">
        <w:rPr>
          <w:b/>
          <w:sz w:val="22"/>
          <w:szCs w:val="22"/>
          <w:u w:val="single"/>
        </w:rPr>
        <w:t xml:space="preserve"> </w:t>
      </w:r>
      <w:r w:rsidRPr="00184959">
        <w:rPr>
          <w:b/>
          <w:sz w:val="22"/>
          <w:szCs w:val="22"/>
          <w:u w:val="single"/>
        </w:rPr>
        <w:t>(RB)</w:t>
      </w:r>
      <w:r w:rsidRPr="00184959">
        <w:rPr>
          <w:b/>
          <w:sz w:val="22"/>
          <w:szCs w:val="22"/>
        </w:rPr>
        <w:t>:</w:t>
      </w:r>
    </w:p>
    <w:p w14:paraId="1879115D" w14:textId="77777777" w:rsidR="004C592D" w:rsidRPr="00184959" w:rsidRDefault="004C592D" w:rsidP="004C592D">
      <w:pPr>
        <w:widowControl w:val="0"/>
        <w:suppressAutoHyphens/>
        <w:overflowPunct w:val="0"/>
        <w:autoSpaceDE w:val="0"/>
        <w:autoSpaceDN w:val="0"/>
        <w:adjustRightInd w:val="0"/>
        <w:jc w:val="both"/>
        <w:textAlignment w:val="baseline"/>
        <w:rPr>
          <w:sz w:val="22"/>
          <w:szCs w:val="22"/>
        </w:rPr>
      </w:pPr>
      <w:r w:rsidRPr="00184959">
        <w:rPr>
          <w:b/>
          <w:sz w:val="22"/>
          <w:szCs w:val="22"/>
        </w:rPr>
        <w:t>RB1</w:t>
      </w:r>
      <w:r w:rsidRPr="00184959">
        <w:rPr>
          <w:sz w:val="22"/>
          <w:szCs w:val="22"/>
        </w:rPr>
        <w:t xml:space="preserve">:   Deepak Chawla and </w:t>
      </w:r>
      <w:proofErr w:type="spellStart"/>
      <w:r w:rsidRPr="00184959">
        <w:rPr>
          <w:sz w:val="22"/>
          <w:szCs w:val="22"/>
        </w:rPr>
        <w:t>Neena</w:t>
      </w:r>
      <w:proofErr w:type="spellEnd"/>
      <w:r w:rsidRPr="00184959">
        <w:rPr>
          <w:sz w:val="22"/>
          <w:szCs w:val="22"/>
        </w:rPr>
        <w:t xml:space="preserve"> </w:t>
      </w:r>
      <w:proofErr w:type="spellStart"/>
      <w:r w:rsidRPr="00184959">
        <w:rPr>
          <w:sz w:val="22"/>
          <w:szCs w:val="22"/>
        </w:rPr>
        <w:t>Sondhi</w:t>
      </w:r>
      <w:proofErr w:type="spellEnd"/>
      <w:r w:rsidRPr="00184959">
        <w:rPr>
          <w:sz w:val="22"/>
          <w:szCs w:val="22"/>
        </w:rPr>
        <w:t>, Research Methodology, Vikas,2012</w:t>
      </w:r>
    </w:p>
    <w:p w14:paraId="779BDF18" w14:textId="77777777" w:rsidR="004C592D" w:rsidRPr="00184959" w:rsidRDefault="004C592D" w:rsidP="004C592D">
      <w:pPr>
        <w:widowControl w:val="0"/>
        <w:suppressAutoHyphens/>
        <w:overflowPunct w:val="0"/>
        <w:autoSpaceDE w:val="0"/>
        <w:autoSpaceDN w:val="0"/>
        <w:adjustRightInd w:val="0"/>
        <w:jc w:val="both"/>
        <w:textAlignment w:val="baseline"/>
        <w:rPr>
          <w:sz w:val="22"/>
          <w:szCs w:val="22"/>
        </w:rPr>
      </w:pPr>
      <w:r w:rsidRPr="00184959">
        <w:rPr>
          <w:b/>
          <w:sz w:val="22"/>
          <w:szCs w:val="22"/>
        </w:rPr>
        <w:t>RB2</w:t>
      </w:r>
      <w:r w:rsidRPr="00184959">
        <w:rPr>
          <w:sz w:val="22"/>
          <w:szCs w:val="22"/>
        </w:rPr>
        <w:t xml:space="preserve">: Applied Multivariate Statistical Analysis by Richard Johnson and Dean W Wichern,         </w:t>
      </w:r>
    </w:p>
    <w:p w14:paraId="31CA9268" w14:textId="77777777" w:rsidR="004C592D" w:rsidRPr="00184959" w:rsidRDefault="004C592D" w:rsidP="004C592D">
      <w:pPr>
        <w:widowControl w:val="0"/>
        <w:suppressAutoHyphens/>
        <w:overflowPunct w:val="0"/>
        <w:autoSpaceDE w:val="0"/>
        <w:autoSpaceDN w:val="0"/>
        <w:adjustRightInd w:val="0"/>
        <w:jc w:val="both"/>
        <w:textAlignment w:val="baseline"/>
        <w:rPr>
          <w:sz w:val="22"/>
          <w:szCs w:val="22"/>
        </w:rPr>
      </w:pPr>
      <w:r w:rsidRPr="00184959">
        <w:rPr>
          <w:sz w:val="22"/>
          <w:szCs w:val="22"/>
        </w:rPr>
        <w:t xml:space="preserve">          Pearson,2007</w:t>
      </w:r>
    </w:p>
    <w:p w14:paraId="435F6ED5" w14:textId="77777777" w:rsidR="004C592D" w:rsidRPr="00184959" w:rsidRDefault="004C592D" w:rsidP="004C592D">
      <w:pPr>
        <w:widowControl w:val="0"/>
        <w:suppressAutoHyphens/>
        <w:overflowPunct w:val="0"/>
        <w:autoSpaceDE w:val="0"/>
        <w:autoSpaceDN w:val="0"/>
        <w:adjustRightInd w:val="0"/>
        <w:jc w:val="both"/>
        <w:textAlignment w:val="baseline"/>
        <w:rPr>
          <w:sz w:val="22"/>
          <w:szCs w:val="22"/>
        </w:rPr>
      </w:pPr>
      <w:r w:rsidRPr="00184959">
        <w:rPr>
          <w:b/>
          <w:sz w:val="22"/>
          <w:szCs w:val="22"/>
        </w:rPr>
        <w:t>RB3</w:t>
      </w:r>
      <w:r w:rsidRPr="00184959">
        <w:rPr>
          <w:sz w:val="22"/>
          <w:szCs w:val="22"/>
        </w:rPr>
        <w:t>: Douglas C. Montgomery, “Statistical Quality Control”, Wiley Student Education.</w:t>
      </w:r>
    </w:p>
    <w:p w14:paraId="3F2BAD0F" w14:textId="77777777" w:rsidR="004C592D" w:rsidRPr="00184959" w:rsidRDefault="004C592D" w:rsidP="004C592D">
      <w:pPr>
        <w:spacing w:line="276" w:lineRule="auto"/>
        <w:jc w:val="both"/>
        <w:rPr>
          <w:sz w:val="22"/>
          <w:szCs w:val="22"/>
        </w:rPr>
      </w:pPr>
      <w:r w:rsidRPr="00184959">
        <w:rPr>
          <w:b/>
          <w:sz w:val="22"/>
          <w:szCs w:val="22"/>
        </w:rPr>
        <w:t>RB4</w:t>
      </w:r>
      <w:r w:rsidRPr="00184959">
        <w:rPr>
          <w:sz w:val="22"/>
          <w:szCs w:val="22"/>
        </w:rPr>
        <w:t>: Applied Multivariate Techniques by Subhash Sharma, John Wiley &amp; Sons, Inc</w:t>
      </w:r>
    </w:p>
    <w:p w14:paraId="099ADD76" w14:textId="77777777" w:rsidR="004C592D" w:rsidRPr="00184959" w:rsidRDefault="004C592D" w:rsidP="004C592D">
      <w:pPr>
        <w:spacing w:line="276" w:lineRule="auto"/>
        <w:jc w:val="both"/>
        <w:rPr>
          <w:sz w:val="22"/>
          <w:szCs w:val="22"/>
        </w:rPr>
      </w:pPr>
      <w:r w:rsidRPr="00184959">
        <w:rPr>
          <w:b/>
          <w:sz w:val="22"/>
          <w:szCs w:val="22"/>
        </w:rPr>
        <w:t>RB5</w:t>
      </w:r>
      <w:r w:rsidRPr="00184959">
        <w:rPr>
          <w:sz w:val="22"/>
          <w:szCs w:val="22"/>
        </w:rPr>
        <w:t>: Multivariate Statistical Methods by Donald F. Morrison ,4</w:t>
      </w:r>
      <w:r w:rsidRPr="00184959">
        <w:rPr>
          <w:sz w:val="22"/>
          <w:szCs w:val="22"/>
          <w:vertAlign w:val="superscript"/>
        </w:rPr>
        <w:t>th</w:t>
      </w:r>
      <w:r w:rsidRPr="00184959">
        <w:rPr>
          <w:sz w:val="22"/>
          <w:szCs w:val="22"/>
        </w:rPr>
        <w:t xml:space="preserve"> Edition, TMH, 2005.</w:t>
      </w:r>
    </w:p>
    <w:p w14:paraId="152EB683" w14:textId="79E77C17" w:rsidR="00431273" w:rsidRDefault="00785F92" w:rsidP="00C86F13">
      <w:pPr>
        <w:tabs>
          <w:tab w:val="left" w:pos="270"/>
          <w:tab w:val="left" w:pos="360"/>
        </w:tabs>
        <w:suppressAutoHyphens/>
        <w:spacing w:after="80"/>
        <w:jc w:val="both"/>
        <w:rPr>
          <w:b/>
          <w:sz w:val="22"/>
          <w:szCs w:val="22"/>
        </w:rPr>
      </w:pPr>
      <w:r w:rsidRPr="00184959">
        <w:rPr>
          <w:b/>
          <w:sz w:val="22"/>
          <w:szCs w:val="22"/>
          <w:u w:val="single"/>
        </w:rPr>
        <w:t>Course Plan</w:t>
      </w:r>
      <w:r w:rsidR="00E47117">
        <w:rPr>
          <w:b/>
          <w:sz w:val="22"/>
          <w:szCs w:val="22"/>
          <w:u w:val="single"/>
        </w:rPr>
        <w:t xml:space="preserve"> / Schedule</w:t>
      </w:r>
      <w:r w:rsidR="00945979" w:rsidRPr="00184959">
        <w:rPr>
          <w:b/>
          <w:sz w:val="22"/>
          <w:szCs w:val="22"/>
        </w:rPr>
        <w:t>:</w:t>
      </w:r>
    </w:p>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977"/>
        <w:gridCol w:w="3402"/>
        <w:gridCol w:w="1276"/>
        <w:gridCol w:w="1276"/>
      </w:tblGrid>
      <w:tr w:rsidR="00E47117" w:rsidRPr="00184959" w14:paraId="53CC6477" w14:textId="77777777" w:rsidTr="008975AA">
        <w:tc>
          <w:tcPr>
            <w:tcW w:w="704" w:type="dxa"/>
          </w:tcPr>
          <w:p w14:paraId="4A4C6341" w14:textId="77777777" w:rsidR="00E47117" w:rsidRPr="00184959" w:rsidRDefault="00E47117" w:rsidP="008975AA">
            <w:pPr>
              <w:jc w:val="center"/>
              <w:rPr>
                <w:b/>
                <w:sz w:val="22"/>
                <w:szCs w:val="22"/>
              </w:rPr>
            </w:pPr>
            <w:proofErr w:type="spellStart"/>
            <w:r>
              <w:rPr>
                <w:b/>
                <w:sz w:val="22"/>
                <w:szCs w:val="22"/>
              </w:rPr>
              <w:t>Sl</w:t>
            </w:r>
            <w:proofErr w:type="spellEnd"/>
            <w:r>
              <w:rPr>
                <w:b/>
                <w:sz w:val="22"/>
                <w:szCs w:val="22"/>
              </w:rPr>
              <w:t>#</w:t>
            </w:r>
          </w:p>
        </w:tc>
        <w:tc>
          <w:tcPr>
            <w:tcW w:w="2977" w:type="dxa"/>
          </w:tcPr>
          <w:p w14:paraId="6F889126" w14:textId="77777777" w:rsidR="00E47117" w:rsidRPr="00184959" w:rsidRDefault="00E47117" w:rsidP="008975AA">
            <w:pPr>
              <w:jc w:val="center"/>
              <w:rPr>
                <w:b/>
                <w:sz w:val="22"/>
                <w:szCs w:val="22"/>
              </w:rPr>
            </w:pPr>
            <w:r w:rsidRPr="00184959">
              <w:rPr>
                <w:b/>
                <w:sz w:val="22"/>
                <w:szCs w:val="22"/>
              </w:rPr>
              <w:t>Learning Objectives</w:t>
            </w:r>
          </w:p>
        </w:tc>
        <w:tc>
          <w:tcPr>
            <w:tcW w:w="3402" w:type="dxa"/>
          </w:tcPr>
          <w:p w14:paraId="65354528" w14:textId="692C9ED3" w:rsidR="00E47117" w:rsidRPr="00184959" w:rsidRDefault="00E47117" w:rsidP="008975AA">
            <w:pPr>
              <w:jc w:val="center"/>
              <w:rPr>
                <w:b/>
                <w:bCs/>
                <w:sz w:val="22"/>
                <w:szCs w:val="22"/>
              </w:rPr>
            </w:pPr>
            <w:r>
              <w:rPr>
                <w:b/>
                <w:sz w:val="22"/>
                <w:szCs w:val="22"/>
              </w:rPr>
              <w:t>Topics to be covered</w:t>
            </w:r>
          </w:p>
        </w:tc>
        <w:tc>
          <w:tcPr>
            <w:tcW w:w="1276" w:type="dxa"/>
          </w:tcPr>
          <w:p w14:paraId="47AAEE2A" w14:textId="77777777" w:rsidR="00E47117" w:rsidRPr="00184959" w:rsidRDefault="00E47117" w:rsidP="008975AA">
            <w:pPr>
              <w:jc w:val="center"/>
              <w:rPr>
                <w:b/>
                <w:sz w:val="22"/>
                <w:szCs w:val="22"/>
              </w:rPr>
            </w:pPr>
            <w:r w:rsidRPr="00184959">
              <w:rPr>
                <w:b/>
                <w:bCs/>
                <w:sz w:val="22"/>
                <w:szCs w:val="22"/>
              </w:rPr>
              <w:t>References@ (Chapters)</w:t>
            </w:r>
          </w:p>
        </w:tc>
        <w:tc>
          <w:tcPr>
            <w:tcW w:w="1276" w:type="dxa"/>
          </w:tcPr>
          <w:p w14:paraId="037FAAE9" w14:textId="358A1A04" w:rsidR="00E47117" w:rsidRPr="00184959" w:rsidRDefault="00E47117" w:rsidP="008975AA">
            <w:pPr>
              <w:jc w:val="center"/>
              <w:rPr>
                <w:b/>
                <w:sz w:val="22"/>
                <w:szCs w:val="22"/>
              </w:rPr>
            </w:pPr>
            <w:r>
              <w:rPr>
                <w:b/>
                <w:sz w:val="22"/>
                <w:szCs w:val="22"/>
              </w:rPr>
              <w:t xml:space="preserve">No. of </w:t>
            </w:r>
            <w:r w:rsidRPr="00184959">
              <w:rPr>
                <w:b/>
                <w:sz w:val="22"/>
                <w:szCs w:val="22"/>
              </w:rPr>
              <w:t>Lecture</w:t>
            </w:r>
            <w:r>
              <w:rPr>
                <w:b/>
                <w:sz w:val="22"/>
                <w:szCs w:val="22"/>
              </w:rPr>
              <w:t>s</w:t>
            </w:r>
          </w:p>
        </w:tc>
      </w:tr>
      <w:tr w:rsidR="00E47117" w:rsidRPr="00184959" w14:paraId="6FB0243B" w14:textId="77777777" w:rsidTr="008975AA">
        <w:tc>
          <w:tcPr>
            <w:tcW w:w="704" w:type="dxa"/>
          </w:tcPr>
          <w:p w14:paraId="63370F6E" w14:textId="77777777" w:rsidR="00E47117" w:rsidRPr="00184959" w:rsidRDefault="00E47117" w:rsidP="008975AA">
            <w:pPr>
              <w:jc w:val="both"/>
              <w:rPr>
                <w:sz w:val="22"/>
                <w:szCs w:val="22"/>
              </w:rPr>
            </w:pPr>
            <w:r>
              <w:rPr>
                <w:sz w:val="22"/>
                <w:szCs w:val="22"/>
              </w:rPr>
              <w:t>1</w:t>
            </w:r>
          </w:p>
        </w:tc>
        <w:tc>
          <w:tcPr>
            <w:tcW w:w="2977" w:type="dxa"/>
          </w:tcPr>
          <w:p w14:paraId="5257E5DF" w14:textId="77777777" w:rsidR="00E47117" w:rsidRPr="00184959" w:rsidRDefault="00E47117" w:rsidP="008975AA">
            <w:pPr>
              <w:jc w:val="both"/>
              <w:rPr>
                <w:sz w:val="22"/>
                <w:szCs w:val="22"/>
              </w:rPr>
            </w:pPr>
            <w:r w:rsidRPr="00184959">
              <w:rPr>
                <w:sz w:val="22"/>
                <w:szCs w:val="22"/>
              </w:rPr>
              <w:t xml:space="preserve">  It enhances the understanding the different sampling procedures, sampling distribution and Inferential procedures.</w:t>
            </w:r>
          </w:p>
        </w:tc>
        <w:tc>
          <w:tcPr>
            <w:tcW w:w="3402" w:type="dxa"/>
          </w:tcPr>
          <w:p w14:paraId="111A7FF8" w14:textId="77777777" w:rsidR="00E47117" w:rsidRPr="00184959" w:rsidRDefault="00E47117" w:rsidP="008975AA">
            <w:pPr>
              <w:jc w:val="both"/>
              <w:rPr>
                <w:sz w:val="22"/>
                <w:szCs w:val="22"/>
              </w:rPr>
            </w:pPr>
            <w:r w:rsidRPr="00184959">
              <w:rPr>
                <w:sz w:val="22"/>
                <w:szCs w:val="22"/>
              </w:rPr>
              <w:t xml:space="preserve">Introduction, Review of Sampling, </w:t>
            </w:r>
            <w:proofErr w:type="gramStart"/>
            <w:r w:rsidRPr="00184959">
              <w:rPr>
                <w:sz w:val="22"/>
                <w:szCs w:val="22"/>
              </w:rPr>
              <w:t>Selecting</w:t>
            </w:r>
            <w:proofErr w:type="gramEnd"/>
            <w:r w:rsidRPr="00184959">
              <w:rPr>
                <w:sz w:val="22"/>
                <w:szCs w:val="22"/>
              </w:rPr>
              <w:t xml:space="preserve"> a Sample, Sampling from a finite and infinite population, Point Estimation, Sampling distribution of sample mean and Properties of Point Estimators, Other sampling methods</w:t>
            </w:r>
          </w:p>
        </w:tc>
        <w:tc>
          <w:tcPr>
            <w:tcW w:w="1276" w:type="dxa"/>
          </w:tcPr>
          <w:p w14:paraId="40AC0C69" w14:textId="77777777" w:rsidR="00E47117" w:rsidRPr="00184959" w:rsidRDefault="00E47117" w:rsidP="008975AA">
            <w:pPr>
              <w:jc w:val="both"/>
              <w:rPr>
                <w:sz w:val="22"/>
                <w:szCs w:val="22"/>
              </w:rPr>
            </w:pPr>
            <w:r w:rsidRPr="00184959">
              <w:rPr>
                <w:sz w:val="22"/>
                <w:szCs w:val="22"/>
              </w:rPr>
              <w:t>7,7.2,7.3,7.4,7.5,7.7,7.8(T1)</w:t>
            </w:r>
          </w:p>
        </w:tc>
        <w:tc>
          <w:tcPr>
            <w:tcW w:w="1276" w:type="dxa"/>
          </w:tcPr>
          <w:p w14:paraId="2364DE48" w14:textId="77777777" w:rsidR="00E47117" w:rsidRPr="00184959" w:rsidRDefault="00E47117" w:rsidP="008975AA">
            <w:pPr>
              <w:jc w:val="both"/>
              <w:rPr>
                <w:sz w:val="22"/>
                <w:szCs w:val="22"/>
              </w:rPr>
            </w:pPr>
            <w:r w:rsidRPr="00184959">
              <w:rPr>
                <w:sz w:val="22"/>
                <w:szCs w:val="22"/>
              </w:rPr>
              <w:t>1-2</w:t>
            </w:r>
          </w:p>
        </w:tc>
      </w:tr>
      <w:tr w:rsidR="00E47117" w:rsidRPr="00184959" w14:paraId="04448C01" w14:textId="77777777" w:rsidTr="008975AA">
        <w:tc>
          <w:tcPr>
            <w:tcW w:w="704" w:type="dxa"/>
          </w:tcPr>
          <w:p w14:paraId="536ACE7D" w14:textId="77777777" w:rsidR="00E47117" w:rsidRPr="00184959" w:rsidRDefault="00E47117" w:rsidP="008975AA">
            <w:pPr>
              <w:jc w:val="both"/>
              <w:rPr>
                <w:sz w:val="22"/>
                <w:szCs w:val="22"/>
              </w:rPr>
            </w:pPr>
            <w:r>
              <w:rPr>
                <w:sz w:val="22"/>
                <w:szCs w:val="22"/>
              </w:rPr>
              <w:t>2</w:t>
            </w:r>
          </w:p>
        </w:tc>
        <w:tc>
          <w:tcPr>
            <w:tcW w:w="2977" w:type="dxa"/>
          </w:tcPr>
          <w:p w14:paraId="43807058" w14:textId="77777777" w:rsidR="00E47117" w:rsidRPr="00184959" w:rsidRDefault="00E47117" w:rsidP="008975AA">
            <w:pPr>
              <w:adjustRightInd w:val="0"/>
              <w:jc w:val="both"/>
              <w:rPr>
                <w:sz w:val="22"/>
                <w:szCs w:val="22"/>
              </w:rPr>
            </w:pPr>
            <w:r w:rsidRPr="00184959">
              <w:rPr>
                <w:sz w:val="22"/>
                <w:szCs w:val="22"/>
              </w:rPr>
              <w:t>It helps in understanding the concepts of hypotheses, and its errors followed by decision scenarios.</w:t>
            </w:r>
          </w:p>
        </w:tc>
        <w:tc>
          <w:tcPr>
            <w:tcW w:w="3402" w:type="dxa"/>
          </w:tcPr>
          <w:p w14:paraId="3162BF21" w14:textId="77777777" w:rsidR="00E47117" w:rsidRPr="00184959" w:rsidRDefault="00E47117" w:rsidP="008975AA">
            <w:pPr>
              <w:adjustRightInd w:val="0"/>
              <w:jc w:val="both"/>
              <w:rPr>
                <w:sz w:val="22"/>
                <w:szCs w:val="22"/>
              </w:rPr>
            </w:pPr>
            <w:r w:rsidRPr="00184959">
              <w:rPr>
                <w:sz w:val="22"/>
                <w:szCs w:val="22"/>
              </w:rPr>
              <w:t xml:space="preserve">Interval Estimation, Population Mean when </w:t>
            </w:r>
            <w:r w:rsidRPr="00184959">
              <w:rPr>
                <w:sz w:val="22"/>
                <w:szCs w:val="22"/>
              </w:rPr>
              <w:sym w:font="Symbol" w:char="F073"/>
            </w:r>
            <w:r w:rsidRPr="00184959">
              <w:rPr>
                <w:sz w:val="22"/>
                <w:szCs w:val="22"/>
              </w:rPr>
              <w:t xml:space="preserve"> is known, Population Mean </w:t>
            </w:r>
            <w:r w:rsidRPr="00184959">
              <w:rPr>
                <w:sz w:val="22"/>
                <w:szCs w:val="22"/>
              </w:rPr>
              <w:sym w:font="Symbol" w:char="F073"/>
            </w:r>
            <w:r w:rsidRPr="00184959">
              <w:rPr>
                <w:sz w:val="22"/>
                <w:szCs w:val="22"/>
              </w:rPr>
              <w:t xml:space="preserve"> is unknown, Determining the Sample size,</w:t>
            </w:r>
          </w:p>
          <w:p w14:paraId="344B22B1" w14:textId="77777777" w:rsidR="00E47117" w:rsidRPr="00184959" w:rsidRDefault="00E47117" w:rsidP="008975AA">
            <w:pPr>
              <w:adjustRightInd w:val="0"/>
              <w:jc w:val="both"/>
              <w:rPr>
                <w:sz w:val="22"/>
                <w:szCs w:val="22"/>
              </w:rPr>
            </w:pPr>
            <w:r w:rsidRPr="00184959">
              <w:rPr>
                <w:sz w:val="22"/>
                <w:szCs w:val="22"/>
              </w:rPr>
              <w:t>Introduction to Hypothesis testing, Types Errors, Inferences about single population mean.</w:t>
            </w:r>
          </w:p>
        </w:tc>
        <w:tc>
          <w:tcPr>
            <w:tcW w:w="1276" w:type="dxa"/>
          </w:tcPr>
          <w:p w14:paraId="417EA1A3" w14:textId="77777777" w:rsidR="00E47117" w:rsidRPr="00184959" w:rsidRDefault="00E47117" w:rsidP="008975AA">
            <w:pPr>
              <w:jc w:val="both"/>
              <w:rPr>
                <w:sz w:val="22"/>
                <w:szCs w:val="22"/>
              </w:rPr>
            </w:pPr>
            <w:r w:rsidRPr="00184959">
              <w:rPr>
                <w:sz w:val="22"/>
                <w:szCs w:val="22"/>
              </w:rPr>
              <w:t>8,8.1,8.2,8.3(T1)</w:t>
            </w:r>
          </w:p>
          <w:p w14:paraId="320BD30A" w14:textId="77777777" w:rsidR="00E47117" w:rsidRPr="00184959" w:rsidRDefault="00E47117" w:rsidP="008975AA">
            <w:pPr>
              <w:jc w:val="both"/>
              <w:rPr>
                <w:sz w:val="22"/>
                <w:szCs w:val="22"/>
              </w:rPr>
            </w:pPr>
            <w:r w:rsidRPr="00184959">
              <w:rPr>
                <w:sz w:val="22"/>
                <w:szCs w:val="22"/>
              </w:rPr>
              <w:t>9,9.1,9.2,9.3(T1)</w:t>
            </w:r>
          </w:p>
        </w:tc>
        <w:tc>
          <w:tcPr>
            <w:tcW w:w="1276" w:type="dxa"/>
          </w:tcPr>
          <w:p w14:paraId="0AAC04E5" w14:textId="77777777" w:rsidR="00E47117" w:rsidRPr="00184959" w:rsidRDefault="00E47117" w:rsidP="008975AA">
            <w:pPr>
              <w:jc w:val="both"/>
              <w:rPr>
                <w:sz w:val="22"/>
                <w:szCs w:val="22"/>
              </w:rPr>
            </w:pPr>
            <w:r w:rsidRPr="00184959">
              <w:rPr>
                <w:sz w:val="22"/>
                <w:szCs w:val="22"/>
              </w:rPr>
              <w:t>3-</w:t>
            </w:r>
            <w:r>
              <w:rPr>
                <w:sz w:val="22"/>
                <w:szCs w:val="22"/>
              </w:rPr>
              <w:t>4</w:t>
            </w:r>
          </w:p>
        </w:tc>
      </w:tr>
      <w:tr w:rsidR="00E47117" w:rsidRPr="00184959" w14:paraId="384E68CC" w14:textId="77777777" w:rsidTr="008975AA">
        <w:tc>
          <w:tcPr>
            <w:tcW w:w="704" w:type="dxa"/>
          </w:tcPr>
          <w:p w14:paraId="54BBA86D" w14:textId="77777777" w:rsidR="00E47117" w:rsidRPr="00184959" w:rsidRDefault="00E47117" w:rsidP="008975AA">
            <w:pPr>
              <w:jc w:val="both"/>
              <w:rPr>
                <w:sz w:val="22"/>
                <w:szCs w:val="22"/>
              </w:rPr>
            </w:pPr>
            <w:r>
              <w:rPr>
                <w:sz w:val="22"/>
                <w:szCs w:val="22"/>
              </w:rPr>
              <w:t>3</w:t>
            </w:r>
          </w:p>
        </w:tc>
        <w:tc>
          <w:tcPr>
            <w:tcW w:w="2977" w:type="dxa"/>
          </w:tcPr>
          <w:p w14:paraId="3E3941ED" w14:textId="77777777" w:rsidR="00E47117" w:rsidRPr="00184959" w:rsidRDefault="00E47117" w:rsidP="008975AA">
            <w:pPr>
              <w:adjustRightInd w:val="0"/>
              <w:jc w:val="both"/>
              <w:rPr>
                <w:sz w:val="22"/>
                <w:szCs w:val="22"/>
              </w:rPr>
            </w:pPr>
            <w:r w:rsidRPr="00184959">
              <w:rPr>
                <w:sz w:val="22"/>
                <w:szCs w:val="22"/>
              </w:rPr>
              <w:t>To gain knowledge on importance of variance, chi-square distributions and its types.</w:t>
            </w:r>
          </w:p>
        </w:tc>
        <w:tc>
          <w:tcPr>
            <w:tcW w:w="3402" w:type="dxa"/>
          </w:tcPr>
          <w:p w14:paraId="35A30341" w14:textId="77777777" w:rsidR="00E47117" w:rsidRPr="00184959" w:rsidRDefault="00E47117" w:rsidP="008975AA">
            <w:pPr>
              <w:adjustRightInd w:val="0"/>
              <w:jc w:val="both"/>
              <w:rPr>
                <w:sz w:val="22"/>
                <w:szCs w:val="22"/>
                <w:highlight w:val="green"/>
              </w:rPr>
            </w:pPr>
            <w:r w:rsidRPr="00184959">
              <w:rPr>
                <w:sz w:val="22"/>
                <w:szCs w:val="22"/>
              </w:rPr>
              <w:t xml:space="preserve">Inferences about Difference of means, Paired, Inferences about Population Variances, Interval estimation. </w:t>
            </w:r>
          </w:p>
        </w:tc>
        <w:tc>
          <w:tcPr>
            <w:tcW w:w="1276" w:type="dxa"/>
          </w:tcPr>
          <w:p w14:paraId="49C0AC81" w14:textId="77777777" w:rsidR="00E47117" w:rsidRPr="00184959" w:rsidRDefault="00E47117" w:rsidP="008975AA">
            <w:pPr>
              <w:jc w:val="both"/>
              <w:rPr>
                <w:sz w:val="22"/>
                <w:szCs w:val="22"/>
              </w:rPr>
            </w:pPr>
            <w:r w:rsidRPr="00184959">
              <w:rPr>
                <w:sz w:val="22"/>
                <w:szCs w:val="22"/>
              </w:rPr>
              <w:t>10,10.1,10.2,10.3,11,11.1.11.2(T1)</w:t>
            </w:r>
          </w:p>
        </w:tc>
        <w:tc>
          <w:tcPr>
            <w:tcW w:w="1276" w:type="dxa"/>
          </w:tcPr>
          <w:p w14:paraId="7FA6AD2C" w14:textId="77777777" w:rsidR="00E47117" w:rsidRPr="00184959" w:rsidRDefault="00E47117" w:rsidP="008975AA">
            <w:pPr>
              <w:jc w:val="both"/>
              <w:rPr>
                <w:sz w:val="22"/>
                <w:szCs w:val="22"/>
              </w:rPr>
            </w:pPr>
            <w:r>
              <w:rPr>
                <w:sz w:val="22"/>
                <w:szCs w:val="22"/>
              </w:rPr>
              <w:t>5-6</w:t>
            </w:r>
          </w:p>
        </w:tc>
      </w:tr>
      <w:tr w:rsidR="00E47117" w:rsidRPr="00184959" w14:paraId="566E0F79" w14:textId="77777777" w:rsidTr="008975AA">
        <w:tc>
          <w:tcPr>
            <w:tcW w:w="704" w:type="dxa"/>
          </w:tcPr>
          <w:p w14:paraId="33171EAB" w14:textId="77777777" w:rsidR="00E47117" w:rsidRPr="00184959" w:rsidRDefault="00E47117" w:rsidP="008975AA">
            <w:pPr>
              <w:jc w:val="both"/>
              <w:rPr>
                <w:sz w:val="22"/>
                <w:szCs w:val="22"/>
              </w:rPr>
            </w:pPr>
            <w:r>
              <w:rPr>
                <w:sz w:val="22"/>
                <w:szCs w:val="22"/>
              </w:rPr>
              <w:t>4</w:t>
            </w:r>
          </w:p>
        </w:tc>
        <w:tc>
          <w:tcPr>
            <w:tcW w:w="2977" w:type="dxa"/>
          </w:tcPr>
          <w:p w14:paraId="190067AE" w14:textId="77777777" w:rsidR="00E47117" w:rsidRPr="00184959" w:rsidRDefault="00E47117" w:rsidP="008975AA">
            <w:pPr>
              <w:adjustRightInd w:val="0"/>
              <w:jc w:val="both"/>
              <w:rPr>
                <w:sz w:val="22"/>
                <w:szCs w:val="22"/>
              </w:rPr>
            </w:pPr>
            <w:r w:rsidRPr="00184959">
              <w:rPr>
                <w:sz w:val="22"/>
                <w:szCs w:val="22"/>
              </w:rPr>
              <w:t>It helps us to gain knowledge to obtain accurate and replicable findings at reasonable allocations of resources.</w:t>
            </w:r>
            <w:r>
              <w:rPr>
                <w:sz w:val="22"/>
                <w:szCs w:val="22"/>
              </w:rPr>
              <w:t xml:space="preserve"> </w:t>
            </w:r>
            <w:r w:rsidRPr="00184959">
              <w:rPr>
                <w:sz w:val="22"/>
                <w:szCs w:val="22"/>
              </w:rPr>
              <w:t xml:space="preserve">We </w:t>
            </w:r>
            <w:r w:rsidRPr="00184959">
              <w:rPr>
                <w:sz w:val="22"/>
                <w:szCs w:val="22"/>
              </w:rPr>
              <w:lastRenderedPageBreak/>
              <w:t>review some general principles of designs and its types.</w:t>
            </w:r>
          </w:p>
        </w:tc>
        <w:tc>
          <w:tcPr>
            <w:tcW w:w="3402" w:type="dxa"/>
          </w:tcPr>
          <w:p w14:paraId="3F9644B8" w14:textId="77777777" w:rsidR="00E47117" w:rsidRPr="00184959" w:rsidRDefault="00E47117" w:rsidP="008975AA">
            <w:pPr>
              <w:adjustRightInd w:val="0"/>
              <w:jc w:val="both"/>
              <w:rPr>
                <w:sz w:val="22"/>
                <w:szCs w:val="22"/>
              </w:rPr>
            </w:pPr>
            <w:r w:rsidRPr="00184959">
              <w:rPr>
                <w:sz w:val="22"/>
                <w:szCs w:val="22"/>
              </w:rPr>
              <w:lastRenderedPageBreak/>
              <w:t>Testing the equality of population proportions, Test of Independence, Goodness of fit test,</w:t>
            </w:r>
          </w:p>
          <w:p w14:paraId="02D71DC4" w14:textId="77777777" w:rsidR="00E47117" w:rsidRPr="00184959" w:rsidRDefault="00E47117" w:rsidP="008975AA">
            <w:pPr>
              <w:adjustRightInd w:val="0"/>
              <w:jc w:val="both"/>
              <w:rPr>
                <w:sz w:val="22"/>
                <w:szCs w:val="22"/>
              </w:rPr>
            </w:pPr>
            <w:r w:rsidRPr="00184959">
              <w:rPr>
                <w:sz w:val="22"/>
                <w:szCs w:val="22"/>
              </w:rPr>
              <w:t xml:space="preserve">An introduction to Experimental Design and Analysis of Variance </w:t>
            </w:r>
            <w:r w:rsidRPr="00184959">
              <w:rPr>
                <w:sz w:val="22"/>
                <w:szCs w:val="22"/>
              </w:rPr>
              <w:lastRenderedPageBreak/>
              <w:t xml:space="preserve">(Completely randomized design, Multiple comparison </w:t>
            </w:r>
            <w:proofErr w:type="gramStart"/>
            <w:r w:rsidRPr="00184959">
              <w:rPr>
                <w:sz w:val="22"/>
                <w:szCs w:val="22"/>
              </w:rPr>
              <w:t>Procedures ,Randomized</w:t>
            </w:r>
            <w:proofErr w:type="gramEnd"/>
            <w:r w:rsidRPr="00184959">
              <w:rPr>
                <w:sz w:val="22"/>
                <w:szCs w:val="22"/>
              </w:rPr>
              <w:t xml:space="preserve"> Block Design)</w:t>
            </w:r>
          </w:p>
        </w:tc>
        <w:tc>
          <w:tcPr>
            <w:tcW w:w="1276" w:type="dxa"/>
            <w:shd w:val="clear" w:color="auto" w:fill="auto"/>
          </w:tcPr>
          <w:p w14:paraId="119D904B" w14:textId="77777777" w:rsidR="00E47117" w:rsidRPr="00184959" w:rsidRDefault="00E47117" w:rsidP="008975AA">
            <w:pPr>
              <w:jc w:val="both"/>
              <w:rPr>
                <w:sz w:val="22"/>
                <w:szCs w:val="22"/>
              </w:rPr>
            </w:pPr>
            <w:r w:rsidRPr="00184959">
              <w:rPr>
                <w:sz w:val="22"/>
                <w:szCs w:val="22"/>
              </w:rPr>
              <w:lastRenderedPageBreak/>
              <w:t>12,12.1,12.2,12.3(T1)</w:t>
            </w:r>
          </w:p>
          <w:p w14:paraId="64B5478A" w14:textId="77777777" w:rsidR="00E47117" w:rsidRPr="00184959" w:rsidRDefault="00E47117" w:rsidP="008975AA">
            <w:pPr>
              <w:jc w:val="both"/>
              <w:rPr>
                <w:sz w:val="22"/>
                <w:szCs w:val="22"/>
              </w:rPr>
            </w:pPr>
            <w:r w:rsidRPr="00184959">
              <w:rPr>
                <w:sz w:val="22"/>
                <w:szCs w:val="22"/>
              </w:rPr>
              <w:t>13,13.1,13.2,13.3,13.4(T1)</w:t>
            </w:r>
          </w:p>
        </w:tc>
        <w:tc>
          <w:tcPr>
            <w:tcW w:w="1276" w:type="dxa"/>
          </w:tcPr>
          <w:p w14:paraId="1986761E" w14:textId="77777777" w:rsidR="00E47117" w:rsidRPr="00184959" w:rsidRDefault="00E47117" w:rsidP="008975AA">
            <w:pPr>
              <w:jc w:val="both"/>
              <w:rPr>
                <w:sz w:val="22"/>
                <w:szCs w:val="22"/>
              </w:rPr>
            </w:pPr>
            <w:r>
              <w:rPr>
                <w:sz w:val="22"/>
                <w:szCs w:val="22"/>
              </w:rPr>
              <w:t>7-9</w:t>
            </w:r>
          </w:p>
        </w:tc>
      </w:tr>
      <w:tr w:rsidR="00E47117" w:rsidRPr="00184959" w14:paraId="46C79FC4" w14:textId="77777777" w:rsidTr="008975AA">
        <w:trPr>
          <w:trHeight w:val="717"/>
        </w:trPr>
        <w:tc>
          <w:tcPr>
            <w:tcW w:w="704" w:type="dxa"/>
          </w:tcPr>
          <w:p w14:paraId="57548619" w14:textId="77777777" w:rsidR="00E47117" w:rsidRPr="00184959" w:rsidRDefault="00E47117" w:rsidP="008975AA">
            <w:pPr>
              <w:jc w:val="both"/>
              <w:rPr>
                <w:sz w:val="22"/>
                <w:szCs w:val="22"/>
              </w:rPr>
            </w:pPr>
            <w:r>
              <w:rPr>
                <w:sz w:val="22"/>
                <w:szCs w:val="22"/>
              </w:rPr>
              <w:t>5</w:t>
            </w:r>
          </w:p>
        </w:tc>
        <w:tc>
          <w:tcPr>
            <w:tcW w:w="2977" w:type="dxa"/>
          </w:tcPr>
          <w:p w14:paraId="60A9518F" w14:textId="77777777" w:rsidR="00E47117" w:rsidRPr="00184959" w:rsidRDefault="00E47117" w:rsidP="008975AA">
            <w:pPr>
              <w:adjustRightInd w:val="0"/>
              <w:jc w:val="both"/>
              <w:rPr>
                <w:sz w:val="22"/>
                <w:szCs w:val="22"/>
              </w:rPr>
            </w:pPr>
            <w:r w:rsidRPr="00184959">
              <w:rPr>
                <w:sz w:val="22"/>
                <w:szCs w:val="22"/>
              </w:rPr>
              <w:t>To gain knowledge on basic regression model.</w:t>
            </w:r>
          </w:p>
        </w:tc>
        <w:tc>
          <w:tcPr>
            <w:tcW w:w="3402" w:type="dxa"/>
          </w:tcPr>
          <w:p w14:paraId="5AAACB0A" w14:textId="77777777" w:rsidR="00E47117" w:rsidRPr="00184959" w:rsidRDefault="00E47117" w:rsidP="008975AA">
            <w:pPr>
              <w:adjustRightInd w:val="0"/>
              <w:jc w:val="both"/>
              <w:rPr>
                <w:sz w:val="22"/>
                <w:szCs w:val="22"/>
              </w:rPr>
            </w:pPr>
            <w:r w:rsidRPr="00184959">
              <w:rPr>
                <w:sz w:val="22"/>
                <w:szCs w:val="22"/>
              </w:rPr>
              <w:t>Simple Linear Regression Model, Least Squares Method, Coefficient of Determination, Model Assumptions, Test for significance, Using the estimated regression equation for estimation and prediction, Residual analysis: Validating model assumptions, outliers and influential observations.</w:t>
            </w:r>
          </w:p>
        </w:tc>
        <w:tc>
          <w:tcPr>
            <w:tcW w:w="1276" w:type="dxa"/>
          </w:tcPr>
          <w:p w14:paraId="653C34A5" w14:textId="77777777" w:rsidR="00E47117" w:rsidRPr="00184959" w:rsidRDefault="00E47117" w:rsidP="008975AA">
            <w:pPr>
              <w:jc w:val="both"/>
              <w:rPr>
                <w:sz w:val="22"/>
                <w:szCs w:val="22"/>
              </w:rPr>
            </w:pPr>
            <w:r w:rsidRPr="00184959">
              <w:rPr>
                <w:sz w:val="22"/>
                <w:szCs w:val="22"/>
              </w:rPr>
              <w:t>14,14.1,14.2,14.3,14.4,14.5,14.6,14.8.14.9(T1)</w:t>
            </w:r>
          </w:p>
        </w:tc>
        <w:tc>
          <w:tcPr>
            <w:tcW w:w="1276" w:type="dxa"/>
          </w:tcPr>
          <w:p w14:paraId="51BC7B00" w14:textId="77777777" w:rsidR="00E47117" w:rsidRPr="00184959" w:rsidRDefault="00E47117" w:rsidP="008975AA">
            <w:pPr>
              <w:jc w:val="both"/>
              <w:rPr>
                <w:sz w:val="22"/>
                <w:szCs w:val="22"/>
              </w:rPr>
            </w:pPr>
            <w:r w:rsidRPr="00184959">
              <w:rPr>
                <w:sz w:val="22"/>
                <w:szCs w:val="22"/>
              </w:rPr>
              <w:t>1</w:t>
            </w:r>
            <w:r>
              <w:rPr>
                <w:sz w:val="22"/>
                <w:szCs w:val="22"/>
              </w:rPr>
              <w:t>0-12</w:t>
            </w:r>
          </w:p>
        </w:tc>
      </w:tr>
      <w:tr w:rsidR="00E47117" w:rsidRPr="00184959" w14:paraId="502D2CAE" w14:textId="77777777" w:rsidTr="008975AA">
        <w:trPr>
          <w:trHeight w:val="975"/>
        </w:trPr>
        <w:tc>
          <w:tcPr>
            <w:tcW w:w="704" w:type="dxa"/>
          </w:tcPr>
          <w:p w14:paraId="73490A33" w14:textId="77777777" w:rsidR="00E47117" w:rsidRPr="00184959" w:rsidRDefault="00E47117" w:rsidP="008975AA">
            <w:pPr>
              <w:jc w:val="both"/>
              <w:rPr>
                <w:sz w:val="22"/>
                <w:szCs w:val="22"/>
              </w:rPr>
            </w:pPr>
            <w:r>
              <w:rPr>
                <w:sz w:val="22"/>
                <w:szCs w:val="22"/>
              </w:rPr>
              <w:t>6</w:t>
            </w:r>
          </w:p>
          <w:p w14:paraId="54194B39" w14:textId="77777777" w:rsidR="00E47117" w:rsidRPr="00184959" w:rsidRDefault="00E47117" w:rsidP="008975AA">
            <w:pPr>
              <w:jc w:val="both"/>
              <w:rPr>
                <w:sz w:val="22"/>
                <w:szCs w:val="22"/>
              </w:rPr>
            </w:pPr>
          </w:p>
        </w:tc>
        <w:tc>
          <w:tcPr>
            <w:tcW w:w="2977" w:type="dxa"/>
          </w:tcPr>
          <w:p w14:paraId="6967BDEB" w14:textId="77777777" w:rsidR="00E47117" w:rsidRPr="00184959" w:rsidRDefault="00E47117" w:rsidP="008975AA">
            <w:pPr>
              <w:jc w:val="both"/>
              <w:rPr>
                <w:sz w:val="22"/>
                <w:szCs w:val="22"/>
              </w:rPr>
            </w:pPr>
            <w:r w:rsidRPr="00184959">
              <w:rPr>
                <w:sz w:val="22"/>
                <w:szCs w:val="22"/>
              </w:rPr>
              <w:t>It helps in understanding more than two variables in regression analysis and also gives insight on the concept of multicollinearity.</w:t>
            </w:r>
          </w:p>
        </w:tc>
        <w:tc>
          <w:tcPr>
            <w:tcW w:w="3402" w:type="dxa"/>
          </w:tcPr>
          <w:p w14:paraId="4BEDD602" w14:textId="77777777" w:rsidR="00E47117" w:rsidRPr="00184959" w:rsidRDefault="00E47117" w:rsidP="008975AA">
            <w:pPr>
              <w:jc w:val="both"/>
              <w:rPr>
                <w:sz w:val="22"/>
                <w:szCs w:val="22"/>
              </w:rPr>
            </w:pPr>
            <w:r w:rsidRPr="00184959">
              <w:rPr>
                <w:sz w:val="22"/>
                <w:szCs w:val="22"/>
              </w:rPr>
              <w:t>Multiple Regression Model, Least Squares Method, Multiple coefficient of determination, Model Assumptions, Testing for significance, Multicollinearity. Regression equation for estimation and prediction, residual Analysis, Discuss Case Studies.</w:t>
            </w:r>
          </w:p>
        </w:tc>
        <w:tc>
          <w:tcPr>
            <w:tcW w:w="1276" w:type="dxa"/>
          </w:tcPr>
          <w:p w14:paraId="7E37EB4E" w14:textId="77777777" w:rsidR="00E47117" w:rsidRPr="00184959" w:rsidRDefault="00E47117" w:rsidP="008975AA">
            <w:pPr>
              <w:jc w:val="both"/>
              <w:rPr>
                <w:sz w:val="22"/>
                <w:szCs w:val="22"/>
              </w:rPr>
            </w:pPr>
            <w:r w:rsidRPr="00184959">
              <w:rPr>
                <w:sz w:val="22"/>
                <w:szCs w:val="22"/>
              </w:rPr>
              <w:t>15,15.1,15.2,15.3,15.4,15.5,15.6,15.8(T1)</w:t>
            </w:r>
          </w:p>
        </w:tc>
        <w:tc>
          <w:tcPr>
            <w:tcW w:w="1276" w:type="dxa"/>
          </w:tcPr>
          <w:p w14:paraId="424B14B5" w14:textId="77777777" w:rsidR="00E47117" w:rsidRPr="00184959" w:rsidRDefault="00E47117" w:rsidP="008975AA">
            <w:pPr>
              <w:jc w:val="both"/>
              <w:rPr>
                <w:sz w:val="22"/>
                <w:szCs w:val="22"/>
              </w:rPr>
            </w:pPr>
            <w:r>
              <w:rPr>
                <w:sz w:val="22"/>
                <w:szCs w:val="22"/>
              </w:rPr>
              <w:t>13-15</w:t>
            </w:r>
          </w:p>
          <w:p w14:paraId="556649E1" w14:textId="77777777" w:rsidR="00E47117" w:rsidRPr="00184959" w:rsidRDefault="00E47117" w:rsidP="008975AA">
            <w:pPr>
              <w:jc w:val="both"/>
              <w:rPr>
                <w:sz w:val="22"/>
                <w:szCs w:val="22"/>
              </w:rPr>
            </w:pPr>
          </w:p>
        </w:tc>
      </w:tr>
      <w:tr w:rsidR="00E47117" w:rsidRPr="00184959" w14:paraId="2265AA02" w14:textId="77777777" w:rsidTr="008975AA">
        <w:trPr>
          <w:trHeight w:val="806"/>
        </w:trPr>
        <w:tc>
          <w:tcPr>
            <w:tcW w:w="704" w:type="dxa"/>
          </w:tcPr>
          <w:p w14:paraId="7017F749" w14:textId="77777777" w:rsidR="00E47117" w:rsidRPr="00184959" w:rsidRDefault="00E47117" w:rsidP="008975AA">
            <w:pPr>
              <w:jc w:val="both"/>
              <w:rPr>
                <w:sz w:val="22"/>
                <w:szCs w:val="22"/>
              </w:rPr>
            </w:pPr>
            <w:r>
              <w:rPr>
                <w:sz w:val="22"/>
                <w:szCs w:val="22"/>
              </w:rPr>
              <w:t>7</w:t>
            </w:r>
          </w:p>
        </w:tc>
        <w:tc>
          <w:tcPr>
            <w:tcW w:w="2977" w:type="dxa"/>
          </w:tcPr>
          <w:p w14:paraId="627690D2" w14:textId="77777777" w:rsidR="00E47117" w:rsidRPr="00184959" w:rsidRDefault="00E47117" w:rsidP="008975AA">
            <w:pPr>
              <w:adjustRightInd w:val="0"/>
              <w:jc w:val="both"/>
              <w:rPr>
                <w:sz w:val="22"/>
                <w:szCs w:val="22"/>
              </w:rPr>
            </w:pPr>
            <w:r w:rsidRPr="00184959">
              <w:rPr>
                <w:sz w:val="22"/>
                <w:szCs w:val="22"/>
              </w:rPr>
              <w:t>It gives exposure to distinguish between Categorial Independent and Categorical Dependent Regression Analysis.</w:t>
            </w:r>
          </w:p>
        </w:tc>
        <w:tc>
          <w:tcPr>
            <w:tcW w:w="3402" w:type="dxa"/>
          </w:tcPr>
          <w:p w14:paraId="799EB84E" w14:textId="77777777" w:rsidR="00E47117" w:rsidRPr="00184959" w:rsidRDefault="00E47117" w:rsidP="008975AA">
            <w:pPr>
              <w:adjustRightInd w:val="0"/>
              <w:jc w:val="both"/>
              <w:rPr>
                <w:sz w:val="22"/>
                <w:szCs w:val="22"/>
              </w:rPr>
            </w:pPr>
            <w:r w:rsidRPr="00184959">
              <w:rPr>
                <w:sz w:val="22"/>
                <w:szCs w:val="22"/>
              </w:rPr>
              <w:t>Categorical Independent Variable, Logistic Regression.</w:t>
            </w:r>
          </w:p>
        </w:tc>
        <w:tc>
          <w:tcPr>
            <w:tcW w:w="1276" w:type="dxa"/>
          </w:tcPr>
          <w:p w14:paraId="59117761" w14:textId="77777777" w:rsidR="00E47117" w:rsidRPr="00184959" w:rsidRDefault="00E47117" w:rsidP="008975AA">
            <w:pPr>
              <w:jc w:val="both"/>
              <w:rPr>
                <w:sz w:val="22"/>
                <w:szCs w:val="22"/>
              </w:rPr>
            </w:pPr>
            <w:r w:rsidRPr="00184959">
              <w:rPr>
                <w:sz w:val="22"/>
                <w:szCs w:val="22"/>
              </w:rPr>
              <w:t>15.7,15.9(T1)</w:t>
            </w:r>
          </w:p>
        </w:tc>
        <w:tc>
          <w:tcPr>
            <w:tcW w:w="1276" w:type="dxa"/>
          </w:tcPr>
          <w:p w14:paraId="0E1DA593" w14:textId="77777777" w:rsidR="00E47117" w:rsidRPr="00184959" w:rsidRDefault="00E47117" w:rsidP="008975AA">
            <w:pPr>
              <w:jc w:val="both"/>
              <w:rPr>
                <w:sz w:val="22"/>
                <w:szCs w:val="22"/>
              </w:rPr>
            </w:pPr>
            <w:r>
              <w:rPr>
                <w:sz w:val="22"/>
                <w:szCs w:val="22"/>
              </w:rPr>
              <w:t>16-18</w:t>
            </w:r>
          </w:p>
        </w:tc>
      </w:tr>
      <w:tr w:rsidR="00E47117" w:rsidRPr="00184959" w14:paraId="666EADDF" w14:textId="77777777" w:rsidTr="008975AA">
        <w:trPr>
          <w:trHeight w:val="806"/>
        </w:trPr>
        <w:tc>
          <w:tcPr>
            <w:tcW w:w="704" w:type="dxa"/>
          </w:tcPr>
          <w:p w14:paraId="3137CBA5" w14:textId="77777777" w:rsidR="00E47117" w:rsidRPr="00184959" w:rsidRDefault="00E47117" w:rsidP="008975AA">
            <w:pPr>
              <w:jc w:val="both"/>
              <w:rPr>
                <w:sz w:val="22"/>
                <w:szCs w:val="22"/>
              </w:rPr>
            </w:pPr>
            <w:r>
              <w:rPr>
                <w:sz w:val="22"/>
                <w:szCs w:val="22"/>
              </w:rPr>
              <w:t>8</w:t>
            </w:r>
          </w:p>
        </w:tc>
        <w:tc>
          <w:tcPr>
            <w:tcW w:w="2977" w:type="dxa"/>
          </w:tcPr>
          <w:p w14:paraId="448C4644" w14:textId="77777777" w:rsidR="00E47117" w:rsidRPr="00184959" w:rsidRDefault="00E47117" w:rsidP="008975AA">
            <w:pPr>
              <w:adjustRightInd w:val="0"/>
              <w:jc w:val="both"/>
              <w:rPr>
                <w:sz w:val="22"/>
                <w:szCs w:val="22"/>
              </w:rPr>
            </w:pPr>
            <w:r w:rsidRPr="00184959">
              <w:rPr>
                <w:sz w:val="22"/>
                <w:szCs w:val="22"/>
              </w:rPr>
              <w:t>It helps in assessing the classification accuracy of model.</w:t>
            </w:r>
          </w:p>
        </w:tc>
        <w:tc>
          <w:tcPr>
            <w:tcW w:w="3402" w:type="dxa"/>
          </w:tcPr>
          <w:p w14:paraId="547089ED" w14:textId="77777777" w:rsidR="00E47117" w:rsidRPr="00184959" w:rsidRDefault="00E47117" w:rsidP="008975AA">
            <w:pPr>
              <w:adjustRightInd w:val="0"/>
              <w:jc w:val="both"/>
              <w:rPr>
                <w:sz w:val="22"/>
                <w:szCs w:val="22"/>
              </w:rPr>
            </w:pPr>
            <w:r w:rsidRPr="00184959">
              <w:rPr>
                <w:sz w:val="22"/>
                <w:szCs w:val="22"/>
              </w:rPr>
              <w:t>Hoteling T</w:t>
            </w:r>
            <w:r w:rsidRPr="00184959">
              <w:rPr>
                <w:sz w:val="22"/>
                <w:szCs w:val="22"/>
                <w:vertAlign w:val="superscript"/>
              </w:rPr>
              <w:t>2</w:t>
            </w:r>
            <w:r w:rsidRPr="00184959">
              <w:rPr>
                <w:sz w:val="22"/>
                <w:szCs w:val="22"/>
              </w:rPr>
              <w:t xml:space="preserve"> and </w:t>
            </w:r>
            <w:proofErr w:type="spellStart"/>
            <w:r w:rsidRPr="00184959">
              <w:rPr>
                <w:sz w:val="22"/>
                <w:szCs w:val="22"/>
              </w:rPr>
              <w:t>Mahalanobis</w:t>
            </w:r>
            <w:proofErr w:type="spellEnd"/>
            <w:r w:rsidRPr="00184959">
              <w:rPr>
                <w:sz w:val="22"/>
                <w:szCs w:val="22"/>
              </w:rPr>
              <w:t xml:space="preserve"> D</w:t>
            </w:r>
            <w:r w:rsidRPr="00184959">
              <w:rPr>
                <w:sz w:val="22"/>
                <w:szCs w:val="22"/>
                <w:vertAlign w:val="superscript"/>
              </w:rPr>
              <w:t>2</w:t>
            </w:r>
            <w:r w:rsidRPr="00184959">
              <w:rPr>
                <w:sz w:val="22"/>
                <w:szCs w:val="22"/>
              </w:rPr>
              <w:t xml:space="preserve"> Discriminant Analysis, Objectives and its Uses, Illustration of Discriminant Analysis, Assessing Classification Accuracy.</w:t>
            </w:r>
          </w:p>
        </w:tc>
        <w:tc>
          <w:tcPr>
            <w:tcW w:w="1276" w:type="dxa"/>
          </w:tcPr>
          <w:p w14:paraId="7C682029" w14:textId="77777777" w:rsidR="00E47117" w:rsidRPr="00184959" w:rsidRDefault="00E47117" w:rsidP="008975AA">
            <w:pPr>
              <w:jc w:val="both"/>
              <w:rPr>
                <w:sz w:val="22"/>
                <w:szCs w:val="22"/>
              </w:rPr>
            </w:pPr>
            <w:r w:rsidRPr="00184959">
              <w:rPr>
                <w:sz w:val="22"/>
                <w:szCs w:val="22"/>
              </w:rPr>
              <w:t>5.3(R2)</w:t>
            </w:r>
          </w:p>
          <w:p w14:paraId="41A6C7A5" w14:textId="77777777" w:rsidR="00E47117" w:rsidRPr="00184959" w:rsidRDefault="00E47117" w:rsidP="008975AA">
            <w:pPr>
              <w:jc w:val="both"/>
              <w:rPr>
                <w:sz w:val="22"/>
                <w:szCs w:val="22"/>
              </w:rPr>
            </w:pPr>
            <w:r w:rsidRPr="00184959">
              <w:rPr>
                <w:sz w:val="22"/>
                <w:szCs w:val="22"/>
              </w:rPr>
              <w:t>3.2.1,3.2.2(R4)</w:t>
            </w:r>
          </w:p>
          <w:p w14:paraId="3645DD6F" w14:textId="77777777" w:rsidR="00E47117" w:rsidRPr="00184959" w:rsidRDefault="00E47117" w:rsidP="008975AA">
            <w:pPr>
              <w:jc w:val="both"/>
              <w:rPr>
                <w:sz w:val="22"/>
                <w:szCs w:val="22"/>
              </w:rPr>
            </w:pPr>
            <w:r w:rsidRPr="00184959">
              <w:rPr>
                <w:sz w:val="22"/>
                <w:szCs w:val="22"/>
              </w:rPr>
              <w:t>17(R1)</w:t>
            </w:r>
          </w:p>
        </w:tc>
        <w:tc>
          <w:tcPr>
            <w:tcW w:w="1276" w:type="dxa"/>
          </w:tcPr>
          <w:p w14:paraId="314CB2A8" w14:textId="77777777" w:rsidR="00E47117" w:rsidRPr="00184959" w:rsidRDefault="00E47117" w:rsidP="008975AA">
            <w:pPr>
              <w:jc w:val="both"/>
              <w:rPr>
                <w:sz w:val="22"/>
                <w:szCs w:val="22"/>
              </w:rPr>
            </w:pPr>
            <w:r>
              <w:rPr>
                <w:sz w:val="22"/>
                <w:szCs w:val="22"/>
              </w:rPr>
              <w:t>19-21</w:t>
            </w:r>
          </w:p>
        </w:tc>
      </w:tr>
      <w:tr w:rsidR="00E47117" w:rsidRPr="00184959" w14:paraId="1F083327" w14:textId="77777777" w:rsidTr="008975AA">
        <w:trPr>
          <w:trHeight w:val="806"/>
        </w:trPr>
        <w:tc>
          <w:tcPr>
            <w:tcW w:w="704" w:type="dxa"/>
          </w:tcPr>
          <w:p w14:paraId="3F1131DB" w14:textId="77777777" w:rsidR="00E47117" w:rsidRPr="00184959" w:rsidRDefault="00E47117" w:rsidP="008975AA">
            <w:pPr>
              <w:jc w:val="both"/>
              <w:rPr>
                <w:sz w:val="22"/>
                <w:szCs w:val="22"/>
              </w:rPr>
            </w:pPr>
            <w:r>
              <w:rPr>
                <w:sz w:val="22"/>
                <w:szCs w:val="22"/>
              </w:rPr>
              <w:t>9</w:t>
            </w:r>
          </w:p>
        </w:tc>
        <w:tc>
          <w:tcPr>
            <w:tcW w:w="2977" w:type="dxa"/>
          </w:tcPr>
          <w:p w14:paraId="11B28357" w14:textId="77777777" w:rsidR="00E47117" w:rsidRPr="00184959" w:rsidRDefault="00E47117" w:rsidP="008975AA">
            <w:pPr>
              <w:adjustRightInd w:val="0"/>
              <w:jc w:val="both"/>
              <w:rPr>
                <w:sz w:val="22"/>
                <w:szCs w:val="22"/>
              </w:rPr>
            </w:pPr>
            <w:r w:rsidRPr="00184959">
              <w:rPr>
                <w:sz w:val="22"/>
                <w:szCs w:val="22"/>
              </w:rPr>
              <w:t>It helps in understanding hierarchical, non-hierarchical cluster analysis.</w:t>
            </w:r>
          </w:p>
          <w:p w14:paraId="08655FD9" w14:textId="77777777" w:rsidR="00E47117" w:rsidRPr="00184959" w:rsidRDefault="00E47117" w:rsidP="008975AA">
            <w:pPr>
              <w:adjustRightInd w:val="0"/>
              <w:jc w:val="both"/>
              <w:rPr>
                <w:sz w:val="22"/>
                <w:szCs w:val="22"/>
              </w:rPr>
            </w:pPr>
          </w:p>
          <w:p w14:paraId="341AC6FF" w14:textId="77777777" w:rsidR="00E47117" w:rsidRPr="00184959" w:rsidRDefault="00E47117" w:rsidP="008975AA">
            <w:pPr>
              <w:adjustRightInd w:val="0"/>
              <w:jc w:val="both"/>
              <w:rPr>
                <w:sz w:val="22"/>
                <w:szCs w:val="22"/>
              </w:rPr>
            </w:pPr>
          </w:p>
          <w:p w14:paraId="02510333" w14:textId="77777777" w:rsidR="00E47117" w:rsidRPr="00184959" w:rsidRDefault="00E47117" w:rsidP="008975AA">
            <w:pPr>
              <w:adjustRightInd w:val="0"/>
              <w:jc w:val="both"/>
              <w:rPr>
                <w:sz w:val="22"/>
                <w:szCs w:val="22"/>
              </w:rPr>
            </w:pPr>
          </w:p>
          <w:p w14:paraId="78F477D7" w14:textId="77777777" w:rsidR="00E47117" w:rsidRPr="00184959" w:rsidRDefault="00E47117" w:rsidP="008975AA">
            <w:pPr>
              <w:adjustRightInd w:val="0"/>
              <w:jc w:val="both"/>
              <w:rPr>
                <w:sz w:val="22"/>
                <w:szCs w:val="22"/>
              </w:rPr>
            </w:pPr>
          </w:p>
          <w:p w14:paraId="55A67BC7" w14:textId="77777777" w:rsidR="00E47117" w:rsidRPr="00184959" w:rsidRDefault="00E47117" w:rsidP="008975AA">
            <w:pPr>
              <w:adjustRightInd w:val="0"/>
              <w:jc w:val="both"/>
              <w:rPr>
                <w:sz w:val="22"/>
                <w:szCs w:val="22"/>
              </w:rPr>
            </w:pPr>
          </w:p>
          <w:p w14:paraId="6EE757D5" w14:textId="77777777" w:rsidR="00E47117" w:rsidRPr="00184959" w:rsidRDefault="00E47117" w:rsidP="008975AA">
            <w:pPr>
              <w:adjustRightInd w:val="0"/>
              <w:jc w:val="both"/>
              <w:rPr>
                <w:sz w:val="22"/>
                <w:szCs w:val="22"/>
              </w:rPr>
            </w:pPr>
          </w:p>
        </w:tc>
        <w:tc>
          <w:tcPr>
            <w:tcW w:w="3402" w:type="dxa"/>
          </w:tcPr>
          <w:p w14:paraId="3C217EB7" w14:textId="77777777" w:rsidR="00E47117" w:rsidRPr="00184959" w:rsidRDefault="00E47117" w:rsidP="008975AA">
            <w:pPr>
              <w:adjustRightInd w:val="0"/>
              <w:jc w:val="both"/>
              <w:rPr>
                <w:sz w:val="22"/>
                <w:szCs w:val="22"/>
              </w:rPr>
            </w:pPr>
            <w:r w:rsidRPr="00184959">
              <w:rPr>
                <w:sz w:val="22"/>
                <w:szCs w:val="22"/>
              </w:rPr>
              <w:t xml:space="preserve">Cluster Analysis-A classification technique, Statistics associated with Cluster Analysis, </w:t>
            </w:r>
            <w:proofErr w:type="gramStart"/>
            <w:r w:rsidRPr="00184959">
              <w:rPr>
                <w:sz w:val="22"/>
                <w:szCs w:val="22"/>
              </w:rPr>
              <w:t>An</w:t>
            </w:r>
            <w:proofErr w:type="gramEnd"/>
            <w:r w:rsidRPr="00184959">
              <w:rPr>
                <w:sz w:val="22"/>
                <w:szCs w:val="22"/>
              </w:rPr>
              <w:t xml:space="preserve"> illustration of the technique, Key Concepts in Cluster Analysis, Process of Clustering, Establishing Cluster Algorithms, Discuss case studies</w:t>
            </w:r>
          </w:p>
        </w:tc>
        <w:tc>
          <w:tcPr>
            <w:tcW w:w="1276" w:type="dxa"/>
          </w:tcPr>
          <w:p w14:paraId="6C070187" w14:textId="77777777" w:rsidR="00E47117" w:rsidRPr="00184959" w:rsidRDefault="00E47117" w:rsidP="008975AA">
            <w:pPr>
              <w:jc w:val="both"/>
              <w:rPr>
                <w:sz w:val="22"/>
                <w:szCs w:val="22"/>
              </w:rPr>
            </w:pPr>
            <w:r w:rsidRPr="00184959">
              <w:rPr>
                <w:sz w:val="22"/>
                <w:szCs w:val="22"/>
              </w:rPr>
              <w:t>18(R1)</w:t>
            </w:r>
          </w:p>
        </w:tc>
        <w:tc>
          <w:tcPr>
            <w:tcW w:w="1276" w:type="dxa"/>
          </w:tcPr>
          <w:p w14:paraId="63D28A15" w14:textId="77777777" w:rsidR="00E47117" w:rsidRPr="00184959" w:rsidRDefault="00E47117" w:rsidP="008975AA">
            <w:pPr>
              <w:jc w:val="both"/>
              <w:rPr>
                <w:sz w:val="22"/>
                <w:szCs w:val="22"/>
              </w:rPr>
            </w:pPr>
            <w:r>
              <w:rPr>
                <w:sz w:val="22"/>
                <w:szCs w:val="22"/>
              </w:rPr>
              <w:t>22-25</w:t>
            </w:r>
          </w:p>
        </w:tc>
      </w:tr>
      <w:tr w:rsidR="00E47117" w:rsidRPr="00184959" w14:paraId="4948F16B" w14:textId="77777777" w:rsidTr="008975AA">
        <w:trPr>
          <w:trHeight w:val="274"/>
        </w:trPr>
        <w:tc>
          <w:tcPr>
            <w:tcW w:w="704" w:type="dxa"/>
          </w:tcPr>
          <w:p w14:paraId="189F2BBF" w14:textId="77777777" w:rsidR="00E47117" w:rsidRPr="00184959" w:rsidRDefault="00E47117" w:rsidP="008975AA">
            <w:pPr>
              <w:jc w:val="both"/>
              <w:rPr>
                <w:sz w:val="22"/>
                <w:szCs w:val="22"/>
              </w:rPr>
            </w:pPr>
            <w:r>
              <w:rPr>
                <w:sz w:val="22"/>
                <w:szCs w:val="22"/>
              </w:rPr>
              <w:t>10</w:t>
            </w:r>
          </w:p>
        </w:tc>
        <w:tc>
          <w:tcPr>
            <w:tcW w:w="2977" w:type="dxa"/>
          </w:tcPr>
          <w:p w14:paraId="2D5E0A4A" w14:textId="77777777" w:rsidR="00E47117" w:rsidRPr="00184959" w:rsidRDefault="00E47117" w:rsidP="008975AA">
            <w:pPr>
              <w:adjustRightInd w:val="0"/>
              <w:jc w:val="both"/>
              <w:rPr>
                <w:sz w:val="22"/>
                <w:szCs w:val="22"/>
              </w:rPr>
            </w:pPr>
            <w:r w:rsidRPr="00184959">
              <w:rPr>
                <w:sz w:val="22"/>
                <w:szCs w:val="22"/>
              </w:rPr>
              <w:t>In helps in understanding distribution free methods in parallel to parametric procedures.</w:t>
            </w:r>
          </w:p>
        </w:tc>
        <w:tc>
          <w:tcPr>
            <w:tcW w:w="3402" w:type="dxa"/>
          </w:tcPr>
          <w:p w14:paraId="0BBD92CD" w14:textId="77777777" w:rsidR="00E47117" w:rsidRPr="00184959" w:rsidRDefault="00E47117" w:rsidP="008975AA">
            <w:pPr>
              <w:adjustRightInd w:val="0"/>
              <w:jc w:val="both"/>
              <w:rPr>
                <w:sz w:val="22"/>
                <w:szCs w:val="22"/>
              </w:rPr>
            </w:pPr>
            <w:r w:rsidRPr="00184959">
              <w:rPr>
                <w:sz w:val="22"/>
                <w:szCs w:val="22"/>
              </w:rPr>
              <w:t xml:space="preserve">Kruskal walls test, Mann Whitney Wilcoxon </w:t>
            </w:r>
            <w:proofErr w:type="spellStart"/>
            <w:proofErr w:type="gramStart"/>
            <w:r w:rsidRPr="00184959">
              <w:rPr>
                <w:sz w:val="22"/>
                <w:szCs w:val="22"/>
              </w:rPr>
              <w:t>Test.,KS</w:t>
            </w:r>
            <w:proofErr w:type="spellEnd"/>
            <w:proofErr w:type="gramEnd"/>
            <w:r w:rsidRPr="00184959">
              <w:rPr>
                <w:sz w:val="22"/>
                <w:szCs w:val="22"/>
              </w:rPr>
              <w:t xml:space="preserve"> two sample test</w:t>
            </w:r>
          </w:p>
        </w:tc>
        <w:tc>
          <w:tcPr>
            <w:tcW w:w="1276" w:type="dxa"/>
            <w:shd w:val="clear" w:color="auto" w:fill="auto"/>
          </w:tcPr>
          <w:p w14:paraId="02B574C1" w14:textId="77777777" w:rsidR="00E47117" w:rsidRPr="00184959" w:rsidRDefault="00E47117" w:rsidP="008975AA">
            <w:pPr>
              <w:jc w:val="both"/>
              <w:rPr>
                <w:sz w:val="22"/>
                <w:szCs w:val="22"/>
              </w:rPr>
            </w:pPr>
            <w:r w:rsidRPr="00184959">
              <w:rPr>
                <w:sz w:val="22"/>
                <w:szCs w:val="22"/>
              </w:rPr>
              <w:t>Class notes</w:t>
            </w:r>
          </w:p>
        </w:tc>
        <w:tc>
          <w:tcPr>
            <w:tcW w:w="1276" w:type="dxa"/>
          </w:tcPr>
          <w:p w14:paraId="064CBF06" w14:textId="77777777" w:rsidR="00E47117" w:rsidRPr="00184959" w:rsidRDefault="00E47117" w:rsidP="008975AA">
            <w:pPr>
              <w:jc w:val="both"/>
              <w:rPr>
                <w:sz w:val="22"/>
                <w:szCs w:val="22"/>
              </w:rPr>
            </w:pPr>
            <w:r>
              <w:rPr>
                <w:sz w:val="22"/>
                <w:szCs w:val="22"/>
              </w:rPr>
              <w:t>26-30</w:t>
            </w:r>
          </w:p>
        </w:tc>
      </w:tr>
      <w:tr w:rsidR="00E47117" w:rsidRPr="00184959" w14:paraId="1BBB2A87" w14:textId="77777777" w:rsidTr="008975AA">
        <w:trPr>
          <w:trHeight w:val="553"/>
        </w:trPr>
        <w:tc>
          <w:tcPr>
            <w:tcW w:w="704" w:type="dxa"/>
          </w:tcPr>
          <w:p w14:paraId="0E627519" w14:textId="77777777" w:rsidR="00E47117" w:rsidRPr="00184959" w:rsidRDefault="00E47117" w:rsidP="008975AA">
            <w:pPr>
              <w:jc w:val="both"/>
              <w:rPr>
                <w:sz w:val="22"/>
                <w:szCs w:val="22"/>
              </w:rPr>
            </w:pPr>
            <w:r>
              <w:rPr>
                <w:sz w:val="22"/>
                <w:szCs w:val="22"/>
              </w:rPr>
              <w:t>11</w:t>
            </w:r>
          </w:p>
        </w:tc>
        <w:tc>
          <w:tcPr>
            <w:tcW w:w="2977" w:type="dxa"/>
          </w:tcPr>
          <w:p w14:paraId="72330577" w14:textId="77777777" w:rsidR="00E47117" w:rsidRPr="00184959" w:rsidRDefault="00E47117" w:rsidP="008975AA">
            <w:pPr>
              <w:adjustRightInd w:val="0"/>
              <w:jc w:val="both"/>
              <w:rPr>
                <w:sz w:val="22"/>
                <w:szCs w:val="22"/>
              </w:rPr>
            </w:pPr>
            <w:r w:rsidRPr="00184959">
              <w:rPr>
                <w:sz w:val="22"/>
                <w:szCs w:val="22"/>
              </w:rPr>
              <w:t>It gives basic idea on forecasting methods.</w:t>
            </w:r>
          </w:p>
        </w:tc>
        <w:tc>
          <w:tcPr>
            <w:tcW w:w="3402" w:type="dxa"/>
          </w:tcPr>
          <w:p w14:paraId="2A6587B7" w14:textId="77777777" w:rsidR="00E47117" w:rsidRPr="00184959" w:rsidRDefault="00E47117" w:rsidP="008975AA">
            <w:pPr>
              <w:adjustRightInd w:val="0"/>
              <w:jc w:val="both"/>
              <w:rPr>
                <w:sz w:val="22"/>
                <w:szCs w:val="22"/>
              </w:rPr>
            </w:pPr>
            <w:r w:rsidRPr="00184959">
              <w:rPr>
                <w:sz w:val="22"/>
                <w:szCs w:val="22"/>
              </w:rPr>
              <w:t>Forecasting, Components of a Time series, Smoothing Methods, Trend Projections, Trend and Seasonal Components, Regression Analysis, qualitative approaches.</w:t>
            </w:r>
          </w:p>
        </w:tc>
        <w:tc>
          <w:tcPr>
            <w:tcW w:w="1276" w:type="dxa"/>
            <w:shd w:val="clear" w:color="auto" w:fill="auto"/>
          </w:tcPr>
          <w:p w14:paraId="14143719" w14:textId="77777777" w:rsidR="00E47117" w:rsidRPr="00184959" w:rsidRDefault="00E47117" w:rsidP="008975AA">
            <w:pPr>
              <w:jc w:val="both"/>
              <w:rPr>
                <w:sz w:val="22"/>
                <w:szCs w:val="22"/>
              </w:rPr>
            </w:pPr>
            <w:r w:rsidRPr="00184959">
              <w:rPr>
                <w:sz w:val="22"/>
                <w:szCs w:val="22"/>
              </w:rPr>
              <w:t>6,6.1,6.2,6.3,6.4,6.5,6.6(R5)</w:t>
            </w:r>
          </w:p>
        </w:tc>
        <w:tc>
          <w:tcPr>
            <w:tcW w:w="1276" w:type="dxa"/>
          </w:tcPr>
          <w:p w14:paraId="669275B9" w14:textId="77777777" w:rsidR="00E47117" w:rsidRPr="00184959" w:rsidRDefault="00E47117" w:rsidP="008975AA">
            <w:pPr>
              <w:jc w:val="both"/>
              <w:rPr>
                <w:sz w:val="22"/>
                <w:szCs w:val="22"/>
              </w:rPr>
            </w:pPr>
            <w:r>
              <w:rPr>
                <w:sz w:val="22"/>
                <w:szCs w:val="22"/>
              </w:rPr>
              <w:t>33-39</w:t>
            </w:r>
          </w:p>
        </w:tc>
      </w:tr>
      <w:tr w:rsidR="00E47117" w:rsidRPr="00184959" w14:paraId="6752781D" w14:textId="77777777" w:rsidTr="008975AA">
        <w:trPr>
          <w:trHeight w:val="553"/>
        </w:trPr>
        <w:tc>
          <w:tcPr>
            <w:tcW w:w="704" w:type="dxa"/>
          </w:tcPr>
          <w:p w14:paraId="765B3B3B" w14:textId="77777777" w:rsidR="00E47117" w:rsidRPr="00184959" w:rsidRDefault="00E47117" w:rsidP="008975AA">
            <w:pPr>
              <w:jc w:val="both"/>
              <w:rPr>
                <w:sz w:val="22"/>
                <w:szCs w:val="22"/>
              </w:rPr>
            </w:pPr>
            <w:r>
              <w:rPr>
                <w:sz w:val="22"/>
                <w:szCs w:val="22"/>
              </w:rPr>
              <w:t>12</w:t>
            </w:r>
          </w:p>
        </w:tc>
        <w:tc>
          <w:tcPr>
            <w:tcW w:w="2977" w:type="dxa"/>
          </w:tcPr>
          <w:p w14:paraId="24FC3D7F" w14:textId="77777777" w:rsidR="00E47117" w:rsidRPr="00184959" w:rsidRDefault="00E47117" w:rsidP="008975AA">
            <w:pPr>
              <w:adjustRightInd w:val="0"/>
              <w:jc w:val="both"/>
              <w:rPr>
                <w:sz w:val="22"/>
                <w:szCs w:val="22"/>
              </w:rPr>
            </w:pPr>
            <w:r w:rsidRPr="00184959">
              <w:rPr>
                <w:sz w:val="22"/>
                <w:szCs w:val="22"/>
              </w:rPr>
              <w:t xml:space="preserve">Statistical Quality Control </w:t>
            </w:r>
          </w:p>
        </w:tc>
        <w:tc>
          <w:tcPr>
            <w:tcW w:w="3402" w:type="dxa"/>
          </w:tcPr>
          <w:p w14:paraId="7BCFFCBC" w14:textId="77777777" w:rsidR="00E47117" w:rsidRPr="00184959" w:rsidRDefault="00E47117" w:rsidP="008975AA">
            <w:pPr>
              <w:adjustRightInd w:val="0"/>
              <w:jc w:val="both"/>
              <w:rPr>
                <w:sz w:val="22"/>
                <w:szCs w:val="22"/>
              </w:rPr>
            </w:pPr>
            <w:r w:rsidRPr="00184959">
              <w:rPr>
                <w:sz w:val="22"/>
                <w:szCs w:val="22"/>
              </w:rPr>
              <w:t>Introduction, Control Charts for variables, Control Charts attributes, Modified Control Charts.</w:t>
            </w:r>
          </w:p>
        </w:tc>
        <w:tc>
          <w:tcPr>
            <w:tcW w:w="1276" w:type="dxa"/>
            <w:shd w:val="clear" w:color="auto" w:fill="auto"/>
          </w:tcPr>
          <w:p w14:paraId="751FC310" w14:textId="77777777" w:rsidR="00E47117" w:rsidRPr="00184959" w:rsidRDefault="00E47117" w:rsidP="008975AA">
            <w:pPr>
              <w:jc w:val="both"/>
              <w:rPr>
                <w:sz w:val="22"/>
                <w:szCs w:val="22"/>
              </w:rPr>
            </w:pPr>
            <w:r w:rsidRPr="00184959">
              <w:rPr>
                <w:sz w:val="22"/>
                <w:szCs w:val="22"/>
              </w:rPr>
              <w:t>6,6.2,6.3,6.4,6.5 (R3)</w:t>
            </w:r>
          </w:p>
          <w:p w14:paraId="5E8B25EF" w14:textId="77777777" w:rsidR="00E47117" w:rsidRPr="00184959" w:rsidRDefault="00E47117" w:rsidP="008975AA">
            <w:pPr>
              <w:jc w:val="both"/>
              <w:rPr>
                <w:sz w:val="22"/>
                <w:szCs w:val="22"/>
              </w:rPr>
            </w:pPr>
            <w:r w:rsidRPr="00184959">
              <w:rPr>
                <w:sz w:val="22"/>
                <w:szCs w:val="22"/>
              </w:rPr>
              <w:t>7,7.1,7.2,7.3,7.4(R3)</w:t>
            </w:r>
          </w:p>
          <w:p w14:paraId="1B3B3C09" w14:textId="77777777" w:rsidR="00E47117" w:rsidRPr="00184959" w:rsidRDefault="00E47117" w:rsidP="008975AA">
            <w:pPr>
              <w:jc w:val="both"/>
              <w:rPr>
                <w:sz w:val="22"/>
                <w:szCs w:val="22"/>
              </w:rPr>
            </w:pPr>
            <w:r w:rsidRPr="00184959">
              <w:rPr>
                <w:sz w:val="22"/>
                <w:szCs w:val="22"/>
              </w:rPr>
              <w:t>10.2(R3)</w:t>
            </w:r>
          </w:p>
        </w:tc>
        <w:tc>
          <w:tcPr>
            <w:tcW w:w="1276" w:type="dxa"/>
          </w:tcPr>
          <w:p w14:paraId="4A7AE290" w14:textId="77777777" w:rsidR="00E47117" w:rsidRPr="00184959" w:rsidRDefault="00E47117" w:rsidP="008975AA">
            <w:pPr>
              <w:jc w:val="both"/>
              <w:rPr>
                <w:sz w:val="22"/>
                <w:szCs w:val="22"/>
              </w:rPr>
            </w:pPr>
            <w:r>
              <w:rPr>
                <w:sz w:val="22"/>
                <w:szCs w:val="22"/>
              </w:rPr>
              <w:t>40-42</w:t>
            </w:r>
          </w:p>
        </w:tc>
      </w:tr>
      <w:tr w:rsidR="00E47117" w:rsidRPr="00184959" w14:paraId="60D14E1C" w14:textId="77777777" w:rsidTr="00F00CBD">
        <w:trPr>
          <w:trHeight w:val="553"/>
        </w:trPr>
        <w:tc>
          <w:tcPr>
            <w:tcW w:w="8359" w:type="dxa"/>
            <w:gridSpan w:val="4"/>
          </w:tcPr>
          <w:p w14:paraId="716A92C2" w14:textId="25EA51C1" w:rsidR="00E47117" w:rsidRPr="00184959" w:rsidRDefault="00E47117" w:rsidP="008975AA">
            <w:pPr>
              <w:jc w:val="both"/>
              <w:rPr>
                <w:sz w:val="22"/>
                <w:szCs w:val="22"/>
              </w:rPr>
            </w:pPr>
            <w:r>
              <w:rPr>
                <w:sz w:val="22"/>
                <w:szCs w:val="22"/>
              </w:rPr>
              <w:t>Total number of Lectures planned</w:t>
            </w:r>
          </w:p>
        </w:tc>
        <w:tc>
          <w:tcPr>
            <w:tcW w:w="1276" w:type="dxa"/>
          </w:tcPr>
          <w:p w14:paraId="208D1E54" w14:textId="5AC4F5F4" w:rsidR="00E47117" w:rsidRDefault="00E47117" w:rsidP="008975AA">
            <w:pPr>
              <w:jc w:val="both"/>
              <w:rPr>
                <w:sz w:val="22"/>
                <w:szCs w:val="22"/>
              </w:rPr>
            </w:pPr>
            <w:r>
              <w:rPr>
                <w:sz w:val="22"/>
                <w:szCs w:val="22"/>
              </w:rPr>
              <w:t>42</w:t>
            </w:r>
          </w:p>
        </w:tc>
      </w:tr>
    </w:tbl>
    <w:p w14:paraId="4D855ACA" w14:textId="0E14CEE4" w:rsidR="005D3096" w:rsidRPr="00184959" w:rsidRDefault="00721C44" w:rsidP="0093729E">
      <w:pPr>
        <w:jc w:val="both"/>
        <w:rPr>
          <w:sz w:val="22"/>
          <w:szCs w:val="22"/>
        </w:rPr>
      </w:pPr>
      <w:r w:rsidRPr="00184959">
        <w:rPr>
          <w:sz w:val="22"/>
          <w:szCs w:val="22"/>
        </w:rPr>
        <w:t xml:space="preserve">* The lectures may be slightly </w:t>
      </w:r>
      <w:proofErr w:type="gramStart"/>
      <w:r w:rsidRPr="00184959">
        <w:rPr>
          <w:sz w:val="22"/>
          <w:szCs w:val="22"/>
        </w:rPr>
        <w:t>diverge</w:t>
      </w:r>
      <w:proofErr w:type="gramEnd"/>
      <w:r w:rsidRPr="00184959">
        <w:rPr>
          <w:sz w:val="22"/>
          <w:szCs w:val="22"/>
        </w:rPr>
        <w:t xml:space="preserve"> from aforesaid plan based on students ‘background &amp; interest in the topic, which may perhaps include special lectures and discussions that would be planned and schedule notified accordingly. </w:t>
      </w:r>
    </w:p>
    <w:p w14:paraId="23E29366" w14:textId="77777777" w:rsidR="00AF2713" w:rsidRPr="00D34A74" w:rsidRDefault="00AF2713" w:rsidP="00AF2713">
      <w:pPr>
        <w:rPr>
          <w:b/>
          <w:color w:val="000000"/>
          <w:sz w:val="22"/>
          <w:szCs w:val="22"/>
          <w:u w:val="single"/>
        </w:rPr>
      </w:pPr>
      <w:bookmarkStart w:id="0" w:name="_Hlk144120065"/>
      <w:r w:rsidRPr="00D34A74">
        <w:rPr>
          <w:b/>
          <w:color w:val="000000"/>
          <w:sz w:val="22"/>
          <w:szCs w:val="22"/>
          <w:u w:val="single"/>
        </w:rPr>
        <w:lastRenderedPageBreak/>
        <w:t>Course Learning Outcomes (CLOs)</w:t>
      </w:r>
    </w:p>
    <w:p w14:paraId="463D67F3" w14:textId="77777777" w:rsidR="00AF2713" w:rsidRPr="00D34A74" w:rsidRDefault="00AF2713" w:rsidP="00AF2713">
      <w:pPr>
        <w:rPr>
          <w:b/>
          <w:color w:val="000000"/>
          <w:sz w:val="22"/>
          <w:szCs w:val="22"/>
          <w:u w:val="single"/>
        </w:rPr>
      </w:pPr>
    </w:p>
    <w:p w14:paraId="3CC9C273" w14:textId="77777777" w:rsidR="00AF2713" w:rsidRPr="00D34A74" w:rsidRDefault="00AF2713" w:rsidP="00AF2713">
      <w:pPr>
        <w:rPr>
          <w:color w:val="000000"/>
          <w:sz w:val="22"/>
          <w:szCs w:val="22"/>
        </w:rPr>
      </w:pPr>
      <w:r w:rsidRPr="00D34A74">
        <w:rPr>
          <w:color w:val="000000"/>
          <w:sz w:val="22"/>
          <w:szCs w:val="22"/>
        </w:rPr>
        <w:t>Upon successful completion of this course, students should be able to:</w:t>
      </w:r>
    </w:p>
    <w:p w14:paraId="23358235" w14:textId="5446D552" w:rsidR="00AF2713" w:rsidRPr="00D34A74" w:rsidRDefault="00AF2713" w:rsidP="00AF2713">
      <w:pPr>
        <w:numPr>
          <w:ilvl w:val="0"/>
          <w:numId w:val="18"/>
        </w:numPr>
        <w:contextualSpacing/>
        <w:rPr>
          <w:color w:val="000000"/>
          <w:sz w:val="22"/>
          <w:szCs w:val="22"/>
        </w:rPr>
      </w:pPr>
      <w:r w:rsidRPr="00D34A74">
        <w:rPr>
          <w:b/>
          <w:color w:val="000000"/>
          <w:sz w:val="22"/>
          <w:szCs w:val="22"/>
        </w:rPr>
        <w:t>CLO1</w:t>
      </w:r>
      <w:r w:rsidRPr="00D34A74">
        <w:rPr>
          <w:color w:val="000000"/>
          <w:sz w:val="22"/>
          <w:szCs w:val="22"/>
        </w:rPr>
        <w:t xml:space="preserve"> Understand</w:t>
      </w:r>
      <w:r>
        <w:rPr>
          <w:color w:val="000000"/>
          <w:sz w:val="22"/>
          <w:szCs w:val="22"/>
        </w:rPr>
        <w:t xml:space="preserve"> and apply</w:t>
      </w:r>
      <w:r w:rsidRPr="00D34A74">
        <w:rPr>
          <w:color w:val="000000"/>
          <w:sz w:val="22"/>
          <w:szCs w:val="22"/>
        </w:rPr>
        <w:t xml:space="preserve"> the concepts</w:t>
      </w:r>
      <w:r>
        <w:rPr>
          <w:color w:val="000000"/>
          <w:sz w:val="22"/>
          <w:szCs w:val="22"/>
        </w:rPr>
        <w:t xml:space="preserve"> of hypothesis testing</w:t>
      </w:r>
      <w:r w:rsidRPr="00D34A74">
        <w:rPr>
          <w:color w:val="000000"/>
          <w:sz w:val="22"/>
          <w:szCs w:val="22"/>
        </w:rPr>
        <w:t xml:space="preserve"> </w:t>
      </w:r>
    </w:p>
    <w:p w14:paraId="56D0E938" w14:textId="166299BE" w:rsidR="00AF2713" w:rsidRPr="00D34A74" w:rsidRDefault="00AF2713" w:rsidP="00AF2713">
      <w:pPr>
        <w:numPr>
          <w:ilvl w:val="0"/>
          <w:numId w:val="18"/>
        </w:numPr>
        <w:contextualSpacing/>
        <w:rPr>
          <w:color w:val="000000"/>
          <w:sz w:val="22"/>
          <w:szCs w:val="22"/>
        </w:rPr>
      </w:pPr>
      <w:r w:rsidRPr="00D34A74">
        <w:rPr>
          <w:b/>
          <w:color w:val="000000"/>
          <w:sz w:val="22"/>
          <w:szCs w:val="22"/>
        </w:rPr>
        <w:t>CLO2</w:t>
      </w:r>
      <w:r w:rsidRPr="00D34A74">
        <w:rPr>
          <w:color w:val="000000"/>
          <w:sz w:val="22"/>
          <w:szCs w:val="22"/>
        </w:rPr>
        <w:t xml:space="preserve"> Understand </w:t>
      </w:r>
      <w:r>
        <w:rPr>
          <w:color w:val="000000"/>
          <w:sz w:val="22"/>
          <w:szCs w:val="22"/>
        </w:rPr>
        <w:t>and apply the design of experiments.</w:t>
      </w:r>
    </w:p>
    <w:p w14:paraId="278FEB80" w14:textId="7E502003" w:rsidR="00AF2713" w:rsidRPr="00D34A74" w:rsidRDefault="00AF2713" w:rsidP="00AF2713">
      <w:pPr>
        <w:numPr>
          <w:ilvl w:val="0"/>
          <w:numId w:val="18"/>
        </w:numPr>
        <w:contextualSpacing/>
        <w:rPr>
          <w:color w:val="000000"/>
          <w:sz w:val="22"/>
          <w:szCs w:val="22"/>
        </w:rPr>
      </w:pPr>
      <w:r w:rsidRPr="00D34A74">
        <w:rPr>
          <w:b/>
          <w:color w:val="000000"/>
          <w:sz w:val="22"/>
          <w:szCs w:val="22"/>
        </w:rPr>
        <w:t>CLO3</w:t>
      </w:r>
      <w:r w:rsidRPr="00D34A74">
        <w:rPr>
          <w:color w:val="000000"/>
          <w:sz w:val="22"/>
          <w:szCs w:val="22"/>
        </w:rPr>
        <w:t xml:space="preserve"> Apply the </w:t>
      </w:r>
      <w:r>
        <w:rPr>
          <w:color w:val="000000"/>
          <w:sz w:val="22"/>
          <w:szCs w:val="22"/>
        </w:rPr>
        <w:t xml:space="preserve">concepts of simple, multiple and logistic regression in </w:t>
      </w:r>
      <w:r w:rsidRPr="00D34A74">
        <w:rPr>
          <w:color w:val="000000"/>
          <w:sz w:val="22"/>
          <w:szCs w:val="22"/>
        </w:rPr>
        <w:t>engineering and management framework.</w:t>
      </w:r>
    </w:p>
    <w:p w14:paraId="574A6564" w14:textId="4773BCA0" w:rsidR="00AF2713" w:rsidRPr="00D34A74" w:rsidRDefault="00AF2713" w:rsidP="00AF2713">
      <w:pPr>
        <w:numPr>
          <w:ilvl w:val="0"/>
          <w:numId w:val="18"/>
        </w:numPr>
        <w:contextualSpacing/>
        <w:rPr>
          <w:color w:val="000000"/>
          <w:sz w:val="22"/>
          <w:szCs w:val="22"/>
        </w:rPr>
      </w:pPr>
      <w:r w:rsidRPr="00D34A74">
        <w:rPr>
          <w:b/>
          <w:color w:val="000000"/>
          <w:sz w:val="22"/>
          <w:szCs w:val="22"/>
        </w:rPr>
        <w:t xml:space="preserve">CLO4 </w:t>
      </w:r>
      <w:r w:rsidRPr="00D34A74">
        <w:rPr>
          <w:color w:val="000000"/>
          <w:sz w:val="22"/>
          <w:szCs w:val="22"/>
        </w:rPr>
        <w:t xml:space="preserve">Apply the </w:t>
      </w:r>
      <w:r>
        <w:rPr>
          <w:color w:val="000000"/>
          <w:sz w:val="22"/>
          <w:szCs w:val="22"/>
        </w:rPr>
        <w:t xml:space="preserve">discriminant and multivariate analysis in engineering and management scenarios. </w:t>
      </w:r>
    </w:p>
    <w:p w14:paraId="5C2089A3" w14:textId="09B3DBAC" w:rsidR="00AF2713" w:rsidRPr="00D34A74" w:rsidRDefault="00AF2713" w:rsidP="00AF2713">
      <w:pPr>
        <w:numPr>
          <w:ilvl w:val="0"/>
          <w:numId w:val="18"/>
        </w:numPr>
        <w:contextualSpacing/>
        <w:rPr>
          <w:bCs/>
          <w:sz w:val="22"/>
          <w:szCs w:val="22"/>
        </w:rPr>
      </w:pPr>
      <w:r w:rsidRPr="00D34A74">
        <w:rPr>
          <w:b/>
          <w:color w:val="000000"/>
          <w:sz w:val="22"/>
          <w:szCs w:val="22"/>
        </w:rPr>
        <w:t>CLO5</w:t>
      </w:r>
      <w:r w:rsidRPr="00D34A74">
        <w:rPr>
          <w:color w:val="000000"/>
          <w:sz w:val="22"/>
          <w:szCs w:val="22"/>
        </w:rPr>
        <w:t xml:space="preserve"> Apply</w:t>
      </w:r>
      <w:r>
        <w:rPr>
          <w:color w:val="000000"/>
          <w:sz w:val="22"/>
          <w:szCs w:val="22"/>
        </w:rPr>
        <w:t xml:space="preserve"> non-parametric tests, forecast and quality control techniques in real world </w:t>
      </w:r>
      <w:proofErr w:type="gramStart"/>
      <w:r>
        <w:rPr>
          <w:color w:val="000000"/>
          <w:sz w:val="22"/>
          <w:szCs w:val="22"/>
        </w:rPr>
        <w:t>scenario.</w:t>
      </w:r>
      <w:r w:rsidRPr="00D34A74">
        <w:rPr>
          <w:color w:val="000000"/>
          <w:sz w:val="22"/>
          <w:szCs w:val="22"/>
        </w:rPr>
        <w:t>.</w:t>
      </w:r>
      <w:proofErr w:type="gramEnd"/>
    </w:p>
    <w:bookmarkEnd w:id="0"/>
    <w:p w14:paraId="0FF8D0C7" w14:textId="3F7666FD" w:rsidR="0025084D" w:rsidRDefault="0025084D" w:rsidP="0093729E">
      <w:pPr>
        <w:jc w:val="both"/>
        <w:rPr>
          <w:b/>
          <w:sz w:val="22"/>
          <w:szCs w:val="22"/>
          <w:u w:val="single"/>
        </w:rPr>
      </w:pPr>
    </w:p>
    <w:p w14:paraId="576E0A27" w14:textId="77777777" w:rsidR="001D53BC" w:rsidRPr="00184959" w:rsidRDefault="001D53BC" w:rsidP="001D53BC">
      <w:pPr>
        <w:ind w:left="-360" w:firstLine="360"/>
        <w:jc w:val="both"/>
        <w:outlineLvl w:val="0"/>
        <w:rPr>
          <w:sz w:val="22"/>
          <w:szCs w:val="22"/>
        </w:rPr>
      </w:pPr>
      <w:r w:rsidRPr="00184959">
        <w:rPr>
          <w:b/>
          <w:sz w:val="22"/>
          <w:szCs w:val="22"/>
          <w:u w:val="single"/>
        </w:rPr>
        <w:t>Evaluation scheme:</w:t>
      </w:r>
      <w:r w:rsidRPr="00184959">
        <w:rPr>
          <w:sz w:val="22"/>
          <w:szCs w:val="22"/>
        </w:rPr>
        <w:t xml:space="preserve"> </w:t>
      </w:r>
    </w:p>
    <w:tbl>
      <w:tblPr>
        <w:tblW w:w="96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540"/>
        <w:gridCol w:w="1605"/>
        <w:gridCol w:w="1824"/>
        <w:gridCol w:w="1971"/>
        <w:gridCol w:w="1025"/>
        <w:gridCol w:w="1855"/>
        <w:gridCol w:w="838"/>
      </w:tblGrid>
      <w:tr w:rsidR="001D53BC" w:rsidRPr="00184959" w14:paraId="78E28ABA" w14:textId="77777777" w:rsidTr="00F84814">
        <w:trPr>
          <w:trHeight w:val="282"/>
        </w:trPr>
        <w:tc>
          <w:tcPr>
            <w:tcW w:w="540" w:type="dxa"/>
            <w:shd w:val="clear" w:color="auto" w:fill="D9D9D9"/>
          </w:tcPr>
          <w:p w14:paraId="33886C49" w14:textId="77777777" w:rsidR="001D53BC" w:rsidRPr="00184959" w:rsidRDefault="001D53BC" w:rsidP="00951224">
            <w:pPr>
              <w:jc w:val="center"/>
              <w:rPr>
                <w:b/>
                <w:sz w:val="22"/>
                <w:szCs w:val="22"/>
              </w:rPr>
            </w:pPr>
            <w:r w:rsidRPr="00184959">
              <w:rPr>
                <w:b/>
                <w:sz w:val="22"/>
                <w:szCs w:val="22"/>
              </w:rPr>
              <w:t>EC N0</w:t>
            </w:r>
          </w:p>
        </w:tc>
        <w:tc>
          <w:tcPr>
            <w:tcW w:w="1605" w:type="dxa"/>
            <w:tcBorders>
              <w:top w:val="single" w:sz="4" w:space="0" w:color="auto"/>
              <w:right w:val="single" w:sz="4" w:space="0" w:color="auto"/>
            </w:tcBorders>
            <w:shd w:val="clear" w:color="auto" w:fill="D9D9D9"/>
          </w:tcPr>
          <w:p w14:paraId="13AEF880" w14:textId="77777777" w:rsidR="001D53BC" w:rsidRPr="00184959" w:rsidRDefault="001D53BC" w:rsidP="00951224">
            <w:pPr>
              <w:jc w:val="center"/>
              <w:rPr>
                <w:b/>
                <w:sz w:val="22"/>
                <w:szCs w:val="22"/>
              </w:rPr>
            </w:pPr>
            <w:r w:rsidRPr="00184959">
              <w:rPr>
                <w:b/>
                <w:sz w:val="22"/>
                <w:szCs w:val="22"/>
              </w:rPr>
              <w:t>Evaluation Components</w:t>
            </w:r>
          </w:p>
        </w:tc>
        <w:tc>
          <w:tcPr>
            <w:tcW w:w="1824" w:type="dxa"/>
            <w:tcBorders>
              <w:top w:val="single" w:sz="4" w:space="0" w:color="auto"/>
              <w:right w:val="single" w:sz="4" w:space="0" w:color="auto"/>
            </w:tcBorders>
            <w:shd w:val="clear" w:color="auto" w:fill="D9D9D9"/>
          </w:tcPr>
          <w:p w14:paraId="3A800105" w14:textId="77777777" w:rsidR="001D53BC" w:rsidRPr="00184959" w:rsidRDefault="001D53BC" w:rsidP="00951224">
            <w:pPr>
              <w:jc w:val="center"/>
              <w:rPr>
                <w:b/>
                <w:sz w:val="22"/>
                <w:szCs w:val="22"/>
              </w:rPr>
            </w:pPr>
            <w:r w:rsidRPr="00184959">
              <w:rPr>
                <w:b/>
                <w:sz w:val="22"/>
                <w:szCs w:val="22"/>
              </w:rPr>
              <w:t>Nature of Component</w:t>
            </w:r>
          </w:p>
        </w:tc>
        <w:tc>
          <w:tcPr>
            <w:tcW w:w="1971" w:type="dxa"/>
            <w:shd w:val="clear" w:color="auto" w:fill="D9D9D9"/>
          </w:tcPr>
          <w:p w14:paraId="5BB3F156" w14:textId="77777777" w:rsidR="001D53BC" w:rsidRPr="00184959" w:rsidRDefault="001D53BC" w:rsidP="00951224">
            <w:pPr>
              <w:jc w:val="center"/>
              <w:rPr>
                <w:b/>
                <w:sz w:val="22"/>
                <w:szCs w:val="22"/>
              </w:rPr>
            </w:pPr>
            <w:r w:rsidRPr="00184959">
              <w:rPr>
                <w:b/>
                <w:sz w:val="22"/>
                <w:szCs w:val="22"/>
              </w:rPr>
              <w:t>Duration</w:t>
            </w:r>
          </w:p>
        </w:tc>
        <w:tc>
          <w:tcPr>
            <w:tcW w:w="1025" w:type="dxa"/>
            <w:shd w:val="clear" w:color="auto" w:fill="D9D9D9"/>
          </w:tcPr>
          <w:p w14:paraId="213E45E3" w14:textId="77777777" w:rsidR="001D53BC" w:rsidRPr="00184959" w:rsidRDefault="001D53BC" w:rsidP="00951224">
            <w:pPr>
              <w:jc w:val="center"/>
              <w:rPr>
                <w:b/>
                <w:sz w:val="22"/>
                <w:szCs w:val="22"/>
              </w:rPr>
            </w:pPr>
            <w:r w:rsidRPr="00184959">
              <w:rPr>
                <w:b/>
                <w:sz w:val="22"/>
                <w:szCs w:val="22"/>
              </w:rPr>
              <w:t>Weightage</w:t>
            </w:r>
          </w:p>
        </w:tc>
        <w:tc>
          <w:tcPr>
            <w:tcW w:w="1855" w:type="dxa"/>
            <w:tcBorders>
              <w:right w:val="single" w:sz="4" w:space="0" w:color="auto"/>
            </w:tcBorders>
            <w:shd w:val="clear" w:color="auto" w:fill="D9D9D9"/>
          </w:tcPr>
          <w:p w14:paraId="6D0BE08A" w14:textId="77777777" w:rsidR="001D53BC" w:rsidRPr="00184959" w:rsidRDefault="00356F8D" w:rsidP="00951224">
            <w:pPr>
              <w:jc w:val="center"/>
              <w:rPr>
                <w:b/>
                <w:color w:val="FF0000"/>
                <w:sz w:val="22"/>
                <w:szCs w:val="22"/>
              </w:rPr>
            </w:pPr>
            <w:r w:rsidRPr="00184959">
              <w:rPr>
                <w:b/>
                <w:sz w:val="22"/>
                <w:szCs w:val="22"/>
              </w:rPr>
              <w:t>Date, Day &amp; Time</w:t>
            </w:r>
          </w:p>
        </w:tc>
        <w:tc>
          <w:tcPr>
            <w:tcW w:w="838" w:type="dxa"/>
            <w:tcBorders>
              <w:left w:val="single" w:sz="4" w:space="0" w:color="auto"/>
            </w:tcBorders>
            <w:shd w:val="clear" w:color="auto" w:fill="D9D9D9"/>
          </w:tcPr>
          <w:p w14:paraId="7BB20E7B" w14:textId="77777777" w:rsidR="001D53BC" w:rsidRPr="00184959" w:rsidRDefault="001D53BC" w:rsidP="00951224">
            <w:pPr>
              <w:jc w:val="center"/>
              <w:rPr>
                <w:b/>
                <w:sz w:val="22"/>
                <w:szCs w:val="22"/>
              </w:rPr>
            </w:pPr>
            <w:r w:rsidRPr="00184959">
              <w:rPr>
                <w:b/>
                <w:sz w:val="22"/>
                <w:szCs w:val="22"/>
              </w:rPr>
              <w:t>Venue</w:t>
            </w:r>
          </w:p>
        </w:tc>
      </w:tr>
      <w:tr w:rsidR="001D53BC" w:rsidRPr="00184959" w14:paraId="76FD507E" w14:textId="77777777" w:rsidTr="00F84814">
        <w:trPr>
          <w:trHeight w:val="136"/>
        </w:trPr>
        <w:tc>
          <w:tcPr>
            <w:tcW w:w="540" w:type="dxa"/>
          </w:tcPr>
          <w:p w14:paraId="25F10020" w14:textId="77777777" w:rsidR="001D53BC" w:rsidRPr="00184959" w:rsidRDefault="001D53BC" w:rsidP="00951224">
            <w:pPr>
              <w:rPr>
                <w:sz w:val="22"/>
                <w:szCs w:val="22"/>
              </w:rPr>
            </w:pPr>
            <w:r w:rsidRPr="00184959">
              <w:rPr>
                <w:sz w:val="22"/>
                <w:szCs w:val="22"/>
              </w:rPr>
              <w:t>1</w:t>
            </w:r>
          </w:p>
        </w:tc>
        <w:tc>
          <w:tcPr>
            <w:tcW w:w="1605" w:type="dxa"/>
            <w:tcBorders>
              <w:right w:val="single" w:sz="4" w:space="0" w:color="auto"/>
            </w:tcBorders>
          </w:tcPr>
          <w:p w14:paraId="299E9D86" w14:textId="0E5EC4C7" w:rsidR="001D53BC" w:rsidRPr="00184959" w:rsidRDefault="00C119B8" w:rsidP="002E7A46">
            <w:pPr>
              <w:jc w:val="center"/>
              <w:rPr>
                <w:sz w:val="22"/>
                <w:szCs w:val="22"/>
              </w:rPr>
            </w:pPr>
            <w:r>
              <w:rPr>
                <w:sz w:val="22"/>
                <w:szCs w:val="22"/>
              </w:rPr>
              <w:t>Mid-semester Test</w:t>
            </w:r>
          </w:p>
        </w:tc>
        <w:tc>
          <w:tcPr>
            <w:tcW w:w="1824" w:type="dxa"/>
            <w:tcBorders>
              <w:right w:val="single" w:sz="4" w:space="0" w:color="auto"/>
            </w:tcBorders>
          </w:tcPr>
          <w:p w14:paraId="450DE59C" w14:textId="77777777" w:rsidR="001D53BC" w:rsidRPr="00184959" w:rsidRDefault="001D53BC" w:rsidP="00951224">
            <w:pPr>
              <w:jc w:val="center"/>
              <w:rPr>
                <w:sz w:val="22"/>
                <w:szCs w:val="22"/>
              </w:rPr>
            </w:pPr>
            <w:r w:rsidRPr="00184959">
              <w:rPr>
                <w:sz w:val="22"/>
                <w:szCs w:val="22"/>
              </w:rPr>
              <w:t>Close</w:t>
            </w:r>
            <w:r w:rsidR="003D04D4" w:rsidRPr="00184959">
              <w:rPr>
                <w:sz w:val="22"/>
                <w:szCs w:val="22"/>
              </w:rPr>
              <w:t>d</w:t>
            </w:r>
            <w:r w:rsidRPr="00184959">
              <w:rPr>
                <w:sz w:val="22"/>
                <w:szCs w:val="22"/>
              </w:rPr>
              <w:t xml:space="preserve"> Book</w:t>
            </w:r>
          </w:p>
        </w:tc>
        <w:tc>
          <w:tcPr>
            <w:tcW w:w="1971" w:type="dxa"/>
          </w:tcPr>
          <w:p w14:paraId="412E79E6" w14:textId="13F9C4D4" w:rsidR="001D53BC" w:rsidRPr="00184959" w:rsidRDefault="00F84814" w:rsidP="00951224">
            <w:pPr>
              <w:jc w:val="center"/>
              <w:rPr>
                <w:sz w:val="22"/>
                <w:szCs w:val="22"/>
              </w:rPr>
            </w:pPr>
            <w:r>
              <w:rPr>
                <w:sz w:val="22"/>
                <w:szCs w:val="22"/>
              </w:rPr>
              <w:t>90 minutes</w:t>
            </w:r>
          </w:p>
        </w:tc>
        <w:tc>
          <w:tcPr>
            <w:tcW w:w="1025" w:type="dxa"/>
            <w:tcBorders>
              <w:bottom w:val="single" w:sz="4" w:space="0" w:color="auto"/>
            </w:tcBorders>
          </w:tcPr>
          <w:p w14:paraId="2F07396F" w14:textId="36F948A2" w:rsidR="001D53BC" w:rsidRPr="00184959" w:rsidRDefault="00922968" w:rsidP="000D2A7A">
            <w:pPr>
              <w:jc w:val="center"/>
              <w:rPr>
                <w:sz w:val="22"/>
                <w:szCs w:val="22"/>
              </w:rPr>
            </w:pPr>
            <w:r>
              <w:rPr>
                <w:sz w:val="22"/>
                <w:szCs w:val="22"/>
              </w:rPr>
              <w:t>35</w:t>
            </w:r>
            <w:r w:rsidR="001D53BC" w:rsidRPr="00184959">
              <w:rPr>
                <w:sz w:val="22"/>
                <w:szCs w:val="22"/>
              </w:rPr>
              <w:t xml:space="preserve"> %</w:t>
            </w:r>
          </w:p>
        </w:tc>
        <w:tc>
          <w:tcPr>
            <w:tcW w:w="1855" w:type="dxa"/>
            <w:tcBorders>
              <w:bottom w:val="single" w:sz="4" w:space="0" w:color="auto"/>
              <w:right w:val="single" w:sz="4" w:space="0" w:color="auto"/>
            </w:tcBorders>
          </w:tcPr>
          <w:p w14:paraId="433318BD" w14:textId="4449F9B5" w:rsidR="004A0488" w:rsidRPr="00184959" w:rsidRDefault="00210455" w:rsidP="00087744">
            <w:pPr>
              <w:jc w:val="center"/>
              <w:rPr>
                <w:sz w:val="22"/>
                <w:szCs w:val="22"/>
              </w:rPr>
            </w:pPr>
            <w:r>
              <w:rPr>
                <w:sz w:val="22"/>
                <w:szCs w:val="22"/>
              </w:rPr>
              <w:t>02</w:t>
            </w:r>
            <w:r w:rsidR="004C592D" w:rsidRPr="00184959">
              <w:rPr>
                <w:sz w:val="22"/>
                <w:szCs w:val="22"/>
              </w:rPr>
              <w:t>.</w:t>
            </w:r>
            <w:r>
              <w:rPr>
                <w:sz w:val="22"/>
                <w:szCs w:val="22"/>
              </w:rPr>
              <w:t>04</w:t>
            </w:r>
            <w:r w:rsidR="004C592D" w:rsidRPr="00184959">
              <w:rPr>
                <w:sz w:val="22"/>
                <w:szCs w:val="22"/>
              </w:rPr>
              <w:t>.2</w:t>
            </w:r>
            <w:r>
              <w:rPr>
                <w:sz w:val="22"/>
                <w:szCs w:val="22"/>
              </w:rPr>
              <w:t>4</w:t>
            </w:r>
            <w:r w:rsidR="00AF2713">
              <w:rPr>
                <w:sz w:val="22"/>
                <w:szCs w:val="22"/>
              </w:rPr>
              <w:t>-</w:t>
            </w:r>
            <w:r>
              <w:rPr>
                <w:sz w:val="22"/>
                <w:szCs w:val="22"/>
              </w:rPr>
              <w:t>A</w:t>
            </w:r>
            <w:r w:rsidR="00F84814">
              <w:rPr>
                <w:sz w:val="22"/>
                <w:szCs w:val="22"/>
              </w:rPr>
              <w:t>N</w:t>
            </w:r>
          </w:p>
        </w:tc>
        <w:tc>
          <w:tcPr>
            <w:tcW w:w="838" w:type="dxa"/>
            <w:vMerge w:val="restart"/>
            <w:tcBorders>
              <w:left w:val="single" w:sz="4" w:space="0" w:color="auto"/>
            </w:tcBorders>
            <w:textDirection w:val="btLr"/>
            <w:vAlign w:val="center"/>
          </w:tcPr>
          <w:p w14:paraId="1A48D418" w14:textId="77777777" w:rsidR="001D53BC" w:rsidRPr="00637052" w:rsidRDefault="001D53BC" w:rsidP="00951224">
            <w:pPr>
              <w:ind w:left="113" w:right="113"/>
              <w:rPr>
                <w:b/>
                <w:sz w:val="20"/>
              </w:rPr>
            </w:pPr>
            <w:r w:rsidRPr="00637052">
              <w:rPr>
                <w:b/>
                <w:sz w:val="20"/>
              </w:rPr>
              <w:t>To be announced later</w:t>
            </w:r>
          </w:p>
        </w:tc>
      </w:tr>
      <w:tr w:rsidR="00E47117" w:rsidRPr="00184959" w14:paraId="0FED335A" w14:textId="77777777" w:rsidTr="00F84814">
        <w:tc>
          <w:tcPr>
            <w:tcW w:w="540" w:type="dxa"/>
          </w:tcPr>
          <w:p w14:paraId="09584DA5" w14:textId="2671AFFD" w:rsidR="00E47117" w:rsidRPr="00184959" w:rsidRDefault="00E47117" w:rsidP="00E47117">
            <w:pPr>
              <w:rPr>
                <w:sz w:val="22"/>
                <w:szCs w:val="22"/>
              </w:rPr>
            </w:pPr>
            <w:r>
              <w:rPr>
                <w:sz w:val="22"/>
                <w:szCs w:val="22"/>
              </w:rPr>
              <w:t>2</w:t>
            </w:r>
          </w:p>
        </w:tc>
        <w:tc>
          <w:tcPr>
            <w:tcW w:w="1605" w:type="dxa"/>
            <w:tcBorders>
              <w:right w:val="single" w:sz="4" w:space="0" w:color="auto"/>
            </w:tcBorders>
          </w:tcPr>
          <w:p w14:paraId="1BA75BEE" w14:textId="7EDC6894" w:rsidR="00E47117" w:rsidRDefault="00E47117" w:rsidP="00E47117">
            <w:pPr>
              <w:jc w:val="center"/>
              <w:rPr>
                <w:sz w:val="22"/>
                <w:szCs w:val="22"/>
              </w:rPr>
            </w:pPr>
            <w:r>
              <w:rPr>
                <w:sz w:val="22"/>
                <w:szCs w:val="22"/>
              </w:rPr>
              <w:t xml:space="preserve"> </w:t>
            </w:r>
            <w:r w:rsidRPr="00184959">
              <w:rPr>
                <w:sz w:val="22"/>
                <w:szCs w:val="22"/>
              </w:rPr>
              <w:t>Assignment</w:t>
            </w:r>
            <w:r>
              <w:rPr>
                <w:sz w:val="22"/>
                <w:szCs w:val="22"/>
              </w:rPr>
              <w:t xml:space="preserve"> I</w:t>
            </w:r>
          </w:p>
        </w:tc>
        <w:tc>
          <w:tcPr>
            <w:tcW w:w="1824" w:type="dxa"/>
            <w:tcBorders>
              <w:right w:val="single" w:sz="4" w:space="0" w:color="auto"/>
            </w:tcBorders>
          </w:tcPr>
          <w:p w14:paraId="7E7E7AA5" w14:textId="5A42FF36" w:rsidR="00E47117" w:rsidRPr="00184959" w:rsidRDefault="00E47117" w:rsidP="00E47117">
            <w:pPr>
              <w:jc w:val="center"/>
              <w:rPr>
                <w:sz w:val="22"/>
                <w:szCs w:val="22"/>
              </w:rPr>
            </w:pPr>
            <w:r w:rsidRPr="00184959">
              <w:rPr>
                <w:sz w:val="22"/>
                <w:szCs w:val="22"/>
              </w:rPr>
              <w:t>Open book</w:t>
            </w:r>
          </w:p>
        </w:tc>
        <w:tc>
          <w:tcPr>
            <w:tcW w:w="1971" w:type="dxa"/>
          </w:tcPr>
          <w:p w14:paraId="55340D31" w14:textId="77777777" w:rsidR="00E47117" w:rsidRPr="00184959" w:rsidRDefault="00E47117" w:rsidP="00E47117">
            <w:pPr>
              <w:jc w:val="center"/>
              <w:rPr>
                <w:sz w:val="22"/>
                <w:szCs w:val="22"/>
              </w:rPr>
            </w:pPr>
          </w:p>
        </w:tc>
        <w:tc>
          <w:tcPr>
            <w:tcW w:w="1025" w:type="dxa"/>
            <w:tcBorders>
              <w:bottom w:val="single" w:sz="4" w:space="0" w:color="auto"/>
            </w:tcBorders>
          </w:tcPr>
          <w:p w14:paraId="48EAF761" w14:textId="0EF71D86" w:rsidR="00E47117" w:rsidRDefault="00E47117" w:rsidP="00E47117">
            <w:pPr>
              <w:jc w:val="center"/>
              <w:rPr>
                <w:sz w:val="22"/>
                <w:szCs w:val="22"/>
              </w:rPr>
            </w:pPr>
            <w:r>
              <w:rPr>
                <w:sz w:val="22"/>
                <w:szCs w:val="22"/>
              </w:rPr>
              <w:t>10</w:t>
            </w:r>
            <w:r w:rsidRPr="00184959">
              <w:rPr>
                <w:sz w:val="22"/>
                <w:szCs w:val="22"/>
              </w:rPr>
              <w:t xml:space="preserve"> %</w:t>
            </w:r>
          </w:p>
        </w:tc>
        <w:tc>
          <w:tcPr>
            <w:tcW w:w="1855" w:type="dxa"/>
            <w:tcBorders>
              <w:top w:val="single" w:sz="4" w:space="0" w:color="auto"/>
              <w:bottom w:val="single" w:sz="4" w:space="0" w:color="auto"/>
              <w:right w:val="single" w:sz="4" w:space="0" w:color="auto"/>
            </w:tcBorders>
            <w:shd w:val="clear" w:color="auto" w:fill="FFFFFF" w:themeFill="background1"/>
          </w:tcPr>
          <w:p w14:paraId="79211143" w14:textId="24967015" w:rsidR="00E47117" w:rsidRPr="00184959" w:rsidRDefault="00E47117" w:rsidP="00E47117">
            <w:pPr>
              <w:jc w:val="center"/>
              <w:rPr>
                <w:sz w:val="22"/>
                <w:szCs w:val="22"/>
              </w:rPr>
            </w:pPr>
            <w:r w:rsidRPr="00184959">
              <w:rPr>
                <w:sz w:val="22"/>
                <w:szCs w:val="22"/>
              </w:rPr>
              <w:t>TBA</w:t>
            </w:r>
          </w:p>
        </w:tc>
        <w:tc>
          <w:tcPr>
            <w:tcW w:w="838" w:type="dxa"/>
            <w:vMerge/>
            <w:tcBorders>
              <w:left w:val="single" w:sz="4" w:space="0" w:color="auto"/>
            </w:tcBorders>
          </w:tcPr>
          <w:p w14:paraId="04A02D0E" w14:textId="77777777" w:rsidR="00E47117" w:rsidRPr="00184959" w:rsidRDefault="00E47117" w:rsidP="00E47117">
            <w:pPr>
              <w:rPr>
                <w:sz w:val="22"/>
                <w:szCs w:val="22"/>
              </w:rPr>
            </w:pPr>
          </w:p>
        </w:tc>
      </w:tr>
      <w:tr w:rsidR="00E47117" w:rsidRPr="00184959" w14:paraId="58B0A006" w14:textId="77777777" w:rsidTr="00F84814">
        <w:tc>
          <w:tcPr>
            <w:tcW w:w="540" w:type="dxa"/>
          </w:tcPr>
          <w:p w14:paraId="0D01C933" w14:textId="77777777" w:rsidR="00E47117" w:rsidRPr="00184959" w:rsidRDefault="00E47117" w:rsidP="00E47117">
            <w:pPr>
              <w:rPr>
                <w:sz w:val="22"/>
                <w:szCs w:val="22"/>
              </w:rPr>
            </w:pPr>
            <w:r w:rsidRPr="00184959">
              <w:rPr>
                <w:sz w:val="22"/>
                <w:szCs w:val="22"/>
              </w:rPr>
              <w:t>3</w:t>
            </w:r>
          </w:p>
        </w:tc>
        <w:tc>
          <w:tcPr>
            <w:tcW w:w="1605" w:type="dxa"/>
            <w:tcBorders>
              <w:right w:val="single" w:sz="4" w:space="0" w:color="auto"/>
            </w:tcBorders>
          </w:tcPr>
          <w:p w14:paraId="18905969" w14:textId="109ACEA6" w:rsidR="00E47117" w:rsidRPr="00184959" w:rsidRDefault="00E47117" w:rsidP="00E47117">
            <w:pPr>
              <w:jc w:val="center"/>
              <w:rPr>
                <w:sz w:val="22"/>
                <w:szCs w:val="22"/>
              </w:rPr>
            </w:pPr>
            <w:r>
              <w:rPr>
                <w:sz w:val="22"/>
                <w:szCs w:val="22"/>
              </w:rPr>
              <w:t xml:space="preserve"> </w:t>
            </w:r>
            <w:r w:rsidRPr="00184959">
              <w:rPr>
                <w:sz w:val="22"/>
                <w:szCs w:val="22"/>
              </w:rPr>
              <w:t>Assignment</w:t>
            </w:r>
            <w:r>
              <w:rPr>
                <w:sz w:val="22"/>
                <w:szCs w:val="22"/>
              </w:rPr>
              <w:t xml:space="preserve"> II</w:t>
            </w:r>
          </w:p>
        </w:tc>
        <w:tc>
          <w:tcPr>
            <w:tcW w:w="1824" w:type="dxa"/>
            <w:tcBorders>
              <w:right w:val="single" w:sz="4" w:space="0" w:color="auto"/>
            </w:tcBorders>
          </w:tcPr>
          <w:p w14:paraId="74C2C73D" w14:textId="77777777" w:rsidR="00E47117" w:rsidRPr="00184959" w:rsidRDefault="00E47117" w:rsidP="00E47117">
            <w:pPr>
              <w:jc w:val="center"/>
              <w:rPr>
                <w:sz w:val="22"/>
                <w:szCs w:val="22"/>
              </w:rPr>
            </w:pPr>
            <w:r w:rsidRPr="00184959">
              <w:rPr>
                <w:sz w:val="22"/>
                <w:szCs w:val="22"/>
              </w:rPr>
              <w:t>Open book</w:t>
            </w:r>
          </w:p>
        </w:tc>
        <w:tc>
          <w:tcPr>
            <w:tcW w:w="1971" w:type="dxa"/>
          </w:tcPr>
          <w:p w14:paraId="6F6274E8" w14:textId="77777777" w:rsidR="00E47117" w:rsidRPr="00184959" w:rsidRDefault="00E47117" w:rsidP="00E47117">
            <w:pPr>
              <w:jc w:val="center"/>
              <w:rPr>
                <w:sz w:val="22"/>
                <w:szCs w:val="22"/>
              </w:rPr>
            </w:pPr>
          </w:p>
        </w:tc>
        <w:tc>
          <w:tcPr>
            <w:tcW w:w="1025" w:type="dxa"/>
            <w:tcBorders>
              <w:bottom w:val="single" w:sz="4" w:space="0" w:color="auto"/>
            </w:tcBorders>
          </w:tcPr>
          <w:p w14:paraId="2F2BCAF7" w14:textId="300277CD" w:rsidR="00E47117" w:rsidRPr="00184959" w:rsidRDefault="00E47117" w:rsidP="00E47117">
            <w:pPr>
              <w:jc w:val="center"/>
              <w:rPr>
                <w:sz w:val="22"/>
                <w:szCs w:val="22"/>
              </w:rPr>
            </w:pPr>
            <w:r>
              <w:rPr>
                <w:sz w:val="22"/>
                <w:szCs w:val="22"/>
              </w:rPr>
              <w:t>1</w:t>
            </w:r>
            <w:r w:rsidR="00210455">
              <w:rPr>
                <w:sz w:val="22"/>
                <w:szCs w:val="22"/>
              </w:rPr>
              <w:t>5</w:t>
            </w:r>
            <w:r w:rsidRPr="00184959">
              <w:rPr>
                <w:sz w:val="22"/>
                <w:szCs w:val="22"/>
              </w:rPr>
              <w:t xml:space="preserve"> %</w:t>
            </w:r>
          </w:p>
        </w:tc>
        <w:tc>
          <w:tcPr>
            <w:tcW w:w="1855" w:type="dxa"/>
            <w:tcBorders>
              <w:top w:val="single" w:sz="4" w:space="0" w:color="auto"/>
              <w:bottom w:val="single" w:sz="4" w:space="0" w:color="auto"/>
              <w:right w:val="single" w:sz="4" w:space="0" w:color="auto"/>
            </w:tcBorders>
            <w:shd w:val="clear" w:color="auto" w:fill="FFFFFF" w:themeFill="background1"/>
          </w:tcPr>
          <w:p w14:paraId="3E1621C0" w14:textId="77777777" w:rsidR="00E47117" w:rsidRPr="00184959" w:rsidRDefault="00E47117" w:rsidP="00E47117">
            <w:pPr>
              <w:jc w:val="center"/>
              <w:rPr>
                <w:sz w:val="22"/>
                <w:szCs w:val="22"/>
              </w:rPr>
            </w:pPr>
            <w:r w:rsidRPr="00184959">
              <w:rPr>
                <w:sz w:val="22"/>
                <w:szCs w:val="22"/>
              </w:rPr>
              <w:t>TBA</w:t>
            </w:r>
          </w:p>
        </w:tc>
        <w:tc>
          <w:tcPr>
            <w:tcW w:w="838" w:type="dxa"/>
            <w:vMerge/>
            <w:tcBorders>
              <w:left w:val="single" w:sz="4" w:space="0" w:color="auto"/>
            </w:tcBorders>
          </w:tcPr>
          <w:p w14:paraId="7219892E" w14:textId="77777777" w:rsidR="00E47117" w:rsidRPr="00184959" w:rsidRDefault="00E47117" w:rsidP="00E47117">
            <w:pPr>
              <w:rPr>
                <w:sz w:val="22"/>
                <w:szCs w:val="22"/>
              </w:rPr>
            </w:pPr>
          </w:p>
        </w:tc>
      </w:tr>
      <w:tr w:rsidR="00E47117" w:rsidRPr="00184959" w14:paraId="68064045" w14:textId="77777777" w:rsidTr="00F84814">
        <w:tc>
          <w:tcPr>
            <w:tcW w:w="540" w:type="dxa"/>
          </w:tcPr>
          <w:p w14:paraId="0AF7D8D4" w14:textId="77777777" w:rsidR="00E47117" w:rsidRPr="00184959" w:rsidRDefault="00E47117" w:rsidP="00E47117">
            <w:pPr>
              <w:rPr>
                <w:sz w:val="22"/>
                <w:szCs w:val="22"/>
              </w:rPr>
            </w:pPr>
            <w:r w:rsidRPr="00184959">
              <w:rPr>
                <w:sz w:val="22"/>
                <w:szCs w:val="22"/>
              </w:rPr>
              <w:t>4</w:t>
            </w:r>
          </w:p>
        </w:tc>
        <w:tc>
          <w:tcPr>
            <w:tcW w:w="1605" w:type="dxa"/>
            <w:tcBorders>
              <w:right w:val="single" w:sz="4" w:space="0" w:color="auto"/>
            </w:tcBorders>
          </w:tcPr>
          <w:p w14:paraId="6145FDE7" w14:textId="77777777" w:rsidR="00E47117" w:rsidRPr="00184959" w:rsidRDefault="00E47117" w:rsidP="00E47117">
            <w:pPr>
              <w:jc w:val="center"/>
              <w:rPr>
                <w:sz w:val="22"/>
                <w:szCs w:val="22"/>
              </w:rPr>
            </w:pPr>
            <w:proofErr w:type="spellStart"/>
            <w:r w:rsidRPr="00184959">
              <w:rPr>
                <w:sz w:val="22"/>
                <w:szCs w:val="22"/>
              </w:rPr>
              <w:t>Compre</w:t>
            </w:r>
            <w:proofErr w:type="spellEnd"/>
            <w:r w:rsidRPr="00184959">
              <w:rPr>
                <w:sz w:val="22"/>
                <w:szCs w:val="22"/>
              </w:rPr>
              <w:t xml:space="preserve"> Exam</w:t>
            </w:r>
          </w:p>
        </w:tc>
        <w:tc>
          <w:tcPr>
            <w:tcW w:w="1824" w:type="dxa"/>
            <w:tcBorders>
              <w:right w:val="single" w:sz="4" w:space="0" w:color="auto"/>
            </w:tcBorders>
          </w:tcPr>
          <w:p w14:paraId="552A6C4C" w14:textId="77777777" w:rsidR="00E47117" w:rsidRPr="00184959" w:rsidRDefault="00E47117" w:rsidP="00E47117">
            <w:pPr>
              <w:jc w:val="center"/>
              <w:rPr>
                <w:sz w:val="22"/>
                <w:szCs w:val="22"/>
              </w:rPr>
            </w:pPr>
            <w:r w:rsidRPr="00184959">
              <w:rPr>
                <w:sz w:val="22"/>
                <w:szCs w:val="22"/>
              </w:rPr>
              <w:t>Closed Book</w:t>
            </w:r>
          </w:p>
        </w:tc>
        <w:tc>
          <w:tcPr>
            <w:tcW w:w="1971" w:type="dxa"/>
          </w:tcPr>
          <w:p w14:paraId="5789703B" w14:textId="77777777" w:rsidR="00E47117" w:rsidRPr="00184959" w:rsidRDefault="00E47117" w:rsidP="00E47117">
            <w:pPr>
              <w:jc w:val="center"/>
              <w:rPr>
                <w:sz w:val="22"/>
                <w:szCs w:val="22"/>
              </w:rPr>
            </w:pPr>
            <w:r w:rsidRPr="00184959">
              <w:rPr>
                <w:sz w:val="22"/>
                <w:szCs w:val="22"/>
              </w:rPr>
              <w:t>3 hours.</w:t>
            </w:r>
          </w:p>
        </w:tc>
        <w:tc>
          <w:tcPr>
            <w:tcW w:w="1025" w:type="dxa"/>
            <w:tcBorders>
              <w:bottom w:val="single" w:sz="4" w:space="0" w:color="auto"/>
            </w:tcBorders>
          </w:tcPr>
          <w:p w14:paraId="4EA3725B" w14:textId="593C9580" w:rsidR="00E47117" w:rsidRPr="00184959" w:rsidRDefault="00E47117" w:rsidP="00E47117">
            <w:pPr>
              <w:jc w:val="center"/>
              <w:rPr>
                <w:sz w:val="22"/>
                <w:szCs w:val="22"/>
              </w:rPr>
            </w:pPr>
            <w:r w:rsidRPr="00184959">
              <w:rPr>
                <w:sz w:val="22"/>
                <w:szCs w:val="22"/>
              </w:rPr>
              <w:t>4</w:t>
            </w:r>
            <w:r w:rsidR="00210455">
              <w:rPr>
                <w:sz w:val="22"/>
                <w:szCs w:val="22"/>
              </w:rPr>
              <w:t>0</w:t>
            </w:r>
            <w:r w:rsidRPr="00184959">
              <w:rPr>
                <w:sz w:val="22"/>
                <w:szCs w:val="22"/>
              </w:rPr>
              <w:t xml:space="preserve"> %</w:t>
            </w:r>
          </w:p>
        </w:tc>
        <w:tc>
          <w:tcPr>
            <w:tcW w:w="1855" w:type="dxa"/>
            <w:tcBorders>
              <w:top w:val="single" w:sz="4" w:space="0" w:color="auto"/>
              <w:bottom w:val="single" w:sz="4" w:space="0" w:color="auto"/>
              <w:right w:val="single" w:sz="4" w:space="0" w:color="auto"/>
            </w:tcBorders>
          </w:tcPr>
          <w:p w14:paraId="6F66EE9D" w14:textId="6BCBC4F6" w:rsidR="00E47117" w:rsidRPr="00184959" w:rsidRDefault="00210455" w:rsidP="00E47117">
            <w:pPr>
              <w:jc w:val="center"/>
              <w:rPr>
                <w:sz w:val="22"/>
                <w:szCs w:val="22"/>
              </w:rPr>
            </w:pPr>
            <w:r>
              <w:rPr>
                <w:sz w:val="22"/>
                <w:szCs w:val="22"/>
              </w:rPr>
              <w:t>06</w:t>
            </w:r>
            <w:r w:rsidR="00E47117" w:rsidRPr="00184959">
              <w:rPr>
                <w:sz w:val="22"/>
                <w:szCs w:val="22"/>
              </w:rPr>
              <w:t>.</w:t>
            </w:r>
            <w:r w:rsidR="00AF2713">
              <w:rPr>
                <w:sz w:val="22"/>
                <w:szCs w:val="22"/>
              </w:rPr>
              <w:t>0</w:t>
            </w:r>
            <w:r>
              <w:rPr>
                <w:sz w:val="22"/>
                <w:szCs w:val="22"/>
              </w:rPr>
              <w:t>6</w:t>
            </w:r>
            <w:r w:rsidR="00E47117" w:rsidRPr="00184959">
              <w:rPr>
                <w:sz w:val="22"/>
                <w:szCs w:val="22"/>
              </w:rPr>
              <w:t>.2</w:t>
            </w:r>
            <w:r>
              <w:rPr>
                <w:sz w:val="22"/>
                <w:szCs w:val="22"/>
              </w:rPr>
              <w:t>4</w:t>
            </w:r>
            <w:bookmarkStart w:id="1" w:name="_GoBack"/>
            <w:bookmarkEnd w:id="1"/>
            <w:r w:rsidR="00AF2713">
              <w:rPr>
                <w:sz w:val="22"/>
                <w:szCs w:val="22"/>
              </w:rPr>
              <w:t>-F</w:t>
            </w:r>
            <w:r w:rsidR="00E47117" w:rsidRPr="00184959">
              <w:rPr>
                <w:sz w:val="22"/>
                <w:szCs w:val="22"/>
              </w:rPr>
              <w:t>N</w:t>
            </w:r>
          </w:p>
        </w:tc>
        <w:tc>
          <w:tcPr>
            <w:tcW w:w="838" w:type="dxa"/>
            <w:vMerge/>
            <w:tcBorders>
              <w:left w:val="single" w:sz="4" w:space="0" w:color="auto"/>
            </w:tcBorders>
          </w:tcPr>
          <w:p w14:paraId="5ADCE9E8" w14:textId="77777777" w:rsidR="00E47117" w:rsidRPr="00184959" w:rsidRDefault="00E47117" w:rsidP="00E47117">
            <w:pPr>
              <w:rPr>
                <w:sz w:val="22"/>
                <w:szCs w:val="22"/>
              </w:rPr>
            </w:pPr>
          </w:p>
        </w:tc>
      </w:tr>
    </w:tbl>
    <w:p w14:paraId="38D60983" w14:textId="0637CB13" w:rsidR="00AF2713" w:rsidRDefault="00AF2713" w:rsidP="00721C44">
      <w:pPr>
        <w:jc w:val="both"/>
        <w:rPr>
          <w:b/>
          <w:sz w:val="22"/>
          <w:szCs w:val="22"/>
          <w:u w:val="single"/>
        </w:rPr>
      </w:pPr>
    </w:p>
    <w:p w14:paraId="43CC95B7" w14:textId="77777777" w:rsidR="00AF2713" w:rsidRPr="00D34A74" w:rsidRDefault="00AF2713" w:rsidP="00AF2713">
      <w:pPr>
        <w:rPr>
          <w:b/>
          <w:sz w:val="22"/>
          <w:szCs w:val="22"/>
          <w:u w:val="single"/>
        </w:rPr>
      </w:pPr>
      <w:r w:rsidRPr="00D34A74">
        <w:rPr>
          <w:b/>
          <w:sz w:val="22"/>
          <w:szCs w:val="22"/>
          <w:u w:val="single"/>
        </w:rPr>
        <w:t>Mapping of CLOs, PLOs, and CECs</w:t>
      </w:r>
    </w:p>
    <w:p w14:paraId="1A986A8B" w14:textId="77777777" w:rsidR="00AF2713" w:rsidRPr="00D34A74" w:rsidRDefault="00AF2713" w:rsidP="00AF2713">
      <w:pPr>
        <w:rPr>
          <w:b/>
          <w:sz w:val="22"/>
          <w:szCs w:val="22"/>
          <w:u w:val="single"/>
        </w:rPr>
      </w:pPr>
    </w:p>
    <w:tbl>
      <w:tblPr>
        <w:tblW w:w="77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4"/>
        <w:gridCol w:w="1306"/>
        <w:gridCol w:w="1306"/>
        <w:gridCol w:w="1306"/>
        <w:gridCol w:w="1306"/>
        <w:gridCol w:w="1306"/>
      </w:tblGrid>
      <w:tr w:rsidR="00AF2713" w:rsidRPr="00D34A74" w14:paraId="0896D397" w14:textId="77777777" w:rsidTr="008975AA">
        <w:trPr>
          <w:trHeight w:val="230"/>
          <w:jc w:val="center"/>
        </w:trPr>
        <w:tc>
          <w:tcPr>
            <w:tcW w:w="1194" w:type="dxa"/>
            <w:vMerge w:val="restart"/>
            <w:vAlign w:val="center"/>
          </w:tcPr>
          <w:p w14:paraId="643C20E6" w14:textId="77777777" w:rsidR="00AF2713" w:rsidRPr="00D34A74" w:rsidRDefault="00AF2713" w:rsidP="008975AA">
            <w:pPr>
              <w:rPr>
                <w:b/>
                <w:sz w:val="22"/>
                <w:szCs w:val="22"/>
              </w:rPr>
            </w:pPr>
            <w:bookmarkStart w:id="2" w:name="_heading=h.3znysh7" w:colFirst="0" w:colLast="0"/>
            <w:bookmarkEnd w:id="2"/>
            <w:r w:rsidRPr="00D34A74">
              <w:rPr>
                <w:b/>
                <w:sz w:val="22"/>
                <w:szCs w:val="22"/>
              </w:rPr>
              <w:t>CLOs</w:t>
            </w:r>
          </w:p>
        </w:tc>
        <w:tc>
          <w:tcPr>
            <w:tcW w:w="1306" w:type="dxa"/>
            <w:vMerge w:val="restart"/>
            <w:vAlign w:val="center"/>
          </w:tcPr>
          <w:p w14:paraId="71C6FF8D" w14:textId="77777777" w:rsidR="00AF2713" w:rsidRPr="00D34A74" w:rsidRDefault="00AF2713" w:rsidP="008975AA">
            <w:pPr>
              <w:rPr>
                <w:b/>
                <w:sz w:val="22"/>
                <w:szCs w:val="22"/>
              </w:rPr>
            </w:pPr>
            <w:r w:rsidRPr="00D34A74">
              <w:rPr>
                <w:b/>
                <w:sz w:val="22"/>
                <w:szCs w:val="22"/>
              </w:rPr>
              <w:t>PLOs</w:t>
            </w:r>
          </w:p>
        </w:tc>
        <w:tc>
          <w:tcPr>
            <w:tcW w:w="5224" w:type="dxa"/>
            <w:gridSpan w:val="4"/>
          </w:tcPr>
          <w:p w14:paraId="7A46C8EB" w14:textId="77777777" w:rsidR="00AF2713" w:rsidRPr="00D34A74" w:rsidRDefault="00AF2713" w:rsidP="008975AA">
            <w:pPr>
              <w:rPr>
                <w:b/>
                <w:sz w:val="22"/>
                <w:szCs w:val="22"/>
              </w:rPr>
            </w:pPr>
            <w:r w:rsidRPr="00D34A74">
              <w:rPr>
                <w:b/>
                <w:sz w:val="22"/>
                <w:szCs w:val="22"/>
              </w:rPr>
              <w:t>Evaluation Components (ECs)</w:t>
            </w:r>
          </w:p>
        </w:tc>
      </w:tr>
      <w:tr w:rsidR="00AF2713" w:rsidRPr="00D34A74" w14:paraId="03178DED" w14:textId="77777777" w:rsidTr="008975AA">
        <w:trPr>
          <w:trHeight w:val="230"/>
          <w:jc w:val="center"/>
        </w:trPr>
        <w:tc>
          <w:tcPr>
            <w:tcW w:w="1194" w:type="dxa"/>
            <w:vMerge/>
            <w:vAlign w:val="center"/>
          </w:tcPr>
          <w:p w14:paraId="1D3FF0D8" w14:textId="77777777" w:rsidR="00AF2713" w:rsidRPr="00D34A74" w:rsidRDefault="00AF2713" w:rsidP="008975AA">
            <w:pPr>
              <w:widowControl w:val="0"/>
              <w:rPr>
                <w:b/>
                <w:sz w:val="22"/>
                <w:szCs w:val="22"/>
              </w:rPr>
            </w:pPr>
          </w:p>
        </w:tc>
        <w:tc>
          <w:tcPr>
            <w:tcW w:w="1306" w:type="dxa"/>
            <w:vMerge/>
            <w:vAlign w:val="center"/>
          </w:tcPr>
          <w:p w14:paraId="39074FA8" w14:textId="77777777" w:rsidR="00AF2713" w:rsidRPr="00D34A74" w:rsidRDefault="00AF2713" w:rsidP="008975AA">
            <w:pPr>
              <w:widowControl w:val="0"/>
              <w:rPr>
                <w:b/>
                <w:sz w:val="22"/>
                <w:szCs w:val="22"/>
              </w:rPr>
            </w:pPr>
          </w:p>
        </w:tc>
        <w:tc>
          <w:tcPr>
            <w:tcW w:w="1306" w:type="dxa"/>
          </w:tcPr>
          <w:p w14:paraId="6887BAEB" w14:textId="77777777" w:rsidR="00AF2713" w:rsidRPr="00D34A74" w:rsidRDefault="00AF2713" w:rsidP="008975AA">
            <w:pPr>
              <w:widowControl w:val="0"/>
              <w:rPr>
                <w:b/>
                <w:sz w:val="22"/>
                <w:szCs w:val="22"/>
              </w:rPr>
            </w:pPr>
            <w:r w:rsidRPr="00D34A74">
              <w:rPr>
                <w:b/>
                <w:sz w:val="22"/>
                <w:szCs w:val="22"/>
              </w:rPr>
              <w:t>EC1</w:t>
            </w:r>
          </w:p>
        </w:tc>
        <w:tc>
          <w:tcPr>
            <w:tcW w:w="1306" w:type="dxa"/>
          </w:tcPr>
          <w:p w14:paraId="3A1AAFE0" w14:textId="77777777" w:rsidR="00AF2713" w:rsidRPr="00D34A74" w:rsidRDefault="00AF2713" w:rsidP="008975AA">
            <w:pPr>
              <w:widowControl w:val="0"/>
              <w:rPr>
                <w:b/>
                <w:sz w:val="22"/>
                <w:szCs w:val="22"/>
              </w:rPr>
            </w:pPr>
            <w:r w:rsidRPr="00D34A74">
              <w:rPr>
                <w:b/>
                <w:sz w:val="22"/>
                <w:szCs w:val="22"/>
              </w:rPr>
              <w:t>EC2</w:t>
            </w:r>
          </w:p>
        </w:tc>
        <w:tc>
          <w:tcPr>
            <w:tcW w:w="1306" w:type="dxa"/>
          </w:tcPr>
          <w:p w14:paraId="2CD9EA6F" w14:textId="77777777" w:rsidR="00AF2713" w:rsidRPr="00D34A74" w:rsidRDefault="00AF2713" w:rsidP="008975AA">
            <w:pPr>
              <w:widowControl w:val="0"/>
              <w:rPr>
                <w:b/>
                <w:sz w:val="22"/>
                <w:szCs w:val="22"/>
              </w:rPr>
            </w:pPr>
            <w:r w:rsidRPr="00D34A74">
              <w:rPr>
                <w:b/>
                <w:sz w:val="22"/>
                <w:szCs w:val="22"/>
              </w:rPr>
              <w:t>EC3</w:t>
            </w:r>
          </w:p>
        </w:tc>
        <w:tc>
          <w:tcPr>
            <w:tcW w:w="1306" w:type="dxa"/>
          </w:tcPr>
          <w:p w14:paraId="3F0377CB" w14:textId="77777777" w:rsidR="00AF2713" w:rsidRPr="00D34A74" w:rsidRDefault="00AF2713" w:rsidP="008975AA">
            <w:pPr>
              <w:widowControl w:val="0"/>
              <w:rPr>
                <w:b/>
                <w:sz w:val="22"/>
                <w:szCs w:val="22"/>
              </w:rPr>
            </w:pPr>
            <w:r w:rsidRPr="00D34A74">
              <w:rPr>
                <w:b/>
                <w:sz w:val="22"/>
                <w:szCs w:val="22"/>
              </w:rPr>
              <w:t>EC4</w:t>
            </w:r>
          </w:p>
        </w:tc>
      </w:tr>
      <w:tr w:rsidR="00AF2713" w:rsidRPr="00D34A74" w14:paraId="5054864E" w14:textId="77777777" w:rsidTr="008975AA">
        <w:trPr>
          <w:jc w:val="center"/>
        </w:trPr>
        <w:tc>
          <w:tcPr>
            <w:tcW w:w="1194" w:type="dxa"/>
          </w:tcPr>
          <w:p w14:paraId="39AC7525" w14:textId="77777777" w:rsidR="00AF2713" w:rsidRPr="00D34A74" w:rsidRDefault="00AF2713" w:rsidP="008975AA">
            <w:pPr>
              <w:rPr>
                <w:sz w:val="22"/>
                <w:szCs w:val="22"/>
              </w:rPr>
            </w:pPr>
            <w:r w:rsidRPr="00D34A74">
              <w:rPr>
                <w:sz w:val="22"/>
                <w:szCs w:val="22"/>
              </w:rPr>
              <w:t>CLO1</w:t>
            </w:r>
          </w:p>
        </w:tc>
        <w:tc>
          <w:tcPr>
            <w:tcW w:w="1306" w:type="dxa"/>
          </w:tcPr>
          <w:p w14:paraId="2816E130" w14:textId="77777777" w:rsidR="00AF2713" w:rsidRPr="00D34A74" w:rsidRDefault="00AF2713" w:rsidP="008975AA">
            <w:pPr>
              <w:rPr>
                <w:sz w:val="22"/>
                <w:szCs w:val="22"/>
              </w:rPr>
            </w:pPr>
            <w:r w:rsidRPr="00D34A74">
              <w:rPr>
                <w:sz w:val="22"/>
                <w:szCs w:val="22"/>
              </w:rPr>
              <w:t>1,2,3</w:t>
            </w:r>
          </w:p>
        </w:tc>
        <w:tc>
          <w:tcPr>
            <w:tcW w:w="1306" w:type="dxa"/>
          </w:tcPr>
          <w:p w14:paraId="10C9C9A1" w14:textId="77777777" w:rsidR="00AF2713" w:rsidRPr="00D34A74" w:rsidRDefault="00AF2713" w:rsidP="008975AA">
            <w:pPr>
              <w:ind w:hanging="2"/>
              <w:rPr>
                <w:sz w:val="22"/>
                <w:szCs w:val="22"/>
              </w:rPr>
            </w:pPr>
            <w:r w:rsidRPr="00D34A74">
              <w:rPr>
                <w:rFonts w:ascii="Segoe UI Symbol" w:hAnsi="Segoe UI Symbol" w:cs="Segoe UI Symbol"/>
                <w:b/>
                <w:sz w:val="22"/>
                <w:szCs w:val="22"/>
              </w:rPr>
              <w:t>✓</w:t>
            </w:r>
          </w:p>
        </w:tc>
        <w:tc>
          <w:tcPr>
            <w:tcW w:w="1306" w:type="dxa"/>
          </w:tcPr>
          <w:p w14:paraId="2848DB24" w14:textId="77777777" w:rsidR="00AF2713" w:rsidRPr="00D34A74" w:rsidRDefault="00AF2713" w:rsidP="008975AA">
            <w:pPr>
              <w:ind w:hanging="2"/>
              <w:rPr>
                <w:sz w:val="22"/>
                <w:szCs w:val="22"/>
              </w:rPr>
            </w:pPr>
            <w:r w:rsidRPr="00D34A74">
              <w:rPr>
                <w:rFonts w:ascii="Segoe UI Symbol" w:hAnsi="Segoe UI Symbol" w:cs="Segoe UI Symbol"/>
                <w:b/>
                <w:sz w:val="22"/>
                <w:szCs w:val="22"/>
              </w:rPr>
              <w:t>✓</w:t>
            </w:r>
          </w:p>
        </w:tc>
        <w:tc>
          <w:tcPr>
            <w:tcW w:w="1306" w:type="dxa"/>
          </w:tcPr>
          <w:p w14:paraId="0E0BA9A8" w14:textId="77777777" w:rsidR="00AF2713" w:rsidRPr="00D34A74" w:rsidRDefault="00AF2713" w:rsidP="008975AA">
            <w:pPr>
              <w:rPr>
                <w:sz w:val="22"/>
                <w:szCs w:val="22"/>
              </w:rPr>
            </w:pPr>
            <w:r w:rsidRPr="00D34A74">
              <w:rPr>
                <w:rFonts w:ascii="Segoe UI Symbol" w:hAnsi="Segoe UI Symbol" w:cs="Segoe UI Symbol"/>
                <w:b/>
                <w:sz w:val="22"/>
                <w:szCs w:val="22"/>
              </w:rPr>
              <w:t>✓</w:t>
            </w:r>
          </w:p>
        </w:tc>
        <w:tc>
          <w:tcPr>
            <w:tcW w:w="1306" w:type="dxa"/>
          </w:tcPr>
          <w:p w14:paraId="707840A2" w14:textId="77777777" w:rsidR="00AF2713" w:rsidRPr="00D34A74" w:rsidRDefault="00AF2713" w:rsidP="008975AA">
            <w:pPr>
              <w:rPr>
                <w:sz w:val="22"/>
                <w:szCs w:val="22"/>
              </w:rPr>
            </w:pPr>
            <w:r w:rsidRPr="00D34A74">
              <w:rPr>
                <w:rFonts w:ascii="Segoe UI Symbol" w:hAnsi="Segoe UI Symbol" w:cs="Segoe UI Symbol"/>
                <w:b/>
                <w:sz w:val="22"/>
                <w:szCs w:val="22"/>
              </w:rPr>
              <w:t>✓</w:t>
            </w:r>
          </w:p>
        </w:tc>
      </w:tr>
      <w:tr w:rsidR="00AF2713" w:rsidRPr="00D34A74" w14:paraId="5804927A" w14:textId="77777777" w:rsidTr="008975AA">
        <w:trPr>
          <w:jc w:val="center"/>
        </w:trPr>
        <w:tc>
          <w:tcPr>
            <w:tcW w:w="1194" w:type="dxa"/>
          </w:tcPr>
          <w:p w14:paraId="55B13720" w14:textId="77777777" w:rsidR="00AF2713" w:rsidRPr="00D34A74" w:rsidRDefault="00AF2713" w:rsidP="008975AA">
            <w:pPr>
              <w:rPr>
                <w:sz w:val="22"/>
                <w:szCs w:val="22"/>
              </w:rPr>
            </w:pPr>
            <w:r w:rsidRPr="00D34A74">
              <w:rPr>
                <w:sz w:val="22"/>
                <w:szCs w:val="22"/>
              </w:rPr>
              <w:t>CLO2</w:t>
            </w:r>
          </w:p>
        </w:tc>
        <w:tc>
          <w:tcPr>
            <w:tcW w:w="1306" w:type="dxa"/>
          </w:tcPr>
          <w:p w14:paraId="0A9CA9D5" w14:textId="77777777" w:rsidR="00AF2713" w:rsidRPr="00D34A74" w:rsidRDefault="00AF2713" w:rsidP="008975AA">
            <w:pPr>
              <w:rPr>
                <w:sz w:val="22"/>
                <w:szCs w:val="22"/>
              </w:rPr>
            </w:pPr>
            <w:r w:rsidRPr="00D34A74">
              <w:rPr>
                <w:sz w:val="22"/>
                <w:szCs w:val="22"/>
              </w:rPr>
              <w:t>1,2,3</w:t>
            </w:r>
          </w:p>
        </w:tc>
        <w:tc>
          <w:tcPr>
            <w:tcW w:w="1306" w:type="dxa"/>
          </w:tcPr>
          <w:p w14:paraId="372C16BD" w14:textId="77777777" w:rsidR="00AF2713" w:rsidRPr="00D34A74" w:rsidRDefault="00AF2713" w:rsidP="008975AA">
            <w:pPr>
              <w:rPr>
                <w:sz w:val="22"/>
                <w:szCs w:val="22"/>
              </w:rPr>
            </w:pPr>
            <w:r w:rsidRPr="00D34A74">
              <w:rPr>
                <w:rFonts w:ascii="Segoe UI Symbol" w:hAnsi="Segoe UI Symbol" w:cs="Segoe UI Symbol"/>
                <w:b/>
                <w:sz w:val="22"/>
                <w:szCs w:val="22"/>
              </w:rPr>
              <w:t>✓</w:t>
            </w:r>
          </w:p>
        </w:tc>
        <w:tc>
          <w:tcPr>
            <w:tcW w:w="1306" w:type="dxa"/>
          </w:tcPr>
          <w:p w14:paraId="317119A4" w14:textId="77777777" w:rsidR="00AF2713" w:rsidRPr="00D34A74" w:rsidRDefault="00AF2713" w:rsidP="008975AA">
            <w:pPr>
              <w:rPr>
                <w:sz w:val="22"/>
                <w:szCs w:val="22"/>
              </w:rPr>
            </w:pPr>
            <w:r w:rsidRPr="00D34A74">
              <w:rPr>
                <w:rFonts w:ascii="Segoe UI Symbol" w:hAnsi="Segoe UI Symbol" w:cs="Segoe UI Symbol"/>
                <w:b/>
                <w:sz w:val="22"/>
                <w:szCs w:val="22"/>
              </w:rPr>
              <w:t>✓</w:t>
            </w:r>
          </w:p>
        </w:tc>
        <w:tc>
          <w:tcPr>
            <w:tcW w:w="1306" w:type="dxa"/>
          </w:tcPr>
          <w:p w14:paraId="5AF17F45" w14:textId="77777777" w:rsidR="00AF2713" w:rsidRPr="00D34A74" w:rsidRDefault="00AF2713" w:rsidP="008975AA">
            <w:pPr>
              <w:rPr>
                <w:sz w:val="22"/>
                <w:szCs w:val="22"/>
              </w:rPr>
            </w:pPr>
            <w:r w:rsidRPr="00D34A74">
              <w:rPr>
                <w:rFonts w:ascii="Segoe UI Symbol" w:hAnsi="Segoe UI Symbol" w:cs="Segoe UI Symbol"/>
                <w:b/>
                <w:sz w:val="22"/>
                <w:szCs w:val="22"/>
              </w:rPr>
              <w:t>✓</w:t>
            </w:r>
          </w:p>
        </w:tc>
        <w:tc>
          <w:tcPr>
            <w:tcW w:w="1306" w:type="dxa"/>
          </w:tcPr>
          <w:p w14:paraId="7DAC59F9" w14:textId="77777777" w:rsidR="00AF2713" w:rsidRPr="00D34A74" w:rsidRDefault="00AF2713" w:rsidP="008975AA">
            <w:pPr>
              <w:rPr>
                <w:sz w:val="22"/>
                <w:szCs w:val="22"/>
              </w:rPr>
            </w:pPr>
            <w:r w:rsidRPr="00D34A74">
              <w:rPr>
                <w:rFonts w:ascii="Segoe UI Symbol" w:hAnsi="Segoe UI Symbol" w:cs="Segoe UI Symbol"/>
                <w:b/>
                <w:sz w:val="22"/>
                <w:szCs w:val="22"/>
              </w:rPr>
              <w:t>✓</w:t>
            </w:r>
          </w:p>
        </w:tc>
      </w:tr>
      <w:tr w:rsidR="00AF2713" w:rsidRPr="00D34A74" w14:paraId="55A50F50" w14:textId="77777777" w:rsidTr="008975AA">
        <w:trPr>
          <w:jc w:val="center"/>
        </w:trPr>
        <w:tc>
          <w:tcPr>
            <w:tcW w:w="1194" w:type="dxa"/>
          </w:tcPr>
          <w:p w14:paraId="42743740" w14:textId="77777777" w:rsidR="00AF2713" w:rsidRPr="00D34A74" w:rsidRDefault="00AF2713" w:rsidP="008975AA">
            <w:pPr>
              <w:rPr>
                <w:sz w:val="22"/>
                <w:szCs w:val="22"/>
              </w:rPr>
            </w:pPr>
            <w:r w:rsidRPr="00D34A74">
              <w:rPr>
                <w:sz w:val="22"/>
                <w:szCs w:val="22"/>
              </w:rPr>
              <w:t>CLO3</w:t>
            </w:r>
          </w:p>
        </w:tc>
        <w:tc>
          <w:tcPr>
            <w:tcW w:w="1306" w:type="dxa"/>
          </w:tcPr>
          <w:p w14:paraId="7F785F6C" w14:textId="77777777" w:rsidR="00AF2713" w:rsidRPr="00D34A74" w:rsidRDefault="00AF2713" w:rsidP="008975AA">
            <w:pPr>
              <w:rPr>
                <w:sz w:val="22"/>
                <w:szCs w:val="22"/>
              </w:rPr>
            </w:pPr>
            <w:r w:rsidRPr="00D34A74">
              <w:rPr>
                <w:sz w:val="22"/>
                <w:szCs w:val="22"/>
              </w:rPr>
              <w:t>1,2,3,5</w:t>
            </w:r>
          </w:p>
        </w:tc>
        <w:tc>
          <w:tcPr>
            <w:tcW w:w="1306" w:type="dxa"/>
          </w:tcPr>
          <w:p w14:paraId="47F1B5E2" w14:textId="77777777" w:rsidR="00AF2713" w:rsidRPr="00D34A74" w:rsidRDefault="00AF2713" w:rsidP="008975AA">
            <w:pPr>
              <w:rPr>
                <w:sz w:val="22"/>
                <w:szCs w:val="22"/>
              </w:rPr>
            </w:pPr>
          </w:p>
        </w:tc>
        <w:tc>
          <w:tcPr>
            <w:tcW w:w="1306" w:type="dxa"/>
          </w:tcPr>
          <w:p w14:paraId="1EDB7E7D" w14:textId="77777777" w:rsidR="00AF2713" w:rsidRPr="00D34A74" w:rsidRDefault="00AF2713" w:rsidP="008975AA">
            <w:pPr>
              <w:rPr>
                <w:sz w:val="22"/>
                <w:szCs w:val="22"/>
              </w:rPr>
            </w:pPr>
            <w:r w:rsidRPr="00D34A74">
              <w:rPr>
                <w:rFonts w:ascii="Segoe UI Symbol" w:hAnsi="Segoe UI Symbol" w:cs="Segoe UI Symbol"/>
                <w:b/>
                <w:sz w:val="22"/>
                <w:szCs w:val="22"/>
              </w:rPr>
              <w:t>✓</w:t>
            </w:r>
          </w:p>
        </w:tc>
        <w:tc>
          <w:tcPr>
            <w:tcW w:w="1306" w:type="dxa"/>
          </w:tcPr>
          <w:p w14:paraId="65903DA7" w14:textId="77777777" w:rsidR="00AF2713" w:rsidRPr="00D34A74" w:rsidRDefault="00AF2713" w:rsidP="008975AA">
            <w:pPr>
              <w:rPr>
                <w:sz w:val="22"/>
                <w:szCs w:val="22"/>
              </w:rPr>
            </w:pPr>
            <w:r w:rsidRPr="00D34A74">
              <w:rPr>
                <w:rFonts w:ascii="Segoe UI Symbol" w:hAnsi="Segoe UI Symbol" w:cs="Segoe UI Symbol"/>
                <w:b/>
                <w:sz w:val="22"/>
                <w:szCs w:val="22"/>
              </w:rPr>
              <w:t>✓</w:t>
            </w:r>
          </w:p>
        </w:tc>
        <w:tc>
          <w:tcPr>
            <w:tcW w:w="1306" w:type="dxa"/>
          </w:tcPr>
          <w:p w14:paraId="699A0B01" w14:textId="77777777" w:rsidR="00AF2713" w:rsidRPr="00D34A74" w:rsidRDefault="00AF2713" w:rsidP="008975AA">
            <w:pPr>
              <w:rPr>
                <w:sz w:val="22"/>
                <w:szCs w:val="22"/>
              </w:rPr>
            </w:pPr>
            <w:r w:rsidRPr="00D34A74">
              <w:rPr>
                <w:rFonts w:ascii="Segoe UI Symbol" w:hAnsi="Segoe UI Symbol" w:cs="Segoe UI Symbol"/>
                <w:b/>
                <w:sz w:val="22"/>
                <w:szCs w:val="22"/>
              </w:rPr>
              <w:t>✓</w:t>
            </w:r>
          </w:p>
        </w:tc>
      </w:tr>
      <w:tr w:rsidR="00AF2713" w:rsidRPr="00D34A74" w14:paraId="34F71D3C" w14:textId="77777777" w:rsidTr="008975AA">
        <w:trPr>
          <w:jc w:val="center"/>
        </w:trPr>
        <w:tc>
          <w:tcPr>
            <w:tcW w:w="1194" w:type="dxa"/>
          </w:tcPr>
          <w:p w14:paraId="384943C2" w14:textId="77777777" w:rsidR="00AF2713" w:rsidRPr="00D34A74" w:rsidRDefault="00AF2713" w:rsidP="008975AA">
            <w:pPr>
              <w:rPr>
                <w:sz w:val="22"/>
                <w:szCs w:val="22"/>
              </w:rPr>
            </w:pPr>
            <w:r w:rsidRPr="00D34A74">
              <w:rPr>
                <w:sz w:val="22"/>
                <w:szCs w:val="22"/>
              </w:rPr>
              <w:t>CLO4</w:t>
            </w:r>
          </w:p>
        </w:tc>
        <w:tc>
          <w:tcPr>
            <w:tcW w:w="1306" w:type="dxa"/>
          </w:tcPr>
          <w:p w14:paraId="6DB93F31" w14:textId="77777777" w:rsidR="00AF2713" w:rsidRPr="00D34A74" w:rsidRDefault="00AF2713" w:rsidP="008975AA">
            <w:pPr>
              <w:rPr>
                <w:sz w:val="22"/>
                <w:szCs w:val="22"/>
              </w:rPr>
            </w:pPr>
            <w:r w:rsidRPr="00D34A74">
              <w:rPr>
                <w:sz w:val="22"/>
                <w:szCs w:val="22"/>
              </w:rPr>
              <w:t>1,2,3,4,5,8</w:t>
            </w:r>
          </w:p>
        </w:tc>
        <w:tc>
          <w:tcPr>
            <w:tcW w:w="1306" w:type="dxa"/>
          </w:tcPr>
          <w:p w14:paraId="76BA3335" w14:textId="77777777" w:rsidR="00AF2713" w:rsidRPr="00D34A74" w:rsidRDefault="00AF2713" w:rsidP="008975AA">
            <w:pPr>
              <w:rPr>
                <w:sz w:val="22"/>
                <w:szCs w:val="22"/>
              </w:rPr>
            </w:pPr>
          </w:p>
        </w:tc>
        <w:tc>
          <w:tcPr>
            <w:tcW w:w="1306" w:type="dxa"/>
          </w:tcPr>
          <w:p w14:paraId="604B748F" w14:textId="5F6341EB" w:rsidR="00AF2713" w:rsidRPr="00D34A74" w:rsidRDefault="00AF2713" w:rsidP="008975AA">
            <w:pPr>
              <w:rPr>
                <w:sz w:val="22"/>
                <w:szCs w:val="22"/>
              </w:rPr>
            </w:pPr>
            <w:r w:rsidRPr="00D34A74">
              <w:rPr>
                <w:rFonts w:ascii="Segoe UI Symbol" w:hAnsi="Segoe UI Symbol" w:cs="Segoe UI Symbol"/>
                <w:b/>
                <w:sz w:val="22"/>
                <w:szCs w:val="22"/>
              </w:rPr>
              <w:t>✓</w:t>
            </w:r>
          </w:p>
        </w:tc>
        <w:tc>
          <w:tcPr>
            <w:tcW w:w="1306" w:type="dxa"/>
          </w:tcPr>
          <w:p w14:paraId="49C378FA" w14:textId="77777777" w:rsidR="00AF2713" w:rsidRPr="00D34A74" w:rsidRDefault="00AF2713" w:rsidP="008975AA">
            <w:pPr>
              <w:rPr>
                <w:sz w:val="22"/>
                <w:szCs w:val="22"/>
              </w:rPr>
            </w:pPr>
            <w:r w:rsidRPr="00D34A74">
              <w:rPr>
                <w:rFonts w:ascii="Segoe UI Symbol" w:hAnsi="Segoe UI Symbol" w:cs="Segoe UI Symbol"/>
                <w:b/>
                <w:sz w:val="22"/>
                <w:szCs w:val="22"/>
              </w:rPr>
              <w:t>✓</w:t>
            </w:r>
          </w:p>
        </w:tc>
        <w:tc>
          <w:tcPr>
            <w:tcW w:w="1306" w:type="dxa"/>
          </w:tcPr>
          <w:p w14:paraId="6B04DF4A" w14:textId="77777777" w:rsidR="00AF2713" w:rsidRPr="00D34A74" w:rsidRDefault="00AF2713" w:rsidP="008975AA">
            <w:pPr>
              <w:rPr>
                <w:sz w:val="22"/>
                <w:szCs w:val="22"/>
              </w:rPr>
            </w:pPr>
            <w:r w:rsidRPr="00D34A74">
              <w:rPr>
                <w:rFonts w:ascii="Segoe UI Symbol" w:hAnsi="Segoe UI Symbol" w:cs="Segoe UI Symbol"/>
                <w:b/>
                <w:sz w:val="22"/>
                <w:szCs w:val="22"/>
              </w:rPr>
              <w:t>✓</w:t>
            </w:r>
          </w:p>
        </w:tc>
      </w:tr>
      <w:tr w:rsidR="00AF2713" w:rsidRPr="00D34A74" w14:paraId="2C760DEB" w14:textId="77777777" w:rsidTr="008975AA">
        <w:trPr>
          <w:jc w:val="center"/>
        </w:trPr>
        <w:tc>
          <w:tcPr>
            <w:tcW w:w="1194" w:type="dxa"/>
          </w:tcPr>
          <w:p w14:paraId="07294A50" w14:textId="77777777" w:rsidR="00AF2713" w:rsidRPr="00D34A74" w:rsidRDefault="00AF2713" w:rsidP="008975AA">
            <w:pPr>
              <w:rPr>
                <w:sz w:val="22"/>
                <w:szCs w:val="22"/>
              </w:rPr>
            </w:pPr>
            <w:r w:rsidRPr="00D34A74">
              <w:rPr>
                <w:sz w:val="22"/>
                <w:szCs w:val="22"/>
              </w:rPr>
              <w:t>CLO5</w:t>
            </w:r>
          </w:p>
        </w:tc>
        <w:tc>
          <w:tcPr>
            <w:tcW w:w="1306" w:type="dxa"/>
          </w:tcPr>
          <w:p w14:paraId="5614856D" w14:textId="77777777" w:rsidR="00AF2713" w:rsidRPr="00D34A74" w:rsidRDefault="00AF2713" w:rsidP="008975AA">
            <w:pPr>
              <w:rPr>
                <w:sz w:val="22"/>
                <w:szCs w:val="22"/>
              </w:rPr>
            </w:pPr>
            <w:r w:rsidRPr="00D34A74">
              <w:rPr>
                <w:sz w:val="22"/>
                <w:szCs w:val="22"/>
              </w:rPr>
              <w:t>1,2,3,4,8</w:t>
            </w:r>
          </w:p>
        </w:tc>
        <w:tc>
          <w:tcPr>
            <w:tcW w:w="1306" w:type="dxa"/>
          </w:tcPr>
          <w:p w14:paraId="6C4F806F" w14:textId="77777777" w:rsidR="00AF2713" w:rsidRPr="00D34A74" w:rsidRDefault="00AF2713" w:rsidP="008975AA">
            <w:pPr>
              <w:rPr>
                <w:sz w:val="22"/>
                <w:szCs w:val="22"/>
              </w:rPr>
            </w:pPr>
          </w:p>
        </w:tc>
        <w:tc>
          <w:tcPr>
            <w:tcW w:w="1306" w:type="dxa"/>
          </w:tcPr>
          <w:p w14:paraId="40FF1A5C" w14:textId="77777777" w:rsidR="00AF2713" w:rsidRPr="00D34A74" w:rsidRDefault="00AF2713" w:rsidP="008975AA">
            <w:pPr>
              <w:rPr>
                <w:sz w:val="22"/>
                <w:szCs w:val="22"/>
              </w:rPr>
            </w:pPr>
          </w:p>
        </w:tc>
        <w:tc>
          <w:tcPr>
            <w:tcW w:w="1306" w:type="dxa"/>
          </w:tcPr>
          <w:p w14:paraId="15A314F7" w14:textId="77777777" w:rsidR="00AF2713" w:rsidRPr="00D34A74" w:rsidRDefault="00AF2713" w:rsidP="008975AA">
            <w:pPr>
              <w:rPr>
                <w:sz w:val="22"/>
                <w:szCs w:val="22"/>
              </w:rPr>
            </w:pPr>
            <w:r w:rsidRPr="00D34A74">
              <w:rPr>
                <w:rFonts w:ascii="Segoe UI Symbol" w:hAnsi="Segoe UI Symbol" w:cs="Segoe UI Symbol"/>
                <w:b/>
                <w:sz w:val="22"/>
                <w:szCs w:val="22"/>
              </w:rPr>
              <w:t>✓</w:t>
            </w:r>
          </w:p>
        </w:tc>
        <w:tc>
          <w:tcPr>
            <w:tcW w:w="1306" w:type="dxa"/>
          </w:tcPr>
          <w:p w14:paraId="2C67FD88" w14:textId="77777777" w:rsidR="00AF2713" w:rsidRPr="00D34A74" w:rsidRDefault="00AF2713" w:rsidP="008975AA">
            <w:pPr>
              <w:rPr>
                <w:sz w:val="22"/>
                <w:szCs w:val="22"/>
              </w:rPr>
            </w:pPr>
            <w:r w:rsidRPr="00D34A74">
              <w:rPr>
                <w:rFonts w:ascii="Segoe UI Symbol" w:hAnsi="Segoe UI Symbol" w:cs="Segoe UI Symbol"/>
                <w:b/>
                <w:sz w:val="22"/>
                <w:szCs w:val="22"/>
              </w:rPr>
              <w:t>✓</w:t>
            </w:r>
          </w:p>
        </w:tc>
      </w:tr>
    </w:tbl>
    <w:p w14:paraId="25763B45" w14:textId="77777777" w:rsidR="00AF2713" w:rsidRDefault="00AF2713" w:rsidP="00721C44">
      <w:pPr>
        <w:jc w:val="both"/>
        <w:rPr>
          <w:b/>
          <w:sz w:val="22"/>
          <w:szCs w:val="22"/>
          <w:u w:val="single"/>
        </w:rPr>
      </w:pPr>
    </w:p>
    <w:p w14:paraId="52DC92D9" w14:textId="53FD55EB" w:rsidR="00721C44" w:rsidRPr="00184959" w:rsidRDefault="00721C44" w:rsidP="00721C44">
      <w:pPr>
        <w:jc w:val="both"/>
        <w:rPr>
          <w:sz w:val="22"/>
          <w:szCs w:val="22"/>
        </w:rPr>
      </w:pPr>
      <w:r w:rsidRPr="00184959">
        <w:rPr>
          <w:b/>
          <w:sz w:val="22"/>
          <w:szCs w:val="22"/>
          <w:u w:val="single"/>
        </w:rPr>
        <w:t>Mid-</w:t>
      </w:r>
      <w:proofErr w:type="spellStart"/>
      <w:r w:rsidRPr="00184959">
        <w:rPr>
          <w:b/>
          <w:sz w:val="22"/>
          <w:szCs w:val="22"/>
          <w:u w:val="single"/>
        </w:rPr>
        <w:t>sem</w:t>
      </w:r>
      <w:proofErr w:type="spellEnd"/>
      <w:r w:rsidRPr="00184959">
        <w:rPr>
          <w:b/>
          <w:sz w:val="22"/>
          <w:szCs w:val="22"/>
          <w:u w:val="single"/>
        </w:rPr>
        <w:t xml:space="preserve"> Grading</w:t>
      </w:r>
      <w:r w:rsidRPr="00184959">
        <w:rPr>
          <w:sz w:val="22"/>
          <w:szCs w:val="22"/>
        </w:rPr>
        <w:t xml:space="preserve">: </w:t>
      </w:r>
    </w:p>
    <w:p w14:paraId="72FA6B5E" w14:textId="5A5E2FC6" w:rsidR="008D5BE9" w:rsidRPr="00184959" w:rsidRDefault="00721C44" w:rsidP="008D5BE9">
      <w:pPr>
        <w:jc w:val="both"/>
        <w:rPr>
          <w:sz w:val="22"/>
          <w:szCs w:val="22"/>
        </w:rPr>
      </w:pPr>
      <w:r w:rsidRPr="00184959">
        <w:rPr>
          <w:sz w:val="22"/>
          <w:szCs w:val="22"/>
        </w:rPr>
        <w:t>Mid-</w:t>
      </w:r>
      <w:proofErr w:type="spellStart"/>
      <w:r w:rsidRPr="00184959">
        <w:rPr>
          <w:sz w:val="22"/>
          <w:szCs w:val="22"/>
        </w:rPr>
        <w:t>sem</w:t>
      </w:r>
      <w:proofErr w:type="spellEnd"/>
      <w:r w:rsidRPr="00184959">
        <w:rPr>
          <w:sz w:val="22"/>
          <w:szCs w:val="22"/>
        </w:rPr>
        <w:t xml:space="preserve"> grading will be displayed</w:t>
      </w:r>
      <w:r w:rsidR="00453D06">
        <w:rPr>
          <w:sz w:val="22"/>
          <w:szCs w:val="22"/>
        </w:rPr>
        <w:t xml:space="preserve"> on 2</w:t>
      </w:r>
      <w:r w:rsidR="00210455">
        <w:rPr>
          <w:sz w:val="22"/>
          <w:szCs w:val="22"/>
        </w:rPr>
        <w:t>5</w:t>
      </w:r>
      <w:r w:rsidR="00453D06">
        <w:rPr>
          <w:sz w:val="22"/>
          <w:szCs w:val="22"/>
        </w:rPr>
        <w:t xml:space="preserve"> </w:t>
      </w:r>
      <w:r w:rsidR="00210455">
        <w:rPr>
          <w:sz w:val="22"/>
          <w:szCs w:val="22"/>
        </w:rPr>
        <w:t>April</w:t>
      </w:r>
      <w:r w:rsidR="00453D06">
        <w:rPr>
          <w:sz w:val="22"/>
          <w:szCs w:val="22"/>
        </w:rPr>
        <w:t>, 202</w:t>
      </w:r>
      <w:r w:rsidR="00210455">
        <w:rPr>
          <w:sz w:val="22"/>
          <w:szCs w:val="22"/>
        </w:rPr>
        <w:t>4</w:t>
      </w:r>
      <w:r w:rsidR="00453D06">
        <w:rPr>
          <w:sz w:val="22"/>
          <w:szCs w:val="22"/>
        </w:rPr>
        <w:t>.</w:t>
      </w:r>
    </w:p>
    <w:p w14:paraId="0BF5DB81" w14:textId="77777777" w:rsidR="00721C44" w:rsidRPr="00184959" w:rsidRDefault="00721C44" w:rsidP="008D5BE9">
      <w:pPr>
        <w:jc w:val="both"/>
        <w:rPr>
          <w:b/>
          <w:sz w:val="22"/>
          <w:szCs w:val="22"/>
        </w:rPr>
      </w:pPr>
      <w:r w:rsidRPr="00184959">
        <w:rPr>
          <w:b/>
          <w:sz w:val="22"/>
          <w:szCs w:val="22"/>
          <w:u w:val="single"/>
        </w:rPr>
        <w:t>Note:</w:t>
      </w:r>
      <w:r w:rsidRPr="00184959">
        <w:rPr>
          <w:sz w:val="22"/>
          <w:szCs w:val="22"/>
        </w:rPr>
        <w:t xml:space="preserve"> </w:t>
      </w:r>
      <w:r w:rsidRPr="00184959">
        <w:rPr>
          <w:b/>
          <w:sz w:val="22"/>
          <w:szCs w:val="22"/>
        </w:rPr>
        <w:t>A student will be likely to get “NC”, if he / she</w:t>
      </w:r>
    </w:p>
    <w:p w14:paraId="71F29C22" w14:textId="77777777" w:rsidR="0025084D" w:rsidRPr="00184959" w:rsidRDefault="0025084D" w:rsidP="0025084D">
      <w:pPr>
        <w:pStyle w:val="ListParagraph"/>
        <w:ind w:left="0"/>
        <w:jc w:val="both"/>
        <w:rPr>
          <w:sz w:val="22"/>
          <w:szCs w:val="22"/>
        </w:rPr>
      </w:pPr>
      <w:r w:rsidRPr="00184959">
        <w:rPr>
          <w:sz w:val="22"/>
          <w:szCs w:val="22"/>
        </w:rPr>
        <w:t xml:space="preserve">     </w:t>
      </w:r>
      <w:r w:rsidR="00721C44" w:rsidRPr="00184959">
        <w:rPr>
          <w:sz w:val="22"/>
          <w:szCs w:val="22"/>
        </w:rPr>
        <w:t>Doesn’t appear / appear</w:t>
      </w:r>
      <w:r w:rsidR="00D31D15" w:rsidRPr="00184959">
        <w:rPr>
          <w:sz w:val="22"/>
          <w:szCs w:val="22"/>
        </w:rPr>
        <w:t>s</w:t>
      </w:r>
      <w:r w:rsidR="00721C44" w:rsidRPr="00184959">
        <w:rPr>
          <w:sz w:val="22"/>
          <w:szCs w:val="22"/>
        </w:rPr>
        <w:t xml:space="preserve"> for the sake of appearing for the evaluation components / scoring zero in     </w:t>
      </w:r>
      <w:r w:rsidRPr="00184959">
        <w:rPr>
          <w:sz w:val="22"/>
          <w:szCs w:val="22"/>
        </w:rPr>
        <w:t xml:space="preserve">  </w:t>
      </w:r>
    </w:p>
    <w:p w14:paraId="035CAE01" w14:textId="77777777" w:rsidR="00721C44" w:rsidRPr="00184959" w:rsidRDefault="0025084D" w:rsidP="0025084D">
      <w:pPr>
        <w:pStyle w:val="ListParagraph"/>
        <w:ind w:left="0"/>
        <w:jc w:val="both"/>
        <w:rPr>
          <w:sz w:val="22"/>
          <w:szCs w:val="22"/>
        </w:rPr>
      </w:pPr>
      <w:r w:rsidRPr="00184959">
        <w:rPr>
          <w:sz w:val="22"/>
          <w:szCs w:val="22"/>
        </w:rPr>
        <w:t xml:space="preserve">     </w:t>
      </w:r>
      <w:r w:rsidR="00721C44" w:rsidRPr="00184959">
        <w:rPr>
          <w:sz w:val="22"/>
          <w:szCs w:val="22"/>
        </w:rPr>
        <w:t>pre-</w:t>
      </w:r>
      <w:proofErr w:type="spellStart"/>
      <w:r w:rsidR="00721C44" w:rsidRPr="00184959">
        <w:rPr>
          <w:sz w:val="22"/>
          <w:szCs w:val="22"/>
        </w:rPr>
        <w:t>compre</w:t>
      </w:r>
      <w:proofErr w:type="spellEnd"/>
      <w:r w:rsidR="00721C44" w:rsidRPr="00184959">
        <w:rPr>
          <w:sz w:val="22"/>
          <w:szCs w:val="22"/>
        </w:rPr>
        <w:t xml:space="preserve"> total.</w:t>
      </w:r>
    </w:p>
    <w:p w14:paraId="158C1456" w14:textId="77777777" w:rsidR="00721C44" w:rsidRPr="00184959" w:rsidRDefault="00721C44" w:rsidP="00721C44">
      <w:pPr>
        <w:jc w:val="both"/>
        <w:rPr>
          <w:sz w:val="22"/>
          <w:szCs w:val="22"/>
        </w:rPr>
      </w:pPr>
      <w:r w:rsidRPr="00184959">
        <w:rPr>
          <w:b/>
          <w:sz w:val="22"/>
          <w:szCs w:val="22"/>
          <w:u w:val="single"/>
        </w:rPr>
        <w:t>Makeup and Attendance policies</w:t>
      </w:r>
      <w:r w:rsidRPr="00184959">
        <w:rPr>
          <w:sz w:val="22"/>
          <w:szCs w:val="22"/>
        </w:rPr>
        <w:t xml:space="preserve">: </w:t>
      </w:r>
    </w:p>
    <w:p w14:paraId="39F4F505" w14:textId="77777777" w:rsidR="00721C44" w:rsidRPr="00184959" w:rsidRDefault="00721C44" w:rsidP="00721C44">
      <w:pPr>
        <w:jc w:val="both"/>
        <w:rPr>
          <w:sz w:val="22"/>
          <w:szCs w:val="22"/>
        </w:rPr>
      </w:pPr>
      <w:r w:rsidRPr="00184959">
        <w:rPr>
          <w:b/>
          <w:sz w:val="22"/>
          <w:szCs w:val="22"/>
          <w:u w:val="single"/>
        </w:rPr>
        <w:t>Make-ups</w:t>
      </w:r>
      <w:r w:rsidRPr="00184959">
        <w:rPr>
          <w:sz w:val="22"/>
          <w:szCs w:val="22"/>
        </w:rPr>
        <w:t xml:space="preserve"> are not given as a routine. It is solely dependent upon the genuineness of the circumstances under which a student fails to appear in a scheduled evaluation component. In such circumstances, prior permission should be obtained from the Instructor-in-Charge (I/C).</w:t>
      </w:r>
      <w:r w:rsidR="00637052">
        <w:rPr>
          <w:sz w:val="22"/>
          <w:szCs w:val="22"/>
        </w:rPr>
        <w:t xml:space="preserve"> </w:t>
      </w:r>
      <w:r w:rsidRPr="00184959">
        <w:rPr>
          <w:sz w:val="22"/>
          <w:szCs w:val="22"/>
        </w:rPr>
        <w:t xml:space="preserve">The decision of the I/C in the above matter will be final. </w:t>
      </w:r>
      <w:r w:rsidR="0025084D" w:rsidRPr="00184959">
        <w:rPr>
          <w:b/>
          <w:sz w:val="22"/>
          <w:szCs w:val="22"/>
        </w:rPr>
        <w:t xml:space="preserve">No makeup for </w:t>
      </w:r>
      <w:r w:rsidR="005C1A87" w:rsidRPr="00184959">
        <w:rPr>
          <w:b/>
          <w:sz w:val="22"/>
          <w:szCs w:val="22"/>
        </w:rPr>
        <w:t>quiz</w:t>
      </w:r>
      <w:r w:rsidR="006648C0" w:rsidRPr="00184959">
        <w:rPr>
          <w:b/>
          <w:sz w:val="22"/>
          <w:szCs w:val="22"/>
        </w:rPr>
        <w:t>ze</w:t>
      </w:r>
      <w:r w:rsidR="005C1A87" w:rsidRPr="00184959">
        <w:rPr>
          <w:b/>
          <w:sz w:val="22"/>
          <w:szCs w:val="22"/>
        </w:rPr>
        <w:t>s</w:t>
      </w:r>
      <w:r w:rsidR="0025084D" w:rsidRPr="00184959">
        <w:rPr>
          <w:sz w:val="22"/>
          <w:szCs w:val="22"/>
        </w:rPr>
        <w:t>.</w:t>
      </w:r>
      <w:r w:rsidR="005C1A87" w:rsidRPr="00184959">
        <w:rPr>
          <w:sz w:val="22"/>
          <w:szCs w:val="22"/>
        </w:rPr>
        <w:t xml:space="preserve"> </w:t>
      </w:r>
    </w:p>
    <w:p w14:paraId="05688920" w14:textId="77777777" w:rsidR="00721C44" w:rsidRPr="00184959" w:rsidRDefault="00721C44" w:rsidP="00721C44">
      <w:pPr>
        <w:jc w:val="both"/>
        <w:rPr>
          <w:sz w:val="22"/>
          <w:szCs w:val="22"/>
        </w:rPr>
      </w:pPr>
      <w:r w:rsidRPr="00184959">
        <w:rPr>
          <w:b/>
          <w:sz w:val="22"/>
          <w:szCs w:val="22"/>
          <w:u w:val="single"/>
        </w:rPr>
        <w:t>Attendance:</w:t>
      </w:r>
      <w:r w:rsidRPr="00184959">
        <w:rPr>
          <w:rFonts w:eastAsia="Calibri"/>
          <w:sz w:val="22"/>
          <w:szCs w:val="22"/>
        </w:rPr>
        <w:t xml:space="preserve"> Every student is expected to be responsible for regularity of hi</w:t>
      </w:r>
      <w:r w:rsidR="005C21A9" w:rsidRPr="00184959">
        <w:rPr>
          <w:rFonts w:eastAsia="Calibri"/>
          <w:sz w:val="22"/>
          <w:szCs w:val="22"/>
        </w:rPr>
        <w:t>s/her attendance in class rooms</w:t>
      </w:r>
      <w:r w:rsidRPr="00184959">
        <w:rPr>
          <w:rFonts w:eastAsia="Calibri"/>
          <w:sz w:val="22"/>
          <w:szCs w:val="22"/>
        </w:rPr>
        <w:t xml:space="preserve">, to appear in scheduled tests and examinations and fulfill all other tasks assigned to him/her in every course. </w:t>
      </w:r>
      <w:r w:rsidRPr="00184959">
        <w:rPr>
          <w:rFonts w:eastAsia="Calibri"/>
          <w:b/>
          <w:sz w:val="22"/>
          <w:szCs w:val="22"/>
        </w:rPr>
        <w:t>A student should have a minimum of</w:t>
      </w:r>
      <w:r w:rsidRPr="00184959">
        <w:rPr>
          <w:rFonts w:eastAsia="Calibri"/>
          <w:sz w:val="22"/>
          <w:szCs w:val="22"/>
        </w:rPr>
        <w:t xml:space="preserve"> </w:t>
      </w:r>
      <w:r w:rsidR="00BB5DA1" w:rsidRPr="00184959">
        <w:rPr>
          <w:rFonts w:eastAsia="Calibri"/>
          <w:b/>
          <w:sz w:val="22"/>
          <w:szCs w:val="22"/>
        </w:rPr>
        <w:t>6</w:t>
      </w:r>
      <w:r w:rsidRPr="00184959">
        <w:rPr>
          <w:rFonts w:eastAsia="Calibri"/>
          <w:b/>
          <w:sz w:val="22"/>
          <w:szCs w:val="22"/>
        </w:rPr>
        <w:t>0% of attendance</w:t>
      </w:r>
      <w:r w:rsidR="00A0760F" w:rsidRPr="00184959">
        <w:rPr>
          <w:rFonts w:eastAsia="Calibri"/>
          <w:b/>
          <w:sz w:val="22"/>
          <w:szCs w:val="22"/>
        </w:rPr>
        <w:t xml:space="preserve"> </w:t>
      </w:r>
      <w:r w:rsidRPr="00184959">
        <w:rPr>
          <w:rFonts w:eastAsia="Calibri"/>
          <w:sz w:val="22"/>
          <w:szCs w:val="22"/>
        </w:rPr>
        <w:t xml:space="preserve">in </w:t>
      </w:r>
      <w:r w:rsidR="005E64D2" w:rsidRPr="00184959">
        <w:rPr>
          <w:rFonts w:eastAsia="Calibri"/>
          <w:sz w:val="22"/>
          <w:szCs w:val="22"/>
        </w:rPr>
        <w:t>this</w:t>
      </w:r>
      <w:r w:rsidRPr="00184959">
        <w:rPr>
          <w:rFonts w:eastAsia="Calibri"/>
          <w:sz w:val="22"/>
          <w:szCs w:val="22"/>
        </w:rPr>
        <w:t xml:space="preserve"> course to be eligible to appear for the Comprehensive Examination</w:t>
      </w:r>
      <w:r w:rsidR="005E64D2" w:rsidRPr="00184959">
        <w:rPr>
          <w:rFonts w:eastAsia="Calibri"/>
          <w:sz w:val="22"/>
          <w:szCs w:val="22"/>
        </w:rPr>
        <w:t xml:space="preserve"> in this </w:t>
      </w:r>
      <w:r w:rsidRPr="00184959">
        <w:rPr>
          <w:rFonts w:eastAsia="Calibri"/>
          <w:sz w:val="22"/>
          <w:szCs w:val="22"/>
        </w:rPr>
        <w:t>course. For the students under the purview of Academic Counseling Board (ACB), the Board shall prescribe the minimum attendance requirement on a case-to-case basis.</w:t>
      </w:r>
      <w:r w:rsidRPr="00184959">
        <w:rPr>
          <w:sz w:val="22"/>
          <w:szCs w:val="22"/>
        </w:rPr>
        <w:t xml:space="preserve"> Attendance in the course will be a deciding factor in judging the seriousness of a student which may be</w:t>
      </w:r>
      <w:r w:rsidRPr="00184959">
        <w:rPr>
          <w:rFonts w:eastAsia="Calibri"/>
          <w:sz w:val="22"/>
          <w:szCs w:val="22"/>
        </w:rPr>
        <w:t xml:space="preserve"> </w:t>
      </w:r>
      <w:r w:rsidRPr="00184959">
        <w:rPr>
          <w:sz w:val="22"/>
          <w:szCs w:val="22"/>
        </w:rPr>
        <w:t xml:space="preserve">directly / indirectly related to grading. </w:t>
      </w:r>
    </w:p>
    <w:p w14:paraId="16614EF8" w14:textId="77777777" w:rsidR="00F361AE" w:rsidRPr="00184959" w:rsidRDefault="00721C44" w:rsidP="00F361AE">
      <w:pPr>
        <w:jc w:val="both"/>
        <w:rPr>
          <w:sz w:val="22"/>
          <w:szCs w:val="22"/>
        </w:rPr>
      </w:pPr>
      <w:r w:rsidRPr="00184959">
        <w:rPr>
          <w:b/>
          <w:sz w:val="22"/>
          <w:szCs w:val="22"/>
          <w:u w:val="single"/>
        </w:rPr>
        <w:t>General timings for consultation</w:t>
      </w:r>
      <w:r w:rsidR="00F361AE" w:rsidRPr="00184959">
        <w:rPr>
          <w:sz w:val="22"/>
          <w:szCs w:val="22"/>
        </w:rPr>
        <w:t xml:space="preserve"> </w:t>
      </w:r>
    </w:p>
    <w:p w14:paraId="2E1F385E" w14:textId="6CF48CED" w:rsidR="00F361AE" w:rsidRPr="00184959" w:rsidRDefault="00F57A64" w:rsidP="00F361AE">
      <w:pPr>
        <w:jc w:val="both"/>
        <w:rPr>
          <w:i/>
          <w:sz w:val="22"/>
          <w:szCs w:val="22"/>
        </w:rPr>
      </w:pPr>
      <w:r w:rsidRPr="00184959">
        <w:rPr>
          <w:sz w:val="22"/>
          <w:szCs w:val="22"/>
        </w:rPr>
        <w:t>Chamber Consultation Hour</w:t>
      </w:r>
      <w:r w:rsidRPr="00184959">
        <w:rPr>
          <w:color w:val="C00000"/>
          <w:sz w:val="22"/>
          <w:szCs w:val="22"/>
        </w:rPr>
        <w:t>:</w:t>
      </w:r>
      <w:r w:rsidR="00F16964" w:rsidRPr="00184959">
        <w:rPr>
          <w:color w:val="C00000"/>
          <w:sz w:val="22"/>
          <w:szCs w:val="22"/>
        </w:rPr>
        <w:t xml:space="preserve"> </w:t>
      </w:r>
      <w:r w:rsidR="00C119B8">
        <w:rPr>
          <w:i/>
          <w:sz w:val="22"/>
          <w:szCs w:val="22"/>
        </w:rPr>
        <w:t>Wednes</w:t>
      </w:r>
      <w:r w:rsidR="004F1C9C" w:rsidRPr="00184959">
        <w:rPr>
          <w:i/>
          <w:sz w:val="22"/>
          <w:szCs w:val="22"/>
        </w:rPr>
        <w:t>day</w:t>
      </w:r>
      <w:r w:rsidR="00BC1DE8" w:rsidRPr="00184959">
        <w:rPr>
          <w:i/>
          <w:sz w:val="22"/>
          <w:szCs w:val="22"/>
        </w:rPr>
        <w:t xml:space="preserve"> </w:t>
      </w:r>
      <w:r w:rsidR="00C119B8">
        <w:rPr>
          <w:i/>
          <w:sz w:val="22"/>
          <w:szCs w:val="22"/>
        </w:rPr>
        <w:t>4</w:t>
      </w:r>
      <w:r w:rsidR="00A27D17" w:rsidRPr="00184959">
        <w:rPr>
          <w:i/>
          <w:sz w:val="22"/>
          <w:szCs w:val="22"/>
        </w:rPr>
        <w:t>th</w:t>
      </w:r>
      <w:r w:rsidR="00F16964" w:rsidRPr="00184959">
        <w:rPr>
          <w:i/>
          <w:sz w:val="22"/>
          <w:szCs w:val="22"/>
        </w:rPr>
        <w:t xml:space="preserve"> hour</w:t>
      </w:r>
    </w:p>
    <w:p w14:paraId="7EC2316E" w14:textId="77777777" w:rsidR="00721C44" w:rsidRPr="00184959" w:rsidRDefault="00721C44" w:rsidP="00721C44">
      <w:pPr>
        <w:jc w:val="both"/>
        <w:rPr>
          <w:sz w:val="22"/>
          <w:szCs w:val="22"/>
        </w:rPr>
      </w:pPr>
      <w:r w:rsidRPr="00184959">
        <w:rPr>
          <w:b/>
          <w:sz w:val="22"/>
          <w:szCs w:val="22"/>
          <w:u w:val="single"/>
        </w:rPr>
        <w:t>General instructions</w:t>
      </w:r>
      <w:r w:rsidRPr="00184959">
        <w:rPr>
          <w:sz w:val="22"/>
          <w:szCs w:val="22"/>
        </w:rPr>
        <w:t xml:space="preserve">: </w:t>
      </w:r>
    </w:p>
    <w:p w14:paraId="7AEF4D81" w14:textId="77777777" w:rsidR="00721C44" w:rsidRPr="00184959" w:rsidRDefault="00721C44" w:rsidP="00721C44">
      <w:pPr>
        <w:jc w:val="both"/>
        <w:rPr>
          <w:sz w:val="22"/>
          <w:szCs w:val="22"/>
        </w:rPr>
      </w:pPr>
      <w:r w:rsidRPr="00184959">
        <w:rPr>
          <w:sz w:val="22"/>
          <w:szCs w:val="22"/>
        </w:rPr>
        <w:t>Students should come prepared for classes and carry the text book(s) or material(s) as prescribed by the Course Faculty to the class.</w:t>
      </w:r>
    </w:p>
    <w:p w14:paraId="497D5A81" w14:textId="77777777" w:rsidR="001D53BC" w:rsidRPr="00184959" w:rsidRDefault="001D53BC" w:rsidP="001D53BC">
      <w:pPr>
        <w:ind w:left="1980" w:hanging="1980"/>
        <w:jc w:val="both"/>
        <w:rPr>
          <w:b/>
          <w:bCs/>
          <w:sz w:val="22"/>
          <w:szCs w:val="22"/>
          <w:u w:val="single"/>
        </w:rPr>
      </w:pPr>
      <w:r w:rsidRPr="00184959">
        <w:rPr>
          <w:b/>
          <w:bCs/>
          <w:sz w:val="22"/>
          <w:szCs w:val="22"/>
          <w:u w:val="single"/>
        </w:rPr>
        <w:t>Notices:</w:t>
      </w:r>
    </w:p>
    <w:p w14:paraId="6905DE74" w14:textId="77777777" w:rsidR="00C86F13" w:rsidRPr="00184959" w:rsidRDefault="001D53BC" w:rsidP="00731E65">
      <w:pPr>
        <w:jc w:val="both"/>
        <w:rPr>
          <w:sz w:val="22"/>
          <w:szCs w:val="22"/>
        </w:rPr>
      </w:pPr>
      <w:r w:rsidRPr="00184959">
        <w:rPr>
          <w:sz w:val="22"/>
          <w:szCs w:val="22"/>
        </w:rPr>
        <w:t xml:space="preserve"> All notices will be </w:t>
      </w:r>
      <w:r w:rsidR="00FD4D85" w:rsidRPr="00184959">
        <w:rPr>
          <w:sz w:val="22"/>
          <w:szCs w:val="22"/>
        </w:rPr>
        <w:t>displayed on the</w:t>
      </w:r>
      <w:r w:rsidRPr="00184959">
        <w:rPr>
          <w:sz w:val="22"/>
          <w:szCs w:val="22"/>
        </w:rPr>
        <w:t xml:space="preserve"> </w:t>
      </w:r>
      <w:r w:rsidR="00FD4D85" w:rsidRPr="00184959">
        <w:rPr>
          <w:b/>
          <w:i/>
          <w:sz w:val="22"/>
          <w:szCs w:val="22"/>
        </w:rPr>
        <w:t>General Sciences</w:t>
      </w:r>
      <w:r w:rsidR="005E2B1E" w:rsidRPr="00184959">
        <w:rPr>
          <w:sz w:val="22"/>
          <w:szCs w:val="22"/>
        </w:rPr>
        <w:t xml:space="preserve"> Notice Board.</w:t>
      </w:r>
    </w:p>
    <w:p w14:paraId="2133EEF2" w14:textId="77777777" w:rsidR="00C86F13" w:rsidRPr="00184959" w:rsidRDefault="00A0760F" w:rsidP="00A0760F">
      <w:pPr>
        <w:ind w:left="4320" w:firstLine="720"/>
        <w:jc w:val="center"/>
        <w:rPr>
          <w:sz w:val="22"/>
          <w:szCs w:val="22"/>
        </w:rPr>
      </w:pPr>
      <w:r w:rsidRPr="00184959">
        <w:rPr>
          <w:sz w:val="22"/>
          <w:szCs w:val="22"/>
        </w:rPr>
        <w:t xml:space="preserve">                           </w:t>
      </w:r>
      <w:r w:rsidR="00B2762B" w:rsidRPr="00184959">
        <w:rPr>
          <w:sz w:val="22"/>
          <w:szCs w:val="22"/>
        </w:rPr>
        <w:t xml:space="preserve">                    </w:t>
      </w:r>
      <w:proofErr w:type="gramStart"/>
      <w:r w:rsidR="00B2762B" w:rsidRPr="00184959">
        <w:rPr>
          <w:sz w:val="22"/>
          <w:szCs w:val="22"/>
        </w:rPr>
        <w:t>Dr.Maneesha</w:t>
      </w:r>
      <w:proofErr w:type="gramEnd"/>
    </w:p>
    <w:p w14:paraId="6062757B" w14:textId="77777777" w:rsidR="00C86F13" w:rsidRPr="00184959" w:rsidRDefault="00C86F13" w:rsidP="00C86F13">
      <w:pPr>
        <w:ind w:left="4320" w:firstLine="720"/>
        <w:jc w:val="right"/>
        <w:rPr>
          <w:b/>
          <w:sz w:val="22"/>
          <w:szCs w:val="22"/>
        </w:rPr>
      </w:pPr>
      <w:r w:rsidRPr="00184959">
        <w:rPr>
          <w:b/>
          <w:iCs/>
          <w:sz w:val="22"/>
          <w:szCs w:val="22"/>
        </w:rPr>
        <w:t>Instructor-in-Charge</w:t>
      </w:r>
      <w:r w:rsidRPr="00184959">
        <w:rPr>
          <w:b/>
          <w:sz w:val="22"/>
          <w:szCs w:val="22"/>
        </w:rPr>
        <w:t xml:space="preserve">                      </w:t>
      </w:r>
    </w:p>
    <w:p w14:paraId="3C41D909" w14:textId="77777777" w:rsidR="005D0581" w:rsidRPr="00184959" w:rsidRDefault="00A0760F" w:rsidP="00A0760F">
      <w:pPr>
        <w:jc w:val="both"/>
        <w:rPr>
          <w:b/>
          <w:sz w:val="22"/>
          <w:szCs w:val="22"/>
        </w:rPr>
      </w:pPr>
      <w:r w:rsidRPr="00184959">
        <w:rPr>
          <w:b/>
          <w:sz w:val="22"/>
          <w:szCs w:val="22"/>
        </w:rPr>
        <w:t xml:space="preserve">                                                                                                                                                          </w:t>
      </w:r>
      <w:r w:rsidR="0093729E" w:rsidRPr="00184959">
        <w:rPr>
          <w:b/>
          <w:sz w:val="22"/>
          <w:szCs w:val="22"/>
        </w:rPr>
        <w:t xml:space="preserve"> </w:t>
      </w:r>
      <w:r w:rsidR="00BC1DE8" w:rsidRPr="00184959">
        <w:rPr>
          <w:b/>
          <w:sz w:val="22"/>
          <w:szCs w:val="22"/>
        </w:rPr>
        <w:t xml:space="preserve">          </w:t>
      </w:r>
    </w:p>
    <w:p w14:paraId="452FF095" w14:textId="77777777" w:rsidR="0025084D" w:rsidRPr="00184959" w:rsidRDefault="0025084D" w:rsidP="00C86F13">
      <w:pPr>
        <w:ind w:left="7740" w:firstLine="180"/>
        <w:jc w:val="both"/>
        <w:rPr>
          <w:b/>
          <w:sz w:val="22"/>
          <w:szCs w:val="22"/>
        </w:rPr>
      </w:pPr>
    </w:p>
    <w:p w14:paraId="5B2D5473" w14:textId="77777777" w:rsidR="00C049D3" w:rsidRPr="00184959" w:rsidRDefault="0045241A" w:rsidP="001C0AF2">
      <w:pPr>
        <w:ind w:left="7020" w:firstLine="180"/>
        <w:jc w:val="both"/>
        <w:rPr>
          <w:b/>
          <w:sz w:val="22"/>
          <w:szCs w:val="22"/>
        </w:rPr>
      </w:pPr>
      <w:r w:rsidRPr="00184959">
        <w:rPr>
          <w:b/>
          <w:noProof/>
          <w:sz w:val="22"/>
          <w:szCs w:val="22"/>
        </w:rPr>
        <mc:AlternateContent>
          <mc:Choice Requires="wps">
            <w:drawing>
              <wp:anchor distT="0" distB="0" distL="114300" distR="114300" simplePos="0" relativeHeight="251657728" behindDoc="0" locked="0" layoutInCell="1" allowOverlap="1" wp14:anchorId="750DB530" wp14:editId="29ECE47B">
                <wp:simplePos x="0" y="0"/>
                <wp:positionH relativeFrom="column">
                  <wp:posOffset>0</wp:posOffset>
                </wp:positionH>
                <wp:positionV relativeFrom="paragraph">
                  <wp:posOffset>6985</wp:posOffset>
                </wp:positionV>
                <wp:extent cx="5943600" cy="542925"/>
                <wp:effectExtent l="0" t="0" r="0"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42925"/>
                        </a:xfrm>
                        <a:prstGeom prst="rect">
                          <a:avLst/>
                        </a:prstGeom>
                        <a:solidFill>
                          <a:srgbClr val="FFFFFF"/>
                        </a:solidFill>
                        <a:ln w="9525">
                          <a:solidFill>
                            <a:srgbClr val="000000"/>
                          </a:solidFill>
                          <a:miter lim="800000"/>
                          <a:headEnd/>
                          <a:tailEnd/>
                        </a:ln>
                      </wps:spPr>
                      <wps:txbx>
                        <w:txbxContent>
                          <w:p w14:paraId="2F314DA7" w14:textId="77777777" w:rsidR="005D0581" w:rsidRPr="00AF5A50" w:rsidRDefault="005D0581" w:rsidP="005D0581">
                            <w:pPr>
                              <w:rPr>
                                <w:rFonts w:ascii="Arial" w:hAnsi="Arial" w:cs="Arial"/>
                                <w:b/>
                                <w:sz w:val="16"/>
                                <w:szCs w:val="16"/>
                              </w:rPr>
                            </w:pPr>
                            <w:r w:rsidRPr="00AF5A50">
                              <w:rPr>
                                <w:rFonts w:ascii="Arial" w:hAnsi="Arial" w:cs="Arial"/>
                                <w:b/>
                                <w:sz w:val="16"/>
                                <w:szCs w:val="16"/>
                              </w:rPr>
                              <w:t>Instructor</w:t>
                            </w:r>
                            <w:r w:rsidR="000B5EE6">
                              <w:rPr>
                                <w:rFonts w:ascii="Arial" w:hAnsi="Arial" w:cs="Arial"/>
                                <w:b/>
                                <w:sz w:val="16"/>
                                <w:szCs w:val="16"/>
                              </w:rPr>
                              <w:t>’</w:t>
                            </w:r>
                            <w:r w:rsidRPr="00AF5A50">
                              <w:rPr>
                                <w:rFonts w:ascii="Arial" w:hAnsi="Arial" w:cs="Arial"/>
                                <w:b/>
                                <w:sz w:val="16"/>
                                <w:szCs w:val="16"/>
                              </w:rPr>
                              <w:t>s Contact Details:</w:t>
                            </w:r>
                          </w:p>
                          <w:p w14:paraId="117CBBEA" w14:textId="77777777" w:rsidR="0025084D" w:rsidRDefault="00B2762B" w:rsidP="004F4ED4">
                            <w:pPr>
                              <w:jc w:val="both"/>
                              <w:rPr>
                                <w:rFonts w:ascii="Arial" w:hAnsi="Arial" w:cs="Arial"/>
                                <w:sz w:val="16"/>
                                <w:szCs w:val="16"/>
                              </w:rPr>
                            </w:pPr>
                            <w:r>
                              <w:rPr>
                                <w:rFonts w:ascii="Arial" w:hAnsi="Arial" w:cs="Arial"/>
                                <w:sz w:val="16"/>
                                <w:szCs w:val="16"/>
                              </w:rPr>
                              <w:t>Dr.Maneesha</w:t>
                            </w:r>
                            <w:r w:rsidR="004F4ED4" w:rsidRPr="00AF5A50">
                              <w:rPr>
                                <w:rFonts w:ascii="Arial" w:hAnsi="Arial" w:cs="Arial"/>
                                <w:sz w:val="16"/>
                                <w:szCs w:val="16"/>
                              </w:rPr>
                              <w:t>, Associate Professo</w:t>
                            </w:r>
                            <w:r w:rsidR="00C049D3" w:rsidRPr="00AF5A50">
                              <w:rPr>
                                <w:rFonts w:ascii="Arial" w:hAnsi="Arial" w:cs="Arial"/>
                                <w:sz w:val="16"/>
                                <w:szCs w:val="16"/>
                              </w:rPr>
                              <w:t>r,</w:t>
                            </w:r>
                            <w:r w:rsidR="004F4ED4" w:rsidRPr="00AF5A50">
                              <w:rPr>
                                <w:rFonts w:ascii="Arial" w:hAnsi="Arial" w:cs="Arial"/>
                                <w:sz w:val="16"/>
                                <w:szCs w:val="16"/>
                              </w:rPr>
                              <w:t xml:space="preserve"> Main Block, Chamber No.13</w:t>
                            </w:r>
                            <w:r>
                              <w:rPr>
                                <w:rFonts w:ascii="Arial" w:hAnsi="Arial" w:cs="Arial"/>
                                <w:sz w:val="16"/>
                                <w:szCs w:val="16"/>
                              </w:rPr>
                              <w:t>8</w:t>
                            </w:r>
                            <w:r w:rsidR="004F4ED4" w:rsidRPr="00AF5A50">
                              <w:rPr>
                                <w:rFonts w:ascii="Arial" w:hAnsi="Arial" w:cs="Arial"/>
                                <w:sz w:val="16"/>
                                <w:szCs w:val="16"/>
                              </w:rPr>
                              <w:t>, Contact Tel.No. +9714</w:t>
                            </w:r>
                            <w:r w:rsidR="00A90BC4">
                              <w:rPr>
                                <w:rFonts w:ascii="Arial" w:hAnsi="Arial" w:cs="Arial"/>
                                <w:sz w:val="18"/>
                                <w:szCs w:val="18"/>
                              </w:rPr>
                              <w:t>2753787</w:t>
                            </w:r>
                            <w:r w:rsidR="004F4ED4" w:rsidRPr="00AF5A50">
                              <w:rPr>
                                <w:rFonts w:ascii="Arial" w:hAnsi="Arial" w:cs="Arial"/>
                                <w:sz w:val="16"/>
                                <w:szCs w:val="16"/>
                              </w:rPr>
                              <w:t xml:space="preserve">   Ext 2</w:t>
                            </w:r>
                            <w:r>
                              <w:rPr>
                                <w:rFonts w:ascii="Arial" w:hAnsi="Arial" w:cs="Arial"/>
                                <w:sz w:val="16"/>
                                <w:szCs w:val="16"/>
                              </w:rPr>
                              <w:t>29</w:t>
                            </w:r>
                            <w:r w:rsidR="00C049D3" w:rsidRPr="00AF5A50">
                              <w:rPr>
                                <w:rFonts w:ascii="Arial" w:hAnsi="Arial" w:cs="Arial"/>
                                <w:sz w:val="16"/>
                                <w:szCs w:val="16"/>
                              </w:rPr>
                              <w:t xml:space="preserve">  </w:t>
                            </w:r>
                          </w:p>
                          <w:p w14:paraId="7941B4FB" w14:textId="77777777" w:rsidR="004F4ED4" w:rsidRDefault="004F4ED4" w:rsidP="004F4ED4">
                            <w:pPr>
                              <w:jc w:val="both"/>
                              <w:rPr>
                                <w:rFonts w:ascii="Arial" w:hAnsi="Arial" w:cs="Arial"/>
                                <w:sz w:val="18"/>
                                <w:szCs w:val="18"/>
                              </w:rPr>
                            </w:pPr>
                            <w:r w:rsidRPr="00AF5A50">
                              <w:rPr>
                                <w:rFonts w:ascii="Arial" w:hAnsi="Arial" w:cs="Arial"/>
                                <w:sz w:val="16"/>
                                <w:szCs w:val="16"/>
                              </w:rPr>
                              <w:t>E-</w:t>
                            </w:r>
                            <w:r w:rsidR="003D5E13" w:rsidRPr="00AF5A50">
                              <w:rPr>
                                <w:rFonts w:ascii="Arial" w:hAnsi="Arial" w:cs="Arial"/>
                                <w:sz w:val="16"/>
                                <w:szCs w:val="16"/>
                              </w:rPr>
                              <w:t>mail:</w:t>
                            </w:r>
                            <w:r w:rsidRPr="00AF5A50">
                              <w:rPr>
                                <w:rFonts w:ascii="Arial" w:hAnsi="Arial" w:cs="Arial"/>
                                <w:sz w:val="16"/>
                                <w:szCs w:val="16"/>
                              </w:rPr>
                              <w:t xml:space="preserve"> </w:t>
                            </w:r>
                            <w:hyperlink r:id="rId7" w:history="1">
                              <w:r w:rsidR="00B2762B" w:rsidRPr="00A77DF1">
                                <w:rPr>
                                  <w:rStyle w:val="Hyperlink"/>
                                  <w:rFonts w:ascii="Arial" w:hAnsi="Arial" w:cs="Arial"/>
                                  <w:sz w:val="16"/>
                                  <w:szCs w:val="16"/>
                                </w:rPr>
                                <w:t>maneesha@dubai.bits-pilani.ac.in</w:t>
                              </w:r>
                            </w:hyperlink>
                            <w:r w:rsidR="00A0760F">
                              <w:rPr>
                                <w:rFonts w:ascii="Arial" w:hAnsi="Arial" w:cs="Arial"/>
                                <w:sz w:val="16"/>
                                <w:szCs w:val="16"/>
                              </w:rPr>
                              <w:t xml:space="preserve"> </w:t>
                            </w:r>
                            <w:r w:rsidR="00C049D3">
                              <w:rPr>
                                <w:rFonts w:ascii="Arial" w:hAnsi="Arial" w:cs="Arial"/>
                                <w:sz w:val="18"/>
                                <w:szCs w:val="18"/>
                              </w:rPr>
                              <w:t xml:space="preserve">                                                                                                                              </w:t>
                            </w:r>
                          </w:p>
                          <w:p w14:paraId="68C8EB21" w14:textId="77777777" w:rsidR="00C049D3" w:rsidRPr="003D76E5" w:rsidRDefault="00C049D3" w:rsidP="004F4ED4">
                            <w:pPr>
                              <w:jc w:val="both"/>
                              <w:rPr>
                                <w:rFonts w:ascii="Arial" w:hAnsi="Arial" w:cs="Arial"/>
                                <w:sz w:val="18"/>
                                <w:szCs w:val="18"/>
                              </w:rPr>
                            </w:pPr>
                          </w:p>
                          <w:p w14:paraId="7EF14B31" w14:textId="77777777" w:rsidR="004F4ED4" w:rsidRDefault="004F4ED4" w:rsidP="005D05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0DB530" id="_x0000_t202" coordsize="21600,21600" o:spt="202" path="m,l,21600r21600,l21600,xe">
                <v:stroke joinstyle="miter"/>
                <v:path gradientshapeok="t" o:connecttype="rect"/>
              </v:shapetype>
              <v:shape id="Text Box 4" o:spid="_x0000_s1026" type="#_x0000_t202" style="position:absolute;left:0;text-align:left;margin-left:0;margin-top:.55pt;width:468pt;height:4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">
                <v:textbox>
                  <w:txbxContent>
                    <w:p w14:paraId="2F314DA7" w14:textId="77777777" w:rsidR="005D0581" w:rsidRPr="00AF5A50" w:rsidRDefault="005D0581" w:rsidP="005D0581">
                      <w:pPr>
                        <w:rPr>
                          <w:rFonts w:ascii="Arial" w:hAnsi="Arial" w:cs="Arial"/>
                          <w:b/>
                          <w:sz w:val="16"/>
                          <w:szCs w:val="16"/>
                        </w:rPr>
                      </w:pPr>
                      <w:r w:rsidRPr="00AF5A50">
                        <w:rPr>
                          <w:rFonts w:ascii="Arial" w:hAnsi="Arial" w:cs="Arial"/>
                          <w:b/>
                          <w:sz w:val="16"/>
                          <w:szCs w:val="16"/>
                        </w:rPr>
                        <w:t>Instructor</w:t>
                      </w:r>
                      <w:r w:rsidR="000B5EE6">
                        <w:rPr>
                          <w:rFonts w:ascii="Arial" w:hAnsi="Arial" w:cs="Arial"/>
                          <w:b/>
                          <w:sz w:val="16"/>
                          <w:szCs w:val="16"/>
                        </w:rPr>
                        <w:t>’</w:t>
                      </w:r>
                      <w:r w:rsidRPr="00AF5A50">
                        <w:rPr>
                          <w:rFonts w:ascii="Arial" w:hAnsi="Arial" w:cs="Arial"/>
                          <w:b/>
                          <w:sz w:val="16"/>
                          <w:szCs w:val="16"/>
                        </w:rPr>
                        <w:t>s Contact Details:</w:t>
                      </w:r>
                    </w:p>
                    <w:p w14:paraId="117CBBEA" w14:textId="77777777" w:rsidR="0025084D" w:rsidRDefault="00B2762B" w:rsidP="004F4ED4">
                      <w:pPr>
                        <w:jc w:val="both"/>
                        <w:rPr>
                          <w:rFonts w:ascii="Arial" w:hAnsi="Arial" w:cs="Arial"/>
                          <w:sz w:val="16"/>
                          <w:szCs w:val="16"/>
                        </w:rPr>
                      </w:pPr>
                      <w:r>
                        <w:rPr>
                          <w:rFonts w:ascii="Arial" w:hAnsi="Arial" w:cs="Arial"/>
                          <w:sz w:val="16"/>
                          <w:szCs w:val="16"/>
                        </w:rPr>
                        <w:t>Dr.Maneesha</w:t>
                      </w:r>
                      <w:r w:rsidR="004F4ED4" w:rsidRPr="00AF5A50">
                        <w:rPr>
                          <w:rFonts w:ascii="Arial" w:hAnsi="Arial" w:cs="Arial"/>
                          <w:sz w:val="16"/>
                          <w:szCs w:val="16"/>
                        </w:rPr>
                        <w:t>, Associate Professo</w:t>
                      </w:r>
                      <w:r w:rsidR="00C049D3" w:rsidRPr="00AF5A50">
                        <w:rPr>
                          <w:rFonts w:ascii="Arial" w:hAnsi="Arial" w:cs="Arial"/>
                          <w:sz w:val="16"/>
                          <w:szCs w:val="16"/>
                        </w:rPr>
                        <w:t>r,</w:t>
                      </w:r>
                      <w:r w:rsidR="004F4ED4" w:rsidRPr="00AF5A50">
                        <w:rPr>
                          <w:rFonts w:ascii="Arial" w:hAnsi="Arial" w:cs="Arial"/>
                          <w:sz w:val="16"/>
                          <w:szCs w:val="16"/>
                        </w:rPr>
                        <w:t xml:space="preserve"> Main Block, Chamber No.13</w:t>
                      </w:r>
                      <w:r>
                        <w:rPr>
                          <w:rFonts w:ascii="Arial" w:hAnsi="Arial" w:cs="Arial"/>
                          <w:sz w:val="16"/>
                          <w:szCs w:val="16"/>
                        </w:rPr>
                        <w:t>8</w:t>
                      </w:r>
                      <w:r w:rsidR="004F4ED4" w:rsidRPr="00AF5A50">
                        <w:rPr>
                          <w:rFonts w:ascii="Arial" w:hAnsi="Arial" w:cs="Arial"/>
                          <w:sz w:val="16"/>
                          <w:szCs w:val="16"/>
                        </w:rPr>
                        <w:t>, Contact Tel.No. +9714</w:t>
                      </w:r>
                      <w:r w:rsidR="00A90BC4">
                        <w:rPr>
                          <w:rFonts w:ascii="Arial" w:hAnsi="Arial" w:cs="Arial"/>
                          <w:sz w:val="18"/>
                          <w:szCs w:val="18"/>
                        </w:rPr>
                        <w:t>2753787</w:t>
                      </w:r>
                      <w:r w:rsidR="004F4ED4" w:rsidRPr="00AF5A50">
                        <w:rPr>
                          <w:rFonts w:ascii="Arial" w:hAnsi="Arial" w:cs="Arial"/>
                          <w:sz w:val="16"/>
                          <w:szCs w:val="16"/>
                        </w:rPr>
                        <w:t xml:space="preserve">   Ext 2</w:t>
                      </w:r>
                      <w:r>
                        <w:rPr>
                          <w:rFonts w:ascii="Arial" w:hAnsi="Arial" w:cs="Arial"/>
                          <w:sz w:val="16"/>
                          <w:szCs w:val="16"/>
                        </w:rPr>
                        <w:t>29</w:t>
                      </w:r>
                      <w:r w:rsidR="00C049D3" w:rsidRPr="00AF5A50">
                        <w:rPr>
                          <w:rFonts w:ascii="Arial" w:hAnsi="Arial" w:cs="Arial"/>
                          <w:sz w:val="16"/>
                          <w:szCs w:val="16"/>
                        </w:rPr>
                        <w:t xml:space="preserve">  </w:t>
                      </w:r>
                    </w:p>
                    <w:p w14:paraId="7941B4FB" w14:textId="77777777" w:rsidR="004F4ED4" w:rsidRDefault="004F4ED4" w:rsidP="004F4ED4">
                      <w:pPr>
                        <w:jc w:val="both"/>
                        <w:rPr>
                          <w:rFonts w:ascii="Arial" w:hAnsi="Arial" w:cs="Arial"/>
                          <w:sz w:val="18"/>
                          <w:szCs w:val="18"/>
                        </w:rPr>
                      </w:pPr>
                      <w:r w:rsidRPr="00AF5A50">
                        <w:rPr>
                          <w:rFonts w:ascii="Arial" w:hAnsi="Arial" w:cs="Arial"/>
                          <w:sz w:val="16"/>
                          <w:szCs w:val="16"/>
                        </w:rPr>
                        <w:t>E-</w:t>
                      </w:r>
                      <w:r w:rsidR="003D5E13" w:rsidRPr="00AF5A50">
                        <w:rPr>
                          <w:rFonts w:ascii="Arial" w:hAnsi="Arial" w:cs="Arial"/>
                          <w:sz w:val="16"/>
                          <w:szCs w:val="16"/>
                        </w:rPr>
                        <w:t>mail:</w:t>
                      </w:r>
                      <w:r w:rsidRPr="00AF5A50">
                        <w:rPr>
                          <w:rFonts w:ascii="Arial" w:hAnsi="Arial" w:cs="Arial"/>
                          <w:sz w:val="16"/>
                          <w:szCs w:val="16"/>
                        </w:rPr>
                        <w:t xml:space="preserve"> </w:t>
                      </w:r>
                      <w:hyperlink r:id="rId8" w:history="1">
                        <w:r w:rsidR="00B2762B" w:rsidRPr="00A77DF1">
                          <w:rPr>
                            <w:rStyle w:val="Hyperlink"/>
                            <w:rFonts w:ascii="Arial" w:hAnsi="Arial" w:cs="Arial"/>
                            <w:sz w:val="16"/>
                            <w:szCs w:val="16"/>
                          </w:rPr>
                          <w:t>maneesha@dubai.bits-pilani.ac.in</w:t>
                        </w:r>
                      </w:hyperlink>
                      <w:r w:rsidR="00A0760F">
                        <w:rPr>
                          <w:rFonts w:ascii="Arial" w:hAnsi="Arial" w:cs="Arial"/>
                          <w:sz w:val="16"/>
                          <w:szCs w:val="16"/>
                        </w:rPr>
                        <w:t xml:space="preserve"> </w:t>
                      </w:r>
                      <w:r w:rsidR="00C049D3">
                        <w:rPr>
                          <w:rFonts w:ascii="Arial" w:hAnsi="Arial" w:cs="Arial"/>
                          <w:sz w:val="18"/>
                          <w:szCs w:val="18"/>
                        </w:rPr>
                        <w:t xml:space="preserve">                                                                                                                              </w:t>
                      </w:r>
                    </w:p>
                    <w:p w14:paraId="68C8EB21" w14:textId="77777777" w:rsidR="00C049D3" w:rsidRPr="003D76E5" w:rsidRDefault="00C049D3" w:rsidP="004F4ED4">
                      <w:pPr>
                        <w:jc w:val="both"/>
                        <w:rPr>
                          <w:rFonts w:ascii="Arial" w:hAnsi="Arial" w:cs="Arial"/>
                          <w:sz w:val="18"/>
                          <w:szCs w:val="18"/>
                        </w:rPr>
                      </w:pPr>
                    </w:p>
                    <w:p w14:paraId="7EF14B31" w14:textId="77777777" w:rsidR="004F4ED4" w:rsidRDefault="004F4ED4" w:rsidP="005D0581"/>
                  </w:txbxContent>
                </v:textbox>
              </v:shape>
            </w:pict>
          </mc:Fallback>
        </mc:AlternateContent>
      </w:r>
    </w:p>
    <w:sectPr w:rsidR="00C049D3" w:rsidRPr="00184959" w:rsidSect="001D0A09">
      <w:footerReference w:type="even" r:id="rId9"/>
      <w:footerReference w:type="default" r:id="rId10"/>
      <w:footerReference w:type="first" r:id="rId11"/>
      <w:endnotePr>
        <w:numFmt w:val="decimal"/>
      </w:endnotePr>
      <w:pgSz w:w="11909" w:h="16834" w:code="9"/>
      <w:pgMar w:top="720" w:right="1008" w:bottom="993" w:left="1440" w:header="0" w:footer="0" w:gutter="0"/>
      <w:pgNumType w:start="74"/>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A4262" w14:textId="77777777" w:rsidR="00736C7F" w:rsidRDefault="00736C7F">
      <w:pPr>
        <w:spacing w:line="20" w:lineRule="exact"/>
      </w:pPr>
    </w:p>
  </w:endnote>
  <w:endnote w:type="continuationSeparator" w:id="0">
    <w:p w14:paraId="2A4B4E6A" w14:textId="77777777" w:rsidR="00736C7F" w:rsidRDefault="00736C7F">
      <w:r>
        <w:t xml:space="preserve"> </w:t>
      </w:r>
    </w:p>
  </w:endnote>
  <w:endnote w:type="continuationNotice" w:id="1">
    <w:p w14:paraId="33DEA368" w14:textId="77777777" w:rsidR="00736C7F" w:rsidRDefault="00736C7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FE54C" w14:textId="77777777" w:rsidR="00102B92" w:rsidRDefault="00C2478E" w:rsidP="00B37B70">
    <w:pPr>
      <w:pStyle w:val="Footer"/>
      <w:framePr w:wrap="around" w:vAnchor="text" w:hAnchor="margin" w:xAlign="right" w:y="1"/>
      <w:rPr>
        <w:rStyle w:val="PageNumber"/>
      </w:rPr>
    </w:pPr>
    <w:r>
      <w:rPr>
        <w:rStyle w:val="PageNumber"/>
      </w:rPr>
      <w:fldChar w:fldCharType="begin"/>
    </w:r>
    <w:r w:rsidR="00102B92">
      <w:rPr>
        <w:rStyle w:val="PageNumber"/>
      </w:rPr>
      <w:instrText xml:space="preserve">PAGE  </w:instrText>
    </w:r>
    <w:r>
      <w:rPr>
        <w:rStyle w:val="PageNumber"/>
      </w:rPr>
      <w:fldChar w:fldCharType="end"/>
    </w:r>
  </w:p>
  <w:p w14:paraId="525C8693" w14:textId="77777777" w:rsidR="00102B92" w:rsidRDefault="00102B92" w:rsidP="00CA49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293847"/>
      <w:docPartObj>
        <w:docPartGallery w:val="Page Numbers (Bottom of Page)"/>
        <w:docPartUnique/>
      </w:docPartObj>
    </w:sdtPr>
    <w:sdtEndPr>
      <w:rPr>
        <w:noProof/>
      </w:rPr>
    </w:sdtEndPr>
    <w:sdtContent>
      <w:p w14:paraId="19505CF7" w14:textId="77777777" w:rsidR="001D0A09" w:rsidRDefault="00736C7F" w:rsidP="001D0A09">
        <w:pPr>
          <w:pStyle w:val="Footer"/>
          <w:framePr w:wrap="around" w:vAnchor="text" w:hAnchor="page" w:x="1702" w:y="-1353"/>
          <w:jc w:val="center"/>
        </w:pPr>
      </w:p>
    </w:sdtContent>
  </w:sdt>
  <w:p w14:paraId="3B0B1D23" w14:textId="77777777" w:rsidR="00102B92" w:rsidRDefault="00102B92" w:rsidP="00E75195">
    <w:pPr>
      <w:pStyle w:val="Footer"/>
      <w:framePr w:wrap="around" w:vAnchor="text" w:hAnchor="page" w:x="1702" w:y="-135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4D158" w14:textId="77777777" w:rsidR="00102B92" w:rsidRDefault="00102B92" w:rsidP="005E4D59">
    <w:pPr>
      <w:pStyle w:val="Footer"/>
      <w:jc w:val="center"/>
    </w:pPr>
    <w:r>
      <w:t xml:space="preserve">Page </w:t>
    </w:r>
    <w:r w:rsidR="00C2478E">
      <w:fldChar w:fldCharType="begin"/>
    </w:r>
    <w:r w:rsidR="00CF5A30">
      <w:instrText xml:space="preserve"> PAGE </w:instrText>
    </w:r>
    <w:r w:rsidR="00C2478E">
      <w:fldChar w:fldCharType="separate"/>
    </w:r>
    <w:r>
      <w:rPr>
        <w:noProof/>
      </w:rPr>
      <w:t>1</w:t>
    </w:r>
    <w:r w:rsidR="00C2478E">
      <w:rPr>
        <w:noProof/>
      </w:rPr>
      <w:fldChar w:fldCharType="end"/>
    </w:r>
    <w:r>
      <w:t xml:space="preserve"> of </w:t>
    </w:r>
    <w:r w:rsidR="00C2478E">
      <w:rPr>
        <w:noProof/>
      </w:rPr>
      <w:fldChar w:fldCharType="begin"/>
    </w:r>
    <w:r w:rsidR="005E5FFC">
      <w:rPr>
        <w:noProof/>
      </w:rPr>
      <w:instrText xml:space="preserve"> NUMPAGES </w:instrText>
    </w:r>
    <w:r w:rsidR="00C2478E">
      <w:rPr>
        <w:noProof/>
      </w:rPr>
      <w:fldChar w:fldCharType="separate"/>
    </w:r>
    <w:r w:rsidR="00E72273">
      <w:rPr>
        <w:noProof/>
      </w:rPr>
      <w:t>2</w:t>
    </w:r>
    <w:r w:rsidR="00C2478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D2DC1" w14:textId="77777777" w:rsidR="00736C7F" w:rsidRDefault="00736C7F">
      <w:r>
        <w:separator/>
      </w:r>
    </w:p>
  </w:footnote>
  <w:footnote w:type="continuationSeparator" w:id="0">
    <w:p w14:paraId="46711249" w14:textId="77777777" w:rsidR="00736C7F" w:rsidRDefault="00736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35FF"/>
    <w:multiLevelType w:val="singleLevel"/>
    <w:tmpl w:val="4D18F870"/>
    <w:lvl w:ilvl="0">
      <w:start w:val="5"/>
      <w:numFmt w:val="decimal"/>
      <w:lvlText w:val="%1."/>
      <w:legacy w:legacy="1" w:legacySpace="120" w:legacyIndent="360"/>
      <w:lvlJc w:val="left"/>
      <w:pPr>
        <w:ind w:left="360" w:hanging="360"/>
      </w:pPr>
    </w:lvl>
  </w:abstractNum>
  <w:abstractNum w:abstractNumId="1" w15:restartNumberingAfterBreak="0">
    <w:nsid w:val="05CF018B"/>
    <w:multiLevelType w:val="hybridMultilevel"/>
    <w:tmpl w:val="8C26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24F32"/>
    <w:multiLevelType w:val="hybridMultilevel"/>
    <w:tmpl w:val="C4D828FC"/>
    <w:lvl w:ilvl="0" w:tplc="4198CDFC">
      <w:start w:val="9"/>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8570EE"/>
    <w:multiLevelType w:val="hybridMultilevel"/>
    <w:tmpl w:val="83EC63C8"/>
    <w:lvl w:ilvl="0" w:tplc="7054C0A8">
      <w:start w:val="6"/>
      <w:numFmt w:val="decimal"/>
      <w:lvlText w:val="%1."/>
      <w:lvlJc w:val="left"/>
      <w:pPr>
        <w:tabs>
          <w:tab w:val="num" w:pos="450"/>
        </w:tabs>
        <w:ind w:left="450" w:hanging="360"/>
      </w:pPr>
      <w:rPr>
        <w:rFonts w:hint="default"/>
        <w:b/>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 w15:restartNumberingAfterBreak="0">
    <w:nsid w:val="1FDB47B3"/>
    <w:multiLevelType w:val="singleLevel"/>
    <w:tmpl w:val="B2BEA1C2"/>
    <w:lvl w:ilvl="0">
      <w:start w:val="3"/>
      <w:numFmt w:val="decimal"/>
      <w:lvlText w:val="%1."/>
      <w:legacy w:legacy="1" w:legacySpace="120" w:legacyIndent="360"/>
      <w:lvlJc w:val="left"/>
      <w:pPr>
        <w:ind w:left="360" w:hanging="360"/>
      </w:pPr>
      <w:rPr>
        <w:b w:val="0"/>
      </w:rPr>
    </w:lvl>
  </w:abstractNum>
  <w:abstractNum w:abstractNumId="5" w15:restartNumberingAfterBreak="0">
    <w:nsid w:val="2D903A4C"/>
    <w:multiLevelType w:val="hybridMultilevel"/>
    <w:tmpl w:val="545E1F5C"/>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6" w15:restartNumberingAfterBreak="0">
    <w:nsid w:val="33BD246F"/>
    <w:multiLevelType w:val="hybridMultilevel"/>
    <w:tmpl w:val="549A09DA"/>
    <w:lvl w:ilvl="0" w:tplc="E8F2159C">
      <w:start w:val="10"/>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B31F21"/>
    <w:multiLevelType w:val="hybridMultilevel"/>
    <w:tmpl w:val="7640DB02"/>
    <w:lvl w:ilvl="0" w:tplc="658E6128">
      <w:start w:val="1"/>
      <w:numFmt w:val="decimal"/>
      <w:lvlText w:val="%1."/>
      <w:lvlJc w:val="left"/>
      <w:pPr>
        <w:tabs>
          <w:tab w:val="num" w:pos="1140"/>
        </w:tabs>
        <w:ind w:left="1140" w:hanging="720"/>
      </w:pPr>
      <w:rPr>
        <w:rFonts w:ascii="Times New Roman" w:eastAsia="Times New Roman" w:hAnsi="Times New Roman" w:cs="Times New Roman"/>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 w15:restartNumberingAfterBreak="0">
    <w:nsid w:val="38943A0F"/>
    <w:multiLevelType w:val="hybridMultilevel"/>
    <w:tmpl w:val="3E243EA4"/>
    <w:lvl w:ilvl="0" w:tplc="5A92FF92">
      <w:start w:val="5"/>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F3C1422"/>
    <w:multiLevelType w:val="hybridMultilevel"/>
    <w:tmpl w:val="1D54895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ED50503"/>
    <w:multiLevelType w:val="hybridMultilevel"/>
    <w:tmpl w:val="8932AAAE"/>
    <w:lvl w:ilvl="0" w:tplc="9392C1E8">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F1A4ED1"/>
    <w:multiLevelType w:val="hybridMultilevel"/>
    <w:tmpl w:val="B3344F80"/>
    <w:lvl w:ilvl="0" w:tplc="13502362">
      <w:start w:val="9"/>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34670FD"/>
    <w:multiLevelType w:val="hybridMultilevel"/>
    <w:tmpl w:val="B0B8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E60FD4"/>
    <w:multiLevelType w:val="hybridMultilevel"/>
    <w:tmpl w:val="28280106"/>
    <w:lvl w:ilvl="0" w:tplc="6624E64A">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8FC7A60"/>
    <w:multiLevelType w:val="hybridMultilevel"/>
    <w:tmpl w:val="BDF4C14A"/>
    <w:lvl w:ilvl="0" w:tplc="0409000F">
      <w:start w:val="3"/>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381060"/>
    <w:multiLevelType w:val="hybridMultilevel"/>
    <w:tmpl w:val="B9C403A6"/>
    <w:lvl w:ilvl="0" w:tplc="629444EE">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F34FA0"/>
    <w:multiLevelType w:val="hybridMultilevel"/>
    <w:tmpl w:val="DEE48D66"/>
    <w:lvl w:ilvl="0" w:tplc="5B58D326">
      <w:start w:val="6"/>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4FA5EA2"/>
    <w:multiLevelType w:val="hybridMultilevel"/>
    <w:tmpl w:val="65D032AC"/>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num w:numId="1">
    <w:abstractNumId w:val="4"/>
  </w:num>
  <w:num w:numId="2">
    <w:abstractNumId w:val="0"/>
  </w:num>
  <w:num w:numId="3">
    <w:abstractNumId w:val="14"/>
  </w:num>
  <w:num w:numId="4">
    <w:abstractNumId w:val="13"/>
  </w:num>
  <w:num w:numId="5">
    <w:abstractNumId w:val="9"/>
  </w:num>
  <w:num w:numId="6">
    <w:abstractNumId w:val="16"/>
  </w:num>
  <w:num w:numId="7">
    <w:abstractNumId w:val="15"/>
  </w:num>
  <w:num w:numId="8">
    <w:abstractNumId w:val="8"/>
  </w:num>
  <w:num w:numId="9">
    <w:abstractNumId w:val="7"/>
  </w:num>
  <w:num w:numId="10">
    <w:abstractNumId w:val="3"/>
  </w:num>
  <w:num w:numId="11">
    <w:abstractNumId w:val="2"/>
  </w:num>
  <w:num w:numId="12">
    <w:abstractNumId w:val="11"/>
  </w:num>
  <w:num w:numId="13">
    <w:abstractNumId w:val="10"/>
  </w:num>
  <w:num w:numId="14">
    <w:abstractNumId w:val="6"/>
  </w:num>
  <w:num w:numId="15">
    <w:abstractNumId w:val="17"/>
  </w:num>
  <w:num w:numId="16">
    <w:abstractNumId w:val="5"/>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EA"/>
    <w:rsid w:val="00000FB3"/>
    <w:rsid w:val="00002CAD"/>
    <w:rsid w:val="000052EB"/>
    <w:rsid w:val="000150DA"/>
    <w:rsid w:val="00016221"/>
    <w:rsid w:val="00035FEF"/>
    <w:rsid w:val="0004706C"/>
    <w:rsid w:val="00057A5E"/>
    <w:rsid w:val="0006397A"/>
    <w:rsid w:val="0007118B"/>
    <w:rsid w:val="000849A1"/>
    <w:rsid w:val="00087744"/>
    <w:rsid w:val="0009240C"/>
    <w:rsid w:val="000933FB"/>
    <w:rsid w:val="000A7242"/>
    <w:rsid w:val="000B1C5C"/>
    <w:rsid w:val="000B26CB"/>
    <w:rsid w:val="000B3594"/>
    <w:rsid w:val="000B5EE6"/>
    <w:rsid w:val="000B6DA2"/>
    <w:rsid w:val="000C213D"/>
    <w:rsid w:val="000C39BC"/>
    <w:rsid w:val="000D1F26"/>
    <w:rsid w:val="000D2A7A"/>
    <w:rsid w:val="000E7B3D"/>
    <w:rsid w:val="00100BC2"/>
    <w:rsid w:val="0010273C"/>
    <w:rsid w:val="00102B92"/>
    <w:rsid w:val="00116ACC"/>
    <w:rsid w:val="00117E77"/>
    <w:rsid w:val="001207EB"/>
    <w:rsid w:val="001270D3"/>
    <w:rsid w:val="00127A5A"/>
    <w:rsid w:val="00130109"/>
    <w:rsid w:val="001306E2"/>
    <w:rsid w:val="001313BA"/>
    <w:rsid w:val="00134671"/>
    <w:rsid w:val="00135A3C"/>
    <w:rsid w:val="00136118"/>
    <w:rsid w:val="00143893"/>
    <w:rsid w:val="0014579A"/>
    <w:rsid w:val="00145CC7"/>
    <w:rsid w:val="001505B7"/>
    <w:rsid w:val="00151DC5"/>
    <w:rsid w:val="00153EE6"/>
    <w:rsid w:val="001638CF"/>
    <w:rsid w:val="00164606"/>
    <w:rsid w:val="00165168"/>
    <w:rsid w:val="00167F8C"/>
    <w:rsid w:val="0017616E"/>
    <w:rsid w:val="00184959"/>
    <w:rsid w:val="00191E5D"/>
    <w:rsid w:val="00196A44"/>
    <w:rsid w:val="001A0293"/>
    <w:rsid w:val="001A06A1"/>
    <w:rsid w:val="001B6538"/>
    <w:rsid w:val="001C0AF2"/>
    <w:rsid w:val="001C0C8B"/>
    <w:rsid w:val="001D0A09"/>
    <w:rsid w:val="001D0EFE"/>
    <w:rsid w:val="001D53BC"/>
    <w:rsid w:val="001E5132"/>
    <w:rsid w:val="001F5165"/>
    <w:rsid w:val="001F5EF3"/>
    <w:rsid w:val="00203AF0"/>
    <w:rsid w:val="00205FCB"/>
    <w:rsid w:val="002061B0"/>
    <w:rsid w:val="00206E35"/>
    <w:rsid w:val="00207AE1"/>
    <w:rsid w:val="00210455"/>
    <w:rsid w:val="002127F8"/>
    <w:rsid w:val="00225C86"/>
    <w:rsid w:val="00231A21"/>
    <w:rsid w:val="00236482"/>
    <w:rsid w:val="00243EAE"/>
    <w:rsid w:val="0025084D"/>
    <w:rsid w:val="002523C5"/>
    <w:rsid w:val="00255622"/>
    <w:rsid w:val="00256D76"/>
    <w:rsid w:val="00262D75"/>
    <w:rsid w:val="00271619"/>
    <w:rsid w:val="00272DA5"/>
    <w:rsid w:val="002768A7"/>
    <w:rsid w:val="002769FA"/>
    <w:rsid w:val="0028066F"/>
    <w:rsid w:val="00281A98"/>
    <w:rsid w:val="00285FE4"/>
    <w:rsid w:val="002A5C59"/>
    <w:rsid w:val="002B0AD6"/>
    <w:rsid w:val="002B7CA8"/>
    <w:rsid w:val="002C20F5"/>
    <w:rsid w:val="002C2487"/>
    <w:rsid w:val="002D0A1A"/>
    <w:rsid w:val="002D7119"/>
    <w:rsid w:val="002D783F"/>
    <w:rsid w:val="002E22A2"/>
    <w:rsid w:val="002E2C09"/>
    <w:rsid w:val="002E7A46"/>
    <w:rsid w:val="002F13B9"/>
    <w:rsid w:val="002F1FFF"/>
    <w:rsid w:val="002F2F24"/>
    <w:rsid w:val="002F44C2"/>
    <w:rsid w:val="00304B53"/>
    <w:rsid w:val="0031283D"/>
    <w:rsid w:val="00312E17"/>
    <w:rsid w:val="00314A02"/>
    <w:rsid w:val="003210A0"/>
    <w:rsid w:val="003229AB"/>
    <w:rsid w:val="003248B1"/>
    <w:rsid w:val="00331649"/>
    <w:rsid w:val="00335E55"/>
    <w:rsid w:val="00337BE7"/>
    <w:rsid w:val="003407C1"/>
    <w:rsid w:val="00340967"/>
    <w:rsid w:val="0034208A"/>
    <w:rsid w:val="00356F8D"/>
    <w:rsid w:val="0036283A"/>
    <w:rsid w:val="00362D93"/>
    <w:rsid w:val="0038578C"/>
    <w:rsid w:val="00393775"/>
    <w:rsid w:val="003938A5"/>
    <w:rsid w:val="00393C44"/>
    <w:rsid w:val="003945F4"/>
    <w:rsid w:val="003C1CF7"/>
    <w:rsid w:val="003C2803"/>
    <w:rsid w:val="003D04D4"/>
    <w:rsid w:val="003D24FA"/>
    <w:rsid w:val="003D5E13"/>
    <w:rsid w:val="003D76E5"/>
    <w:rsid w:val="00406B0B"/>
    <w:rsid w:val="004072C8"/>
    <w:rsid w:val="00407AD3"/>
    <w:rsid w:val="00431273"/>
    <w:rsid w:val="00437B31"/>
    <w:rsid w:val="00443978"/>
    <w:rsid w:val="00444621"/>
    <w:rsid w:val="00447250"/>
    <w:rsid w:val="0045241A"/>
    <w:rsid w:val="00453D06"/>
    <w:rsid w:val="00454C71"/>
    <w:rsid w:val="00457CFE"/>
    <w:rsid w:val="00467628"/>
    <w:rsid w:val="00467D60"/>
    <w:rsid w:val="004774CE"/>
    <w:rsid w:val="004805A3"/>
    <w:rsid w:val="00495B59"/>
    <w:rsid w:val="00496A50"/>
    <w:rsid w:val="004A0013"/>
    <w:rsid w:val="004A0488"/>
    <w:rsid w:val="004A4829"/>
    <w:rsid w:val="004A6C3C"/>
    <w:rsid w:val="004A7742"/>
    <w:rsid w:val="004B1DB2"/>
    <w:rsid w:val="004B34B3"/>
    <w:rsid w:val="004C592D"/>
    <w:rsid w:val="004D036E"/>
    <w:rsid w:val="004D3655"/>
    <w:rsid w:val="004D7C5C"/>
    <w:rsid w:val="004F1C9C"/>
    <w:rsid w:val="004F4ED4"/>
    <w:rsid w:val="0050046F"/>
    <w:rsid w:val="00502ABB"/>
    <w:rsid w:val="00513B8B"/>
    <w:rsid w:val="00514E48"/>
    <w:rsid w:val="0052327E"/>
    <w:rsid w:val="00532C25"/>
    <w:rsid w:val="00534C95"/>
    <w:rsid w:val="00541CF4"/>
    <w:rsid w:val="00542C4B"/>
    <w:rsid w:val="00552899"/>
    <w:rsid w:val="00556464"/>
    <w:rsid w:val="00561D3B"/>
    <w:rsid w:val="005672C4"/>
    <w:rsid w:val="00572A42"/>
    <w:rsid w:val="00573903"/>
    <w:rsid w:val="00573F42"/>
    <w:rsid w:val="00591EC0"/>
    <w:rsid w:val="00592D91"/>
    <w:rsid w:val="005951E1"/>
    <w:rsid w:val="00597839"/>
    <w:rsid w:val="00597F4D"/>
    <w:rsid w:val="005A1BA6"/>
    <w:rsid w:val="005B5FDA"/>
    <w:rsid w:val="005C1A87"/>
    <w:rsid w:val="005C21A9"/>
    <w:rsid w:val="005C4DC9"/>
    <w:rsid w:val="005D0581"/>
    <w:rsid w:val="005D1ABD"/>
    <w:rsid w:val="005D3096"/>
    <w:rsid w:val="005D45B2"/>
    <w:rsid w:val="005D4AD8"/>
    <w:rsid w:val="005D7CEF"/>
    <w:rsid w:val="005E2B1E"/>
    <w:rsid w:val="005E4D59"/>
    <w:rsid w:val="005E5FFC"/>
    <w:rsid w:val="005E64D2"/>
    <w:rsid w:val="005F05EF"/>
    <w:rsid w:val="005F0E1D"/>
    <w:rsid w:val="00604713"/>
    <w:rsid w:val="006050D0"/>
    <w:rsid w:val="0060531F"/>
    <w:rsid w:val="00621FC3"/>
    <w:rsid w:val="0062370E"/>
    <w:rsid w:val="006274A9"/>
    <w:rsid w:val="00630D4B"/>
    <w:rsid w:val="00637052"/>
    <w:rsid w:val="00640395"/>
    <w:rsid w:val="0064721C"/>
    <w:rsid w:val="00647DAA"/>
    <w:rsid w:val="006522C9"/>
    <w:rsid w:val="00655041"/>
    <w:rsid w:val="00660008"/>
    <w:rsid w:val="00660449"/>
    <w:rsid w:val="006622EC"/>
    <w:rsid w:val="006641D8"/>
    <w:rsid w:val="006648C0"/>
    <w:rsid w:val="006735C1"/>
    <w:rsid w:val="0067474A"/>
    <w:rsid w:val="0068436D"/>
    <w:rsid w:val="0068537C"/>
    <w:rsid w:val="0068708C"/>
    <w:rsid w:val="00687125"/>
    <w:rsid w:val="0069103D"/>
    <w:rsid w:val="006932B0"/>
    <w:rsid w:val="006A14ED"/>
    <w:rsid w:val="006A2B91"/>
    <w:rsid w:val="006A7CB2"/>
    <w:rsid w:val="006B3563"/>
    <w:rsid w:val="006B4207"/>
    <w:rsid w:val="006C016C"/>
    <w:rsid w:val="006C49F8"/>
    <w:rsid w:val="006C6CB7"/>
    <w:rsid w:val="006D124A"/>
    <w:rsid w:val="006F3CD4"/>
    <w:rsid w:val="006F7B44"/>
    <w:rsid w:val="00701E75"/>
    <w:rsid w:val="00702826"/>
    <w:rsid w:val="007044B5"/>
    <w:rsid w:val="007141EE"/>
    <w:rsid w:val="007147E2"/>
    <w:rsid w:val="007168A0"/>
    <w:rsid w:val="00721C44"/>
    <w:rsid w:val="0073028E"/>
    <w:rsid w:val="00731E65"/>
    <w:rsid w:val="00732A49"/>
    <w:rsid w:val="00734E26"/>
    <w:rsid w:val="00736C7F"/>
    <w:rsid w:val="00737A03"/>
    <w:rsid w:val="00744C48"/>
    <w:rsid w:val="0074748C"/>
    <w:rsid w:val="00760A4B"/>
    <w:rsid w:val="0076227D"/>
    <w:rsid w:val="00764D72"/>
    <w:rsid w:val="00776920"/>
    <w:rsid w:val="00784496"/>
    <w:rsid w:val="00785F92"/>
    <w:rsid w:val="007A2E76"/>
    <w:rsid w:val="007A5721"/>
    <w:rsid w:val="007C3EF4"/>
    <w:rsid w:val="007C7B7F"/>
    <w:rsid w:val="007D1BAF"/>
    <w:rsid w:val="007D44CE"/>
    <w:rsid w:val="007D4B56"/>
    <w:rsid w:val="007D52A8"/>
    <w:rsid w:val="007E034D"/>
    <w:rsid w:val="007E1DD0"/>
    <w:rsid w:val="007F0732"/>
    <w:rsid w:val="008219F1"/>
    <w:rsid w:val="00825E43"/>
    <w:rsid w:val="00841005"/>
    <w:rsid w:val="0084196D"/>
    <w:rsid w:val="00841DFE"/>
    <w:rsid w:val="00842738"/>
    <w:rsid w:val="00846B69"/>
    <w:rsid w:val="008503FC"/>
    <w:rsid w:val="0085258A"/>
    <w:rsid w:val="00854933"/>
    <w:rsid w:val="00866FE9"/>
    <w:rsid w:val="008744C5"/>
    <w:rsid w:val="0088352A"/>
    <w:rsid w:val="00887E7F"/>
    <w:rsid w:val="00896233"/>
    <w:rsid w:val="008B01CA"/>
    <w:rsid w:val="008D3B7A"/>
    <w:rsid w:val="008D5BE9"/>
    <w:rsid w:val="00905340"/>
    <w:rsid w:val="00912748"/>
    <w:rsid w:val="00922968"/>
    <w:rsid w:val="00934E63"/>
    <w:rsid w:val="0093729E"/>
    <w:rsid w:val="009409AF"/>
    <w:rsid w:val="00941312"/>
    <w:rsid w:val="0094353C"/>
    <w:rsid w:val="00945979"/>
    <w:rsid w:val="009472D1"/>
    <w:rsid w:val="00951224"/>
    <w:rsid w:val="0095616B"/>
    <w:rsid w:val="00964D20"/>
    <w:rsid w:val="00965C34"/>
    <w:rsid w:val="00971032"/>
    <w:rsid w:val="00975ECD"/>
    <w:rsid w:val="00976EFA"/>
    <w:rsid w:val="00983715"/>
    <w:rsid w:val="0099234D"/>
    <w:rsid w:val="009930FB"/>
    <w:rsid w:val="00993FD5"/>
    <w:rsid w:val="0099646A"/>
    <w:rsid w:val="009A2F6E"/>
    <w:rsid w:val="009A52C1"/>
    <w:rsid w:val="009A7883"/>
    <w:rsid w:val="009C0DE9"/>
    <w:rsid w:val="009C1ED5"/>
    <w:rsid w:val="009C6911"/>
    <w:rsid w:val="009C7256"/>
    <w:rsid w:val="009D1FF2"/>
    <w:rsid w:val="009D3690"/>
    <w:rsid w:val="009D62E2"/>
    <w:rsid w:val="009F0F32"/>
    <w:rsid w:val="009F1080"/>
    <w:rsid w:val="00A0069B"/>
    <w:rsid w:val="00A00A26"/>
    <w:rsid w:val="00A00C12"/>
    <w:rsid w:val="00A02006"/>
    <w:rsid w:val="00A02A18"/>
    <w:rsid w:val="00A05B83"/>
    <w:rsid w:val="00A0760F"/>
    <w:rsid w:val="00A1339E"/>
    <w:rsid w:val="00A14AF2"/>
    <w:rsid w:val="00A230F7"/>
    <w:rsid w:val="00A26F08"/>
    <w:rsid w:val="00A27D17"/>
    <w:rsid w:val="00A442AC"/>
    <w:rsid w:val="00A46666"/>
    <w:rsid w:val="00A53379"/>
    <w:rsid w:val="00A568E4"/>
    <w:rsid w:val="00A709BD"/>
    <w:rsid w:val="00A7784A"/>
    <w:rsid w:val="00A902E2"/>
    <w:rsid w:val="00A90BC4"/>
    <w:rsid w:val="00AA13B8"/>
    <w:rsid w:val="00AB4A5B"/>
    <w:rsid w:val="00AB672F"/>
    <w:rsid w:val="00AC0B0B"/>
    <w:rsid w:val="00AC13AD"/>
    <w:rsid w:val="00AC2A49"/>
    <w:rsid w:val="00AF2713"/>
    <w:rsid w:val="00AF5A50"/>
    <w:rsid w:val="00B00EB3"/>
    <w:rsid w:val="00B0651E"/>
    <w:rsid w:val="00B11E2E"/>
    <w:rsid w:val="00B142FA"/>
    <w:rsid w:val="00B21152"/>
    <w:rsid w:val="00B24B9B"/>
    <w:rsid w:val="00B2762B"/>
    <w:rsid w:val="00B37B70"/>
    <w:rsid w:val="00B41B5E"/>
    <w:rsid w:val="00B602B2"/>
    <w:rsid w:val="00B6430E"/>
    <w:rsid w:val="00B7103F"/>
    <w:rsid w:val="00B75F83"/>
    <w:rsid w:val="00B76F34"/>
    <w:rsid w:val="00B77D50"/>
    <w:rsid w:val="00B801C7"/>
    <w:rsid w:val="00B80EE4"/>
    <w:rsid w:val="00B8673C"/>
    <w:rsid w:val="00B870A4"/>
    <w:rsid w:val="00B9139D"/>
    <w:rsid w:val="00B914C9"/>
    <w:rsid w:val="00B9175D"/>
    <w:rsid w:val="00BA3104"/>
    <w:rsid w:val="00BA5F52"/>
    <w:rsid w:val="00BB5DA1"/>
    <w:rsid w:val="00BB7837"/>
    <w:rsid w:val="00BC1DE8"/>
    <w:rsid w:val="00BC33DB"/>
    <w:rsid w:val="00BC68F1"/>
    <w:rsid w:val="00BE4FFD"/>
    <w:rsid w:val="00BE7BF4"/>
    <w:rsid w:val="00BF3426"/>
    <w:rsid w:val="00C049D3"/>
    <w:rsid w:val="00C119B8"/>
    <w:rsid w:val="00C2478E"/>
    <w:rsid w:val="00C27538"/>
    <w:rsid w:val="00C3700D"/>
    <w:rsid w:val="00C51126"/>
    <w:rsid w:val="00C518E5"/>
    <w:rsid w:val="00C54BFA"/>
    <w:rsid w:val="00C600CD"/>
    <w:rsid w:val="00C61E8C"/>
    <w:rsid w:val="00C630EA"/>
    <w:rsid w:val="00C636FC"/>
    <w:rsid w:val="00C6497F"/>
    <w:rsid w:val="00C67FAC"/>
    <w:rsid w:val="00C72B2F"/>
    <w:rsid w:val="00C75117"/>
    <w:rsid w:val="00C83842"/>
    <w:rsid w:val="00C84D49"/>
    <w:rsid w:val="00C8559C"/>
    <w:rsid w:val="00C86F13"/>
    <w:rsid w:val="00C94698"/>
    <w:rsid w:val="00C96F37"/>
    <w:rsid w:val="00CA1CE7"/>
    <w:rsid w:val="00CA490F"/>
    <w:rsid w:val="00CA704F"/>
    <w:rsid w:val="00CB4102"/>
    <w:rsid w:val="00CC2F00"/>
    <w:rsid w:val="00CC36AB"/>
    <w:rsid w:val="00CC61B9"/>
    <w:rsid w:val="00CC69D4"/>
    <w:rsid w:val="00CD2BA4"/>
    <w:rsid w:val="00CD47C7"/>
    <w:rsid w:val="00CE5DCB"/>
    <w:rsid w:val="00CF0C88"/>
    <w:rsid w:val="00CF0D7C"/>
    <w:rsid w:val="00CF1CC9"/>
    <w:rsid w:val="00CF3F07"/>
    <w:rsid w:val="00CF5A30"/>
    <w:rsid w:val="00D009A7"/>
    <w:rsid w:val="00D07763"/>
    <w:rsid w:val="00D22072"/>
    <w:rsid w:val="00D22D55"/>
    <w:rsid w:val="00D31D15"/>
    <w:rsid w:val="00D41F90"/>
    <w:rsid w:val="00D43604"/>
    <w:rsid w:val="00D56441"/>
    <w:rsid w:val="00D56C0D"/>
    <w:rsid w:val="00D625B4"/>
    <w:rsid w:val="00D642FB"/>
    <w:rsid w:val="00D66C6A"/>
    <w:rsid w:val="00D67EEE"/>
    <w:rsid w:val="00D71855"/>
    <w:rsid w:val="00D80D60"/>
    <w:rsid w:val="00D9140A"/>
    <w:rsid w:val="00D9297D"/>
    <w:rsid w:val="00D93829"/>
    <w:rsid w:val="00D93C99"/>
    <w:rsid w:val="00DA3D83"/>
    <w:rsid w:val="00DA69B9"/>
    <w:rsid w:val="00DB1231"/>
    <w:rsid w:val="00DB23AD"/>
    <w:rsid w:val="00DB28BD"/>
    <w:rsid w:val="00DB2CB3"/>
    <w:rsid w:val="00DC3410"/>
    <w:rsid w:val="00DC6B9C"/>
    <w:rsid w:val="00DD1F7E"/>
    <w:rsid w:val="00DD56AF"/>
    <w:rsid w:val="00DE02F5"/>
    <w:rsid w:val="00DE383E"/>
    <w:rsid w:val="00DF0081"/>
    <w:rsid w:val="00DF0D43"/>
    <w:rsid w:val="00DF2B42"/>
    <w:rsid w:val="00E1115C"/>
    <w:rsid w:val="00E15386"/>
    <w:rsid w:val="00E26844"/>
    <w:rsid w:val="00E46D63"/>
    <w:rsid w:val="00E47117"/>
    <w:rsid w:val="00E5081F"/>
    <w:rsid w:val="00E569DC"/>
    <w:rsid w:val="00E57DB4"/>
    <w:rsid w:val="00E624B4"/>
    <w:rsid w:val="00E72273"/>
    <w:rsid w:val="00E73268"/>
    <w:rsid w:val="00E75195"/>
    <w:rsid w:val="00E753B3"/>
    <w:rsid w:val="00E75455"/>
    <w:rsid w:val="00E8379F"/>
    <w:rsid w:val="00E86A71"/>
    <w:rsid w:val="00E908B0"/>
    <w:rsid w:val="00E9167E"/>
    <w:rsid w:val="00E97FD6"/>
    <w:rsid w:val="00EA3CA5"/>
    <w:rsid w:val="00EA4B41"/>
    <w:rsid w:val="00EA624C"/>
    <w:rsid w:val="00EB098F"/>
    <w:rsid w:val="00EB7654"/>
    <w:rsid w:val="00EB7B3D"/>
    <w:rsid w:val="00EC2C83"/>
    <w:rsid w:val="00EC2D19"/>
    <w:rsid w:val="00EC7F6E"/>
    <w:rsid w:val="00EE2E01"/>
    <w:rsid w:val="00EE3C94"/>
    <w:rsid w:val="00EF40F8"/>
    <w:rsid w:val="00EF742A"/>
    <w:rsid w:val="00F023F0"/>
    <w:rsid w:val="00F04D86"/>
    <w:rsid w:val="00F05C80"/>
    <w:rsid w:val="00F15253"/>
    <w:rsid w:val="00F16964"/>
    <w:rsid w:val="00F20257"/>
    <w:rsid w:val="00F30B05"/>
    <w:rsid w:val="00F3598B"/>
    <w:rsid w:val="00F361AE"/>
    <w:rsid w:val="00F43011"/>
    <w:rsid w:val="00F46E01"/>
    <w:rsid w:val="00F57A64"/>
    <w:rsid w:val="00F64A36"/>
    <w:rsid w:val="00F84814"/>
    <w:rsid w:val="00F931D5"/>
    <w:rsid w:val="00F93F75"/>
    <w:rsid w:val="00F94FF3"/>
    <w:rsid w:val="00FA04CC"/>
    <w:rsid w:val="00FA36C4"/>
    <w:rsid w:val="00FA3AEB"/>
    <w:rsid w:val="00FA7896"/>
    <w:rsid w:val="00FB1794"/>
    <w:rsid w:val="00FD041B"/>
    <w:rsid w:val="00FD0AF5"/>
    <w:rsid w:val="00FD4D85"/>
    <w:rsid w:val="00FD7CB0"/>
    <w:rsid w:val="00FD7CBE"/>
    <w:rsid w:val="00FE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BD4F6"/>
  <w15:docId w15:val="{2A1305DA-53D9-4BE3-9C08-BA9D85C6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bn-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4671"/>
    <w:rPr>
      <w:spacing w:val="-2"/>
      <w:sz w:val="24"/>
      <w:lang w:bidi="ar-SA"/>
    </w:rPr>
  </w:style>
  <w:style w:type="paragraph" w:styleId="Heading1">
    <w:name w:val="heading 1"/>
    <w:basedOn w:val="Normal"/>
    <w:next w:val="Normal"/>
    <w:qFormat/>
    <w:rsid w:val="00134671"/>
    <w:pPr>
      <w:keepNext/>
      <w:suppressAutoHyphens/>
      <w:ind w:left="360"/>
      <w:jc w:val="both"/>
      <w:outlineLvl w:val="0"/>
    </w:pPr>
    <w:rPr>
      <w:b/>
      <w:u w:val="single"/>
    </w:rPr>
  </w:style>
  <w:style w:type="paragraph" w:styleId="Heading2">
    <w:name w:val="heading 2"/>
    <w:basedOn w:val="Normal"/>
    <w:next w:val="Normal"/>
    <w:qFormat/>
    <w:rsid w:val="00134671"/>
    <w:pPr>
      <w:keepNext/>
      <w:suppressAutoHyphens/>
      <w:ind w:left="360"/>
      <w:jc w:val="both"/>
      <w:outlineLvl w:val="1"/>
    </w:pPr>
  </w:style>
  <w:style w:type="paragraph" w:styleId="Heading3">
    <w:name w:val="heading 3"/>
    <w:basedOn w:val="Normal"/>
    <w:next w:val="Normal"/>
    <w:qFormat/>
    <w:rsid w:val="00134671"/>
    <w:pPr>
      <w:keepNext/>
      <w:suppressAutoHyphens/>
      <w:jc w:val="both"/>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134671"/>
    <w:pPr>
      <w:tabs>
        <w:tab w:val="left" w:leader="dot" w:pos="9000"/>
        <w:tab w:val="right" w:pos="9360"/>
      </w:tabs>
      <w:suppressAutoHyphens/>
      <w:spacing w:before="480"/>
      <w:ind w:left="720" w:right="720" w:hanging="720"/>
    </w:pPr>
  </w:style>
  <w:style w:type="paragraph" w:styleId="TOC2">
    <w:name w:val="toc 2"/>
    <w:basedOn w:val="Normal"/>
    <w:next w:val="Normal"/>
    <w:semiHidden/>
    <w:rsid w:val="00134671"/>
    <w:pPr>
      <w:tabs>
        <w:tab w:val="left" w:leader="dot" w:pos="9000"/>
        <w:tab w:val="right" w:pos="9360"/>
      </w:tabs>
      <w:suppressAutoHyphens/>
      <w:ind w:left="1440" w:right="720" w:hanging="720"/>
    </w:pPr>
  </w:style>
  <w:style w:type="paragraph" w:styleId="TOC3">
    <w:name w:val="toc 3"/>
    <w:basedOn w:val="Normal"/>
    <w:next w:val="Normal"/>
    <w:semiHidden/>
    <w:rsid w:val="00134671"/>
    <w:pPr>
      <w:tabs>
        <w:tab w:val="left" w:leader="dot" w:pos="9000"/>
        <w:tab w:val="right" w:pos="9360"/>
      </w:tabs>
      <w:suppressAutoHyphens/>
      <w:ind w:left="2160" w:right="720" w:hanging="720"/>
    </w:pPr>
  </w:style>
  <w:style w:type="paragraph" w:styleId="TOC4">
    <w:name w:val="toc 4"/>
    <w:basedOn w:val="Normal"/>
    <w:next w:val="Normal"/>
    <w:semiHidden/>
    <w:rsid w:val="00134671"/>
    <w:pPr>
      <w:tabs>
        <w:tab w:val="left" w:leader="dot" w:pos="9000"/>
        <w:tab w:val="right" w:pos="9360"/>
      </w:tabs>
      <w:suppressAutoHyphens/>
      <w:ind w:left="2880" w:right="720" w:hanging="720"/>
    </w:pPr>
  </w:style>
  <w:style w:type="paragraph" w:styleId="TOC5">
    <w:name w:val="toc 5"/>
    <w:basedOn w:val="Normal"/>
    <w:next w:val="Normal"/>
    <w:semiHidden/>
    <w:rsid w:val="00134671"/>
    <w:pPr>
      <w:tabs>
        <w:tab w:val="left" w:leader="dot" w:pos="9000"/>
        <w:tab w:val="right" w:pos="9360"/>
      </w:tabs>
      <w:suppressAutoHyphens/>
      <w:ind w:left="3600" w:right="720" w:hanging="720"/>
    </w:pPr>
  </w:style>
  <w:style w:type="paragraph" w:styleId="TOC6">
    <w:name w:val="toc 6"/>
    <w:basedOn w:val="Normal"/>
    <w:next w:val="Normal"/>
    <w:semiHidden/>
    <w:rsid w:val="00134671"/>
    <w:pPr>
      <w:tabs>
        <w:tab w:val="left" w:pos="9000"/>
        <w:tab w:val="right" w:pos="9360"/>
      </w:tabs>
      <w:suppressAutoHyphens/>
      <w:ind w:left="720" w:hanging="720"/>
    </w:pPr>
  </w:style>
  <w:style w:type="paragraph" w:styleId="TOC7">
    <w:name w:val="toc 7"/>
    <w:basedOn w:val="Normal"/>
    <w:next w:val="Normal"/>
    <w:semiHidden/>
    <w:rsid w:val="00134671"/>
    <w:pPr>
      <w:suppressAutoHyphens/>
      <w:ind w:left="720" w:hanging="720"/>
    </w:pPr>
  </w:style>
  <w:style w:type="paragraph" w:styleId="TOC8">
    <w:name w:val="toc 8"/>
    <w:basedOn w:val="Normal"/>
    <w:next w:val="Normal"/>
    <w:semiHidden/>
    <w:rsid w:val="00134671"/>
    <w:pPr>
      <w:tabs>
        <w:tab w:val="left" w:pos="9000"/>
        <w:tab w:val="right" w:pos="9360"/>
      </w:tabs>
      <w:suppressAutoHyphens/>
      <w:ind w:left="720" w:hanging="720"/>
    </w:pPr>
  </w:style>
  <w:style w:type="paragraph" w:styleId="TOC9">
    <w:name w:val="toc 9"/>
    <w:basedOn w:val="Normal"/>
    <w:next w:val="Normal"/>
    <w:semiHidden/>
    <w:rsid w:val="00134671"/>
    <w:pPr>
      <w:tabs>
        <w:tab w:val="left" w:leader="dot" w:pos="9000"/>
        <w:tab w:val="right" w:pos="9360"/>
      </w:tabs>
      <w:suppressAutoHyphens/>
      <w:ind w:left="720" w:hanging="720"/>
    </w:pPr>
  </w:style>
  <w:style w:type="paragraph" w:styleId="Index1">
    <w:name w:val="index 1"/>
    <w:basedOn w:val="Normal"/>
    <w:next w:val="Normal"/>
    <w:semiHidden/>
    <w:rsid w:val="00134671"/>
    <w:pPr>
      <w:tabs>
        <w:tab w:val="left" w:leader="dot" w:pos="9000"/>
        <w:tab w:val="right" w:pos="9360"/>
      </w:tabs>
      <w:suppressAutoHyphens/>
      <w:ind w:left="1440" w:right="720" w:hanging="1440"/>
    </w:pPr>
  </w:style>
  <w:style w:type="paragraph" w:styleId="Index2">
    <w:name w:val="index 2"/>
    <w:basedOn w:val="Normal"/>
    <w:next w:val="Normal"/>
    <w:semiHidden/>
    <w:rsid w:val="00134671"/>
    <w:pPr>
      <w:tabs>
        <w:tab w:val="left" w:leader="dot" w:pos="9000"/>
        <w:tab w:val="right" w:pos="9360"/>
      </w:tabs>
      <w:suppressAutoHyphens/>
      <w:ind w:left="1440" w:right="720" w:hanging="720"/>
    </w:pPr>
  </w:style>
  <w:style w:type="paragraph" w:styleId="TOAHeading">
    <w:name w:val="toa heading"/>
    <w:basedOn w:val="Normal"/>
    <w:next w:val="Normal"/>
    <w:semiHidden/>
    <w:rsid w:val="00134671"/>
    <w:pPr>
      <w:tabs>
        <w:tab w:val="left" w:pos="9000"/>
        <w:tab w:val="right" w:pos="9360"/>
      </w:tabs>
      <w:suppressAutoHyphens/>
    </w:pPr>
  </w:style>
  <w:style w:type="paragraph" w:styleId="Caption">
    <w:name w:val="caption"/>
    <w:basedOn w:val="Normal"/>
    <w:next w:val="Normal"/>
    <w:qFormat/>
    <w:rsid w:val="00134671"/>
  </w:style>
  <w:style w:type="character" w:customStyle="1" w:styleId="EquationCaption">
    <w:name w:val="_Equation Caption"/>
    <w:rsid w:val="00134671"/>
  </w:style>
  <w:style w:type="paragraph" w:styleId="Title">
    <w:name w:val="Title"/>
    <w:basedOn w:val="Normal"/>
    <w:qFormat/>
    <w:rsid w:val="00134671"/>
    <w:pPr>
      <w:jc w:val="center"/>
    </w:pPr>
    <w:rPr>
      <w:rFonts w:ascii="Arial" w:hAnsi="Arial"/>
      <w:b/>
      <w:sz w:val="32"/>
      <w:szCs w:val="24"/>
    </w:rPr>
  </w:style>
  <w:style w:type="paragraph" w:styleId="BodyText">
    <w:name w:val="Body Text"/>
    <w:basedOn w:val="Normal"/>
    <w:rsid w:val="00134671"/>
    <w:pPr>
      <w:suppressAutoHyphens/>
      <w:jc w:val="both"/>
    </w:pPr>
  </w:style>
  <w:style w:type="paragraph" w:styleId="BodyTextIndent">
    <w:name w:val="Body Text Indent"/>
    <w:basedOn w:val="Normal"/>
    <w:rsid w:val="00134671"/>
    <w:pPr>
      <w:suppressAutoHyphens/>
      <w:ind w:left="360"/>
      <w:jc w:val="both"/>
    </w:pPr>
  </w:style>
  <w:style w:type="character" w:styleId="Hyperlink">
    <w:name w:val="Hyperlink"/>
    <w:basedOn w:val="DefaultParagraphFont"/>
    <w:rsid w:val="00337BE7"/>
    <w:rPr>
      <w:color w:val="0000FF"/>
      <w:u w:val="single"/>
    </w:rPr>
  </w:style>
  <w:style w:type="paragraph" w:styleId="Footer">
    <w:name w:val="footer"/>
    <w:basedOn w:val="Normal"/>
    <w:link w:val="FooterChar"/>
    <w:uiPriority w:val="99"/>
    <w:rsid w:val="00CA490F"/>
    <w:pPr>
      <w:tabs>
        <w:tab w:val="center" w:pos="4320"/>
        <w:tab w:val="right" w:pos="8640"/>
      </w:tabs>
    </w:pPr>
  </w:style>
  <w:style w:type="character" w:styleId="PageNumber">
    <w:name w:val="page number"/>
    <w:basedOn w:val="DefaultParagraphFont"/>
    <w:rsid w:val="00CA490F"/>
  </w:style>
  <w:style w:type="table" w:styleId="TableGrid">
    <w:name w:val="Table Grid"/>
    <w:basedOn w:val="TableNormal"/>
    <w:rsid w:val="00393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C2487"/>
    <w:rPr>
      <w:rFonts w:ascii="Tahoma" w:hAnsi="Tahoma" w:cs="Tahoma"/>
      <w:sz w:val="16"/>
      <w:szCs w:val="16"/>
    </w:rPr>
  </w:style>
  <w:style w:type="paragraph" w:styleId="Header">
    <w:name w:val="header"/>
    <w:basedOn w:val="Normal"/>
    <w:rsid w:val="00035FEF"/>
    <w:pPr>
      <w:tabs>
        <w:tab w:val="center" w:pos="4320"/>
        <w:tab w:val="right" w:pos="8640"/>
      </w:tabs>
    </w:pPr>
  </w:style>
  <w:style w:type="paragraph" w:styleId="DocumentMap">
    <w:name w:val="Document Map"/>
    <w:basedOn w:val="Normal"/>
    <w:semiHidden/>
    <w:rsid w:val="006735C1"/>
    <w:pPr>
      <w:shd w:val="clear" w:color="auto" w:fill="000080"/>
    </w:pPr>
    <w:rPr>
      <w:rFonts w:ascii="Tahoma" w:hAnsi="Tahoma" w:cs="Tahoma"/>
      <w:sz w:val="20"/>
    </w:rPr>
  </w:style>
  <w:style w:type="paragraph" w:styleId="ListParagraph">
    <w:name w:val="List Paragraph"/>
    <w:basedOn w:val="Normal"/>
    <w:uiPriority w:val="34"/>
    <w:qFormat/>
    <w:rsid w:val="00721C44"/>
    <w:pPr>
      <w:ind w:left="720"/>
      <w:contextualSpacing/>
    </w:pPr>
    <w:rPr>
      <w:spacing w:val="0"/>
      <w:szCs w:val="24"/>
    </w:rPr>
  </w:style>
  <w:style w:type="character" w:customStyle="1" w:styleId="FooterChar">
    <w:name w:val="Footer Char"/>
    <w:basedOn w:val="DefaultParagraphFont"/>
    <w:link w:val="Footer"/>
    <w:uiPriority w:val="99"/>
    <w:rsid w:val="00C51126"/>
    <w:rPr>
      <w:spacing w:val="-2"/>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3213">
      <w:bodyDiv w:val="1"/>
      <w:marLeft w:val="0"/>
      <w:marRight w:val="0"/>
      <w:marTop w:val="0"/>
      <w:marBottom w:val="0"/>
      <w:divBdr>
        <w:top w:val="none" w:sz="0" w:space="0" w:color="auto"/>
        <w:left w:val="none" w:sz="0" w:space="0" w:color="auto"/>
        <w:bottom w:val="none" w:sz="0" w:space="0" w:color="auto"/>
        <w:right w:val="none" w:sz="0" w:space="0" w:color="auto"/>
      </w:divBdr>
    </w:div>
    <w:div w:id="529221037">
      <w:bodyDiv w:val="1"/>
      <w:marLeft w:val="0"/>
      <w:marRight w:val="0"/>
      <w:marTop w:val="0"/>
      <w:marBottom w:val="0"/>
      <w:divBdr>
        <w:top w:val="none" w:sz="0" w:space="0" w:color="auto"/>
        <w:left w:val="none" w:sz="0" w:space="0" w:color="auto"/>
        <w:bottom w:val="none" w:sz="0" w:space="0" w:color="auto"/>
        <w:right w:val="none" w:sz="0" w:space="0" w:color="auto"/>
      </w:divBdr>
    </w:div>
    <w:div w:id="684601010">
      <w:bodyDiv w:val="1"/>
      <w:marLeft w:val="0"/>
      <w:marRight w:val="0"/>
      <w:marTop w:val="0"/>
      <w:marBottom w:val="0"/>
      <w:divBdr>
        <w:top w:val="none" w:sz="0" w:space="0" w:color="auto"/>
        <w:left w:val="none" w:sz="0" w:space="0" w:color="auto"/>
        <w:bottom w:val="none" w:sz="0" w:space="0" w:color="auto"/>
        <w:right w:val="none" w:sz="0" w:space="0" w:color="auto"/>
      </w:divBdr>
    </w:div>
    <w:div w:id="1014038950">
      <w:bodyDiv w:val="1"/>
      <w:marLeft w:val="0"/>
      <w:marRight w:val="0"/>
      <w:marTop w:val="0"/>
      <w:marBottom w:val="0"/>
      <w:divBdr>
        <w:top w:val="none" w:sz="0" w:space="0" w:color="auto"/>
        <w:left w:val="none" w:sz="0" w:space="0" w:color="auto"/>
        <w:bottom w:val="none" w:sz="0" w:space="0" w:color="auto"/>
        <w:right w:val="none" w:sz="0" w:space="0" w:color="auto"/>
      </w:divBdr>
    </w:div>
    <w:div w:id="169267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eesha@dubai.bits-pilani.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neesha@dubai.bits-pilani.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LOVE</vt:lpstr>
    </vt:vector>
  </TitlesOfParts>
  <Company>BITS Pilani (RAJ)</Company>
  <LinksUpToDate>false</LinksUpToDate>
  <CharactersWithSpaces>8430</CharactersWithSpaces>
  <SharedDoc>false</SharedDoc>
  <HLinks>
    <vt:vector size="18" baseType="variant">
      <vt:variant>
        <vt:i4>1310775</vt:i4>
      </vt:variant>
      <vt:variant>
        <vt:i4>6</vt:i4>
      </vt:variant>
      <vt:variant>
        <vt:i4>0</vt:i4>
      </vt:variant>
      <vt:variant>
        <vt:i4>5</vt:i4>
      </vt:variant>
      <vt:variant>
        <vt:lpwstr>mailto:sakhan@bitsdubai.com</vt:lpwstr>
      </vt:variant>
      <vt:variant>
        <vt:lpwstr/>
      </vt:variant>
      <vt:variant>
        <vt:i4>6553668</vt:i4>
      </vt:variant>
      <vt:variant>
        <vt:i4>3</vt:i4>
      </vt:variant>
      <vt:variant>
        <vt:i4>0</vt:i4>
      </vt:variant>
      <vt:variant>
        <vt:i4>5</vt:i4>
      </vt:variant>
      <vt:variant>
        <vt:lpwstr>mailto:dutta@bitsdubai.com</vt:lpwstr>
      </vt:variant>
      <vt:variant>
        <vt:lpwstr/>
      </vt:variant>
      <vt:variant>
        <vt:i4>6488134</vt:i4>
      </vt:variant>
      <vt:variant>
        <vt:i4>0</vt:i4>
      </vt:variant>
      <vt:variant>
        <vt:i4>0</vt:i4>
      </vt:variant>
      <vt:variant>
        <vt:i4>5</vt:i4>
      </vt:variant>
      <vt:variant>
        <vt:lpwstr>mailto:maneesha@bitsdubai.com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OPEY A.</dc:creator>
  <cp:keywords>Birthday</cp:keywords>
  <dc:description>The Daredevil's Birthday falls on 15th of September. Don't Forget to wish him.</dc:description>
  <cp:lastModifiedBy>Dr.Maneesha</cp:lastModifiedBy>
  <cp:revision>2</cp:revision>
  <cp:lastPrinted>2023-09-11T11:25:00Z</cp:lastPrinted>
  <dcterms:created xsi:type="dcterms:W3CDTF">2024-02-02T05:38:00Z</dcterms:created>
  <dcterms:modified xsi:type="dcterms:W3CDTF">2024-02-02T05:38:00Z</dcterms:modified>
</cp:coreProperties>
</file>