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10244" w14:textId="77777777" w:rsidR="00194F1F" w:rsidRDefault="00043E94">
      <w:pPr>
        <w:jc w:val="center"/>
        <w:rPr>
          <w:rFonts w:ascii="Arial" w:eastAsia="Arial" w:hAnsi="Arial" w:cs="Arial"/>
          <w:b/>
          <w:bCs/>
          <w:sz w:val="32"/>
          <w:szCs w:val="32"/>
        </w:rPr>
      </w:pPr>
      <w:r>
        <w:rPr>
          <w:rFonts w:ascii="Arial" w:hAnsi="Arial"/>
          <w:b/>
          <w:bCs/>
          <w:sz w:val="32"/>
          <w:szCs w:val="32"/>
        </w:rPr>
        <w:t>BITS PILANI, DUBAI CAMPUS</w:t>
      </w:r>
    </w:p>
    <w:p w14:paraId="1360C6F1" w14:textId="77777777" w:rsidR="00194F1F" w:rsidRDefault="00043E94">
      <w:pPr>
        <w:jc w:val="center"/>
        <w:rPr>
          <w:rFonts w:ascii="Arial" w:eastAsia="Arial" w:hAnsi="Arial" w:cs="Arial"/>
          <w:b/>
          <w:bCs/>
          <w:sz w:val="28"/>
          <w:szCs w:val="28"/>
        </w:rPr>
      </w:pPr>
      <w:r>
        <w:rPr>
          <w:rFonts w:ascii="Arial" w:hAnsi="Arial"/>
          <w:b/>
          <w:bCs/>
          <w:sz w:val="28"/>
          <w:szCs w:val="28"/>
        </w:rPr>
        <w:t>ACADEMIC – UNDERGRADUATE STUDIES DIVISION</w:t>
      </w:r>
    </w:p>
    <w:p w14:paraId="02BCD609" w14:textId="425F5AEE" w:rsidR="00194F1F" w:rsidRDefault="00FF3B28">
      <w:pPr>
        <w:jc w:val="center"/>
        <w:rPr>
          <w:rFonts w:ascii="Arial" w:eastAsia="Arial" w:hAnsi="Arial" w:cs="Arial"/>
          <w:b/>
          <w:bCs/>
          <w:sz w:val="24"/>
          <w:szCs w:val="24"/>
        </w:rPr>
      </w:pPr>
      <w:r>
        <w:rPr>
          <w:rFonts w:ascii="Arial" w:hAnsi="Arial"/>
          <w:b/>
          <w:bCs/>
          <w:sz w:val="24"/>
          <w:szCs w:val="24"/>
        </w:rPr>
        <w:t>FIRST</w:t>
      </w:r>
      <w:r w:rsidR="009E2841">
        <w:rPr>
          <w:rFonts w:ascii="Arial" w:hAnsi="Arial"/>
          <w:b/>
          <w:bCs/>
          <w:sz w:val="24"/>
          <w:szCs w:val="24"/>
        </w:rPr>
        <w:t xml:space="preserve"> SEMESTER 202</w:t>
      </w:r>
      <w:r>
        <w:rPr>
          <w:rFonts w:ascii="Arial" w:hAnsi="Arial"/>
          <w:b/>
          <w:bCs/>
          <w:sz w:val="24"/>
          <w:szCs w:val="24"/>
        </w:rPr>
        <w:t>4</w:t>
      </w:r>
      <w:r w:rsidR="009E2841">
        <w:rPr>
          <w:rFonts w:ascii="Arial" w:hAnsi="Arial"/>
          <w:b/>
          <w:bCs/>
          <w:sz w:val="24"/>
          <w:szCs w:val="24"/>
        </w:rPr>
        <w:t xml:space="preserve"> – 202</w:t>
      </w:r>
      <w:r>
        <w:rPr>
          <w:rFonts w:ascii="Arial" w:hAnsi="Arial"/>
          <w:b/>
          <w:bCs/>
          <w:sz w:val="24"/>
          <w:szCs w:val="24"/>
        </w:rPr>
        <w:t>5</w:t>
      </w:r>
    </w:p>
    <w:p w14:paraId="216BB984" w14:textId="77777777" w:rsidR="00194F1F" w:rsidRDefault="00043E94">
      <w:pPr>
        <w:spacing w:before="120"/>
        <w:jc w:val="center"/>
        <w:rPr>
          <w:rFonts w:ascii="Arial" w:eastAsia="Arial" w:hAnsi="Arial" w:cs="Arial"/>
          <w:b/>
          <w:bCs/>
          <w:sz w:val="24"/>
          <w:szCs w:val="24"/>
          <w:u w:val="single"/>
        </w:rPr>
      </w:pPr>
      <w:r>
        <w:rPr>
          <w:rFonts w:ascii="Arial" w:hAnsi="Arial"/>
          <w:b/>
          <w:bCs/>
          <w:sz w:val="24"/>
          <w:szCs w:val="24"/>
          <w:u w:val="single"/>
        </w:rPr>
        <w:t>Course Handout (Part – II)</w:t>
      </w:r>
    </w:p>
    <w:p w14:paraId="3CB8B0CE" w14:textId="0C0D5ABA" w:rsidR="00194F1F" w:rsidRDefault="00043E94">
      <w:pPr>
        <w:spacing w:before="120"/>
        <w:ind w:left="6480" w:firstLine="720"/>
        <w:jc w:val="right"/>
        <w:rPr>
          <w:rFonts w:ascii="Arial" w:eastAsia="Arial" w:hAnsi="Arial" w:cs="Arial"/>
        </w:rPr>
      </w:pPr>
      <w:r>
        <w:rPr>
          <w:rFonts w:ascii="Arial" w:hAnsi="Arial"/>
          <w:b/>
          <w:bCs/>
        </w:rPr>
        <w:t>Date</w:t>
      </w:r>
      <w:r w:rsidR="00974085">
        <w:rPr>
          <w:rFonts w:ascii="Arial" w:hAnsi="Arial"/>
        </w:rPr>
        <w:t>:</w:t>
      </w:r>
      <w:r w:rsidR="008F0855">
        <w:rPr>
          <w:rFonts w:ascii="Arial" w:hAnsi="Arial"/>
        </w:rPr>
        <w:t>22</w:t>
      </w:r>
      <w:r>
        <w:rPr>
          <w:rFonts w:ascii="Arial" w:hAnsi="Arial"/>
        </w:rPr>
        <w:t>.0</w:t>
      </w:r>
      <w:r w:rsidR="008F0855">
        <w:rPr>
          <w:rFonts w:ascii="Arial" w:hAnsi="Arial"/>
        </w:rPr>
        <w:t>8</w:t>
      </w:r>
      <w:r>
        <w:rPr>
          <w:rFonts w:ascii="Arial" w:hAnsi="Arial"/>
        </w:rPr>
        <w:t>.202</w:t>
      </w:r>
      <w:r w:rsidR="009E2841">
        <w:rPr>
          <w:rFonts w:ascii="Arial" w:hAnsi="Arial"/>
        </w:rPr>
        <w:t>4</w:t>
      </w:r>
    </w:p>
    <w:p w14:paraId="1463B3FE" w14:textId="77777777" w:rsidR="00194F1F" w:rsidRDefault="00043E94">
      <w:pPr>
        <w:jc w:val="both"/>
        <w:rPr>
          <w:rFonts w:ascii="Arial" w:eastAsia="Arial" w:hAnsi="Arial" w:cs="Arial"/>
          <w:i/>
          <w:iCs/>
        </w:rPr>
      </w:pPr>
      <w:r>
        <w:rPr>
          <w:rFonts w:ascii="Arial" w:hAnsi="Arial"/>
          <w:i/>
          <w:iCs/>
        </w:rPr>
        <w:t>In addition to Part I (General Handout for all courses appended to the Timetable) this portion further specific details regarding the course.</w:t>
      </w:r>
    </w:p>
    <w:p w14:paraId="4FFCD2FE" w14:textId="77777777" w:rsidR="00194F1F" w:rsidRDefault="00194F1F">
      <w:pPr>
        <w:jc w:val="both"/>
        <w:rPr>
          <w:rFonts w:ascii="Arial" w:eastAsia="Arial" w:hAnsi="Arial" w:cs="Arial"/>
          <w:i/>
          <w:iCs/>
        </w:rPr>
      </w:pPr>
    </w:p>
    <w:p w14:paraId="31372B32" w14:textId="26919B23" w:rsidR="00194F1F" w:rsidRDefault="00043E94">
      <w:pPr>
        <w:suppressAutoHyphens/>
        <w:jc w:val="both"/>
        <w:rPr>
          <w:rFonts w:ascii="Arial" w:eastAsia="Arial" w:hAnsi="Arial" w:cs="Arial"/>
          <w:b/>
          <w:bCs/>
        </w:rPr>
      </w:pPr>
      <w:r>
        <w:rPr>
          <w:rFonts w:ascii="Arial" w:hAnsi="Arial"/>
          <w:b/>
          <w:bCs/>
        </w:rPr>
        <w:t xml:space="preserve">Course No         </w:t>
      </w:r>
      <w:r>
        <w:rPr>
          <w:rFonts w:ascii="Arial" w:hAnsi="Arial"/>
          <w:b/>
          <w:bCs/>
        </w:rPr>
        <w:tab/>
      </w:r>
      <w:r>
        <w:rPr>
          <w:rFonts w:ascii="Arial" w:hAnsi="Arial"/>
          <w:b/>
          <w:bCs/>
        </w:rPr>
        <w:tab/>
        <w:t>: GS F232 (3 0 3)</w:t>
      </w:r>
    </w:p>
    <w:p w14:paraId="2C80FD99" w14:textId="77777777" w:rsidR="00194F1F" w:rsidRDefault="00043E94">
      <w:pPr>
        <w:suppressAutoHyphens/>
        <w:jc w:val="both"/>
        <w:rPr>
          <w:rFonts w:ascii="Arial" w:eastAsia="Arial" w:hAnsi="Arial" w:cs="Arial"/>
          <w:b/>
          <w:bCs/>
        </w:rPr>
      </w:pPr>
      <w:r>
        <w:rPr>
          <w:rFonts w:ascii="Arial" w:hAnsi="Arial"/>
          <w:b/>
          <w:bCs/>
        </w:rPr>
        <w:t xml:space="preserve">Course Title         </w:t>
      </w:r>
      <w:r>
        <w:rPr>
          <w:rFonts w:ascii="Arial" w:hAnsi="Arial"/>
          <w:b/>
          <w:bCs/>
        </w:rPr>
        <w:tab/>
      </w:r>
      <w:r>
        <w:rPr>
          <w:rFonts w:ascii="Arial" w:hAnsi="Arial"/>
          <w:b/>
          <w:bCs/>
        </w:rPr>
        <w:tab/>
        <w:t xml:space="preserve">: Introductory Psychology </w:t>
      </w:r>
    </w:p>
    <w:p w14:paraId="6B8DA7A7" w14:textId="775E4B43" w:rsidR="00194F1F" w:rsidRDefault="00043E94">
      <w:pPr>
        <w:suppressAutoHyphens/>
        <w:jc w:val="both"/>
        <w:rPr>
          <w:rFonts w:ascii="Arial" w:eastAsia="Arial" w:hAnsi="Arial" w:cs="Arial"/>
          <w:b/>
          <w:bCs/>
        </w:rPr>
      </w:pPr>
      <w:r>
        <w:rPr>
          <w:rFonts w:ascii="Arial" w:hAnsi="Arial"/>
          <w:b/>
          <w:bCs/>
        </w:rPr>
        <w:t>Instructor</w:t>
      </w:r>
      <w:r>
        <w:rPr>
          <w:rFonts w:ascii="Arial Unicode MS" w:hAnsi="Arial Unicode MS"/>
        </w:rPr>
        <w:sym w:font="Arial Unicode MS" w:char="001E"/>
      </w:r>
      <w:r>
        <w:rPr>
          <w:rFonts w:ascii="Arial" w:hAnsi="Arial"/>
          <w:b/>
          <w:bCs/>
        </w:rPr>
        <w:t xml:space="preserve"> in </w:t>
      </w:r>
      <w:r>
        <w:rPr>
          <w:rFonts w:ascii="Arial Unicode MS" w:hAnsi="Arial Unicode MS"/>
        </w:rPr>
        <w:sym w:font="Arial Unicode MS" w:char="001E"/>
      </w:r>
      <w:r>
        <w:rPr>
          <w:rFonts w:ascii="Arial" w:hAnsi="Arial"/>
          <w:b/>
          <w:bCs/>
        </w:rPr>
        <w:t xml:space="preserve">Charge        </w:t>
      </w:r>
      <w:r>
        <w:rPr>
          <w:rFonts w:ascii="Arial" w:hAnsi="Arial"/>
          <w:b/>
          <w:bCs/>
        </w:rPr>
        <w:tab/>
        <w:t xml:space="preserve">: Dr. </w:t>
      </w:r>
      <w:proofErr w:type="spellStart"/>
      <w:r>
        <w:rPr>
          <w:rFonts w:ascii="Arial" w:hAnsi="Arial"/>
          <w:b/>
          <w:bCs/>
        </w:rPr>
        <w:t>Mrutuyanjaya</w:t>
      </w:r>
      <w:proofErr w:type="spellEnd"/>
      <w:r>
        <w:rPr>
          <w:rFonts w:ascii="Arial" w:hAnsi="Arial"/>
          <w:b/>
          <w:bCs/>
        </w:rPr>
        <w:t xml:space="preserve"> Sahu</w:t>
      </w:r>
      <w:r w:rsidR="008F0855">
        <w:rPr>
          <w:rFonts w:ascii="Arial" w:hAnsi="Arial"/>
          <w:b/>
          <w:bCs/>
        </w:rPr>
        <w:tab/>
      </w:r>
    </w:p>
    <w:p w14:paraId="3465A00A" w14:textId="77777777" w:rsidR="00194F1F" w:rsidRDefault="00043E94">
      <w:pPr>
        <w:suppressAutoHyphens/>
        <w:jc w:val="both"/>
        <w:rPr>
          <w:rFonts w:ascii="Arial" w:eastAsia="Arial" w:hAnsi="Arial" w:cs="Arial"/>
          <w:b/>
          <w:bCs/>
        </w:rPr>
      </w:pPr>
      <w:r>
        <w:rPr>
          <w:rFonts w:ascii="Arial" w:hAnsi="Arial"/>
          <w:b/>
          <w:bCs/>
        </w:rPr>
        <w:t xml:space="preserve">Instructors       </w:t>
      </w:r>
      <w:r>
        <w:rPr>
          <w:rFonts w:ascii="Arial" w:hAnsi="Arial"/>
          <w:b/>
          <w:bCs/>
        </w:rPr>
        <w:tab/>
      </w:r>
      <w:r>
        <w:rPr>
          <w:rFonts w:ascii="Arial" w:hAnsi="Arial"/>
          <w:b/>
          <w:bCs/>
        </w:rPr>
        <w:tab/>
      </w:r>
      <w:r>
        <w:rPr>
          <w:rFonts w:ascii="Arial" w:hAnsi="Arial"/>
          <w:b/>
          <w:bCs/>
        </w:rPr>
        <w:tab/>
        <w:t xml:space="preserve">: Dr. Shaima </w:t>
      </w:r>
      <w:proofErr w:type="spellStart"/>
      <w:r>
        <w:rPr>
          <w:rFonts w:ascii="Arial" w:hAnsi="Arial"/>
          <w:b/>
          <w:bCs/>
        </w:rPr>
        <w:t>Amatullah</w:t>
      </w:r>
      <w:proofErr w:type="spellEnd"/>
    </w:p>
    <w:p w14:paraId="39B9688A" w14:textId="77777777" w:rsidR="00194F1F" w:rsidRDefault="00194F1F">
      <w:pPr>
        <w:suppressAutoHyphens/>
        <w:jc w:val="both"/>
        <w:rPr>
          <w:rFonts w:ascii="Times New Roman" w:eastAsia="Times New Roman" w:hAnsi="Times New Roman" w:cs="Times New Roman"/>
          <w:b/>
          <w:bCs/>
          <w:spacing w:val="-1"/>
          <w:sz w:val="22"/>
          <w:szCs w:val="22"/>
        </w:rPr>
      </w:pPr>
    </w:p>
    <w:p w14:paraId="18EC45DC" w14:textId="77777777" w:rsidR="00194F1F" w:rsidRDefault="00043E94">
      <w:pPr>
        <w:suppressAutoHyphens/>
        <w:jc w:val="both"/>
        <w:rPr>
          <w:rFonts w:ascii="Arial" w:eastAsia="Arial" w:hAnsi="Arial" w:cs="Arial"/>
        </w:rPr>
      </w:pPr>
      <w:r>
        <w:rPr>
          <w:rFonts w:ascii="Arial" w:hAnsi="Arial"/>
          <w:b/>
          <w:bCs/>
        </w:rPr>
        <w:t>Scope and objective of the course:</w:t>
      </w:r>
      <w:r>
        <w:rPr>
          <w:rFonts w:ascii="Arial" w:hAnsi="Arial"/>
        </w:rPr>
        <w:t xml:space="preserve"> </w:t>
      </w:r>
    </w:p>
    <w:p w14:paraId="3B40C697" w14:textId="77777777" w:rsidR="00194F1F" w:rsidRDefault="00043E94">
      <w:pPr>
        <w:suppressAutoHyphens/>
        <w:jc w:val="both"/>
        <w:rPr>
          <w:rFonts w:ascii="Arial" w:eastAsia="Arial" w:hAnsi="Arial" w:cs="Arial"/>
        </w:rPr>
      </w:pPr>
      <w:r>
        <w:rPr>
          <w:rFonts w:ascii="Arial" w:hAnsi="Arial"/>
        </w:rPr>
        <w:t xml:space="preserve">To introduce the fundamentals of human </w:t>
      </w:r>
      <w:proofErr w:type="spellStart"/>
      <w:r>
        <w:rPr>
          <w:rFonts w:ascii="Arial" w:hAnsi="Arial"/>
        </w:rPr>
        <w:t>behaviour</w:t>
      </w:r>
      <w:proofErr w:type="spellEnd"/>
      <w:r>
        <w:rPr>
          <w:rFonts w:ascii="Arial" w:hAnsi="Arial"/>
        </w:rPr>
        <w:t xml:space="preserve"> and to understand how these principles are applied in different aspects using scientific methods.  </w:t>
      </w:r>
    </w:p>
    <w:p w14:paraId="3F0F5523" w14:textId="77777777" w:rsidR="00194F1F" w:rsidRDefault="00194F1F">
      <w:pPr>
        <w:suppressAutoHyphens/>
        <w:jc w:val="both"/>
        <w:rPr>
          <w:rFonts w:ascii="Arial" w:eastAsia="Arial" w:hAnsi="Arial" w:cs="Arial"/>
          <w:b/>
          <w:bCs/>
        </w:rPr>
      </w:pPr>
    </w:p>
    <w:p w14:paraId="4A420817" w14:textId="77777777" w:rsidR="00194F1F" w:rsidRDefault="00043E94">
      <w:pPr>
        <w:suppressAutoHyphens/>
        <w:jc w:val="both"/>
        <w:rPr>
          <w:rFonts w:ascii="Arial" w:eastAsia="Arial" w:hAnsi="Arial" w:cs="Arial"/>
          <w:i/>
          <w:iCs/>
        </w:rPr>
      </w:pPr>
      <w:r>
        <w:rPr>
          <w:rFonts w:ascii="Arial" w:hAnsi="Arial"/>
          <w:b/>
          <w:bCs/>
          <w:u w:val="single"/>
        </w:rPr>
        <w:t xml:space="preserve">Course Pre/Co- requisite </w:t>
      </w:r>
      <w:r>
        <w:rPr>
          <w:rFonts w:ascii="Arial" w:hAnsi="Arial"/>
          <w:u w:val="single"/>
        </w:rPr>
        <w:t xml:space="preserve">(if </w:t>
      </w:r>
      <w:proofErr w:type="gramStart"/>
      <w:r>
        <w:rPr>
          <w:rFonts w:ascii="Arial" w:hAnsi="Arial"/>
          <w:u w:val="single"/>
        </w:rPr>
        <w:t>any)</w:t>
      </w:r>
      <w:r>
        <w:rPr>
          <w:rFonts w:ascii="Arial" w:hAnsi="Arial"/>
          <w:b/>
          <w:bCs/>
          <w:u w:val="single"/>
        </w:rPr>
        <w:t>&amp;</w:t>
      </w:r>
      <w:proofErr w:type="gramEnd"/>
      <w:r>
        <w:rPr>
          <w:rFonts w:ascii="Arial" w:hAnsi="Arial"/>
          <w:b/>
          <w:bCs/>
          <w:u w:val="single"/>
        </w:rPr>
        <w:t xml:space="preserve"> Catalogue / Bulletin Description:</w:t>
      </w:r>
      <w:r>
        <w:rPr>
          <w:rFonts w:ascii="Arial" w:hAnsi="Arial"/>
          <w:i/>
          <w:iCs/>
        </w:rPr>
        <w:t xml:space="preserve"> Given in the </w:t>
      </w:r>
      <w:r>
        <w:rPr>
          <w:rFonts w:ascii="Arial" w:hAnsi="Arial"/>
        </w:rPr>
        <w:t>Bulletin</w:t>
      </w:r>
      <w:r>
        <w:rPr>
          <w:rFonts w:ascii="Arial" w:hAnsi="Arial"/>
          <w:i/>
          <w:iCs/>
        </w:rPr>
        <w:t xml:space="preserve"> 2022-23.</w:t>
      </w:r>
    </w:p>
    <w:p w14:paraId="623D352B" w14:textId="77777777" w:rsidR="00194F1F" w:rsidRDefault="00194F1F">
      <w:pPr>
        <w:suppressAutoHyphens/>
        <w:jc w:val="both"/>
        <w:rPr>
          <w:rFonts w:ascii="Arial" w:eastAsia="Arial" w:hAnsi="Arial" w:cs="Arial"/>
          <w:i/>
          <w:iCs/>
        </w:rPr>
      </w:pPr>
    </w:p>
    <w:p w14:paraId="612D9227" w14:textId="77777777" w:rsidR="00194F1F" w:rsidRDefault="00043E94">
      <w:pPr>
        <w:suppressAutoHyphens/>
        <w:jc w:val="both"/>
        <w:rPr>
          <w:rFonts w:ascii="Arial" w:eastAsia="Arial" w:hAnsi="Arial" w:cs="Arial"/>
        </w:rPr>
      </w:pPr>
      <w:r>
        <w:rPr>
          <w:rFonts w:ascii="Arial" w:hAnsi="Arial"/>
          <w:b/>
          <w:bCs/>
        </w:rPr>
        <w:t xml:space="preserve">Text Book:  </w:t>
      </w:r>
      <w:r>
        <w:rPr>
          <w:rFonts w:ascii="Arial" w:hAnsi="Arial"/>
        </w:rPr>
        <w:t>Robert A. Baron. Psychology. Revised 5</w:t>
      </w:r>
      <w:r>
        <w:rPr>
          <w:rFonts w:ascii="Arial" w:hAnsi="Arial"/>
          <w:vertAlign w:val="superscript"/>
        </w:rPr>
        <w:t>th</w:t>
      </w:r>
      <w:r>
        <w:rPr>
          <w:rFonts w:ascii="Arial" w:hAnsi="Arial"/>
        </w:rPr>
        <w:t xml:space="preserve"> Edition. Pearson. 2009</w:t>
      </w:r>
    </w:p>
    <w:p w14:paraId="2C4CD2B6" w14:textId="77777777" w:rsidR="00194F1F" w:rsidRDefault="00194F1F">
      <w:pPr>
        <w:suppressAutoHyphens/>
        <w:jc w:val="both"/>
        <w:rPr>
          <w:rFonts w:ascii="Arial" w:eastAsia="Arial" w:hAnsi="Arial" w:cs="Arial"/>
        </w:rPr>
      </w:pPr>
    </w:p>
    <w:p w14:paraId="1A3C6337" w14:textId="77777777" w:rsidR="00194F1F" w:rsidRDefault="00043E94">
      <w:pPr>
        <w:suppressAutoHyphens/>
        <w:jc w:val="both"/>
        <w:rPr>
          <w:rFonts w:ascii="Arial" w:eastAsia="Arial" w:hAnsi="Arial" w:cs="Arial"/>
        </w:rPr>
      </w:pPr>
      <w:r>
        <w:rPr>
          <w:rFonts w:ascii="Arial" w:hAnsi="Arial"/>
          <w:b/>
          <w:bCs/>
        </w:rPr>
        <w:t>Reference Books:</w:t>
      </w:r>
      <w:r>
        <w:rPr>
          <w:rFonts w:ascii="Arial" w:hAnsi="Arial"/>
        </w:rPr>
        <w:t xml:space="preserve"> </w:t>
      </w:r>
    </w:p>
    <w:p w14:paraId="19B6F951" w14:textId="77777777" w:rsidR="00194F1F" w:rsidRDefault="00043E94">
      <w:pPr>
        <w:suppressAutoHyphens/>
        <w:jc w:val="both"/>
        <w:rPr>
          <w:rFonts w:ascii="Arial" w:eastAsia="Arial" w:hAnsi="Arial" w:cs="Arial"/>
          <w:b/>
          <w:bCs/>
        </w:rPr>
      </w:pPr>
      <w:r>
        <w:rPr>
          <w:rFonts w:ascii="Arial" w:hAnsi="Arial"/>
        </w:rPr>
        <w:t xml:space="preserve">     (</w:t>
      </w:r>
      <w:proofErr w:type="spellStart"/>
      <w:r>
        <w:rPr>
          <w:rFonts w:ascii="Arial" w:hAnsi="Arial"/>
        </w:rPr>
        <w:t>i</w:t>
      </w:r>
      <w:proofErr w:type="spellEnd"/>
      <w:r>
        <w:rPr>
          <w:rFonts w:ascii="Arial" w:hAnsi="Arial"/>
        </w:rPr>
        <w:t xml:space="preserve">) </w:t>
      </w:r>
      <w:proofErr w:type="spellStart"/>
      <w:r>
        <w:rPr>
          <w:rFonts w:ascii="Arial" w:hAnsi="Arial"/>
        </w:rPr>
        <w:t>Ceccarelli</w:t>
      </w:r>
      <w:proofErr w:type="spellEnd"/>
      <w:r>
        <w:rPr>
          <w:rFonts w:ascii="Arial" w:hAnsi="Arial"/>
        </w:rPr>
        <w:t xml:space="preserve"> &amp; Meyer, Psychology, South Asian Edition, Pearson Longman, 2006</w:t>
      </w:r>
    </w:p>
    <w:p w14:paraId="1B876514" w14:textId="77777777" w:rsidR="00194F1F" w:rsidRDefault="00043E94">
      <w:pPr>
        <w:suppressAutoHyphens/>
        <w:jc w:val="both"/>
        <w:rPr>
          <w:rFonts w:ascii="Arial" w:eastAsia="Arial" w:hAnsi="Arial" w:cs="Arial"/>
        </w:rPr>
      </w:pPr>
      <w:r>
        <w:rPr>
          <w:rFonts w:ascii="Arial" w:hAnsi="Arial"/>
        </w:rPr>
        <w:t xml:space="preserve">     (ii) A. K. Singh, “Tests, Measurements and Research Methods in </w:t>
      </w:r>
      <w:proofErr w:type="spellStart"/>
      <w:r>
        <w:rPr>
          <w:rFonts w:ascii="Arial" w:hAnsi="Arial"/>
        </w:rPr>
        <w:t>Behavioural</w:t>
      </w:r>
      <w:proofErr w:type="spellEnd"/>
      <w:r>
        <w:rPr>
          <w:rFonts w:ascii="Arial" w:hAnsi="Arial"/>
        </w:rPr>
        <w:t xml:space="preserve"> Sciences”, Revised 4</w:t>
      </w:r>
      <w:r>
        <w:rPr>
          <w:rFonts w:ascii="Arial" w:hAnsi="Arial"/>
          <w:vertAlign w:val="superscript"/>
        </w:rPr>
        <w:t>th</w:t>
      </w:r>
      <w:r>
        <w:rPr>
          <w:rFonts w:ascii="Arial" w:hAnsi="Arial"/>
        </w:rPr>
        <w:t xml:space="preserve"> </w:t>
      </w:r>
    </w:p>
    <w:p w14:paraId="343D8323" w14:textId="77777777" w:rsidR="00194F1F" w:rsidRDefault="00043E94">
      <w:pPr>
        <w:suppressAutoHyphens/>
        <w:jc w:val="both"/>
        <w:rPr>
          <w:rFonts w:ascii="Arial" w:eastAsia="Arial" w:hAnsi="Arial" w:cs="Arial"/>
        </w:rPr>
      </w:pPr>
      <w:r>
        <w:rPr>
          <w:rFonts w:ascii="Arial" w:hAnsi="Arial"/>
        </w:rPr>
        <w:t xml:space="preserve">            Edition, Bharati Bhawan, 2009</w:t>
      </w:r>
    </w:p>
    <w:p w14:paraId="36DCAB82" w14:textId="77777777" w:rsidR="00194F1F" w:rsidRDefault="00043E94">
      <w:pPr>
        <w:suppressAutoHyphens/>
        <w:jc w:val="both"/>
        <w:rPr>
          <w:rFonts w:ascii="Arial" w:eastAsia="Arial" w:hAnsi="Arial" w:cs="Arial"/>
        </w:rPr>
      </w:pPr>
      <w:r>
        <w:rPr>
          <w:rFonts w:ascii="Arial" w:hAnsi="Arial"/>
        </w:rPr>
        <w:t xml:space="preserve">     (iii) Feldman, R, S. Understanding Psychology. 14th Ed. McGraw-Hill, 2018</w:t>
      </w:r>
    </w:p>
    <w:p w14:paraId="4AAC733E" w14:textId="77777777" w:rsidR="00194F1F" w:rsidRDefault="00194F1F">
      <w:pPr>
        <w:suppressAutoHyphens/>
        <w:jc w:val="both"/>
        <w:rPr>
          <w:rFonts w:ascii="Arial" w:eastAsia="Arial" w:hAnsi="Arial" w:cs="Arial"/>
          <w:b/>
          <w:bCs/>
        </w:rPr>
      </w:pPr>
    </w:p>
    <w:p w14:paraId="54CDE345" w14:textId="77777777" w:rsidR="00194F1F" w:rsidRDefault="00043E94">
      <w:pPr>
        <w:suppressAutoHyphens/>
        <w:jc w:val="both"/>
        <w:rPr>
          <w:rFonts w:ascii="Arial" w:eastAsia="Arial" w:hAnsi="Arial" w:cs="Arial"/>
          <w:b/>
          <w:bCs/>
        </w:rPr>
      </w:pPr>
      <w:r>
        <w:rPr>
          <w:rFonts w:ascii="Arial" w:hAnsi="Arial"/>
          <w:b/>
          <w:bCs/>
        </w:rPr>
        <w:t>Course Plan:</w:t>
      </w:r>
    </w:p>
    <w:tbl>
      <w:tblPr>
        <w:tblW w:w="105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8"/>
        <w:gridCol w:w="2430"/>
        <w:gridCol w:w="5580"/>
        <w:gridCol w:w="1800"/>
      </w:tblGrid>
      <w:tr w:rsidR="00194F1F" w14:paraId="122F561A" w14:textId="77777777">
        <w:trPr>
          <w:trHeight w:val="44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4AE6C" w14:textId="77777777" w:rsidR="00194F1F" w:rsidRDefault="00043E94">
            <w:proofErr w:type="spellStart"/>
            <w:r>
              <w:rPr>
                <w:rFonts w:ascii="Arial" w:hAnsi="Arial"/>
                <w:b/>
                <w:bCs/>
              </w:rPr>
              <w:t>Lec</w:t>
            </w:r>
            <w:proofErr w:type="spellEnd"/>
            <w:r>
              <w:rPr>
                <w:rFonts w:ascii="Arial" w:hAnsi="Arial"/>
                <w:b/>
                <w:bCs/>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455B3" w14:textId="77777777" w:rsidR="00194F1F" w:rsidRDefault="00043E94">
            <w:r>
              <w:rPr>
                <w:rFonts w:ascii="Arial" w:hAnsi="Arial"/>
                <w:b/>
                <w:bCs/>
              </w:rPr>
              <w:t>Contents</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8A698" w14:textId="77777777" w:rsidR="00194F1F" w:rsidRDefault="00043E94">
            <w:r>
              <w:rPr>
                <w:rFonts w:ascii="Arial" w:hAnsi="Arial"/>
                <w:b/>
                <w:bCs/>
              </w:rPr>
              <w:t>Learning Objectives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BE4A5" w14:textId="77777777" w:rsidR="00194F1F" w:rsidRDefault="00043E94">
            <w:r>
              <w:rPr>
                <w:rFonts w:ascii="Arial" w:hAnsi="Arial"/>
                <w:b/>
                <w:bCs/>
              </w:rPr>
              <w:t>Reference in Book</w:t>
            </w:r>
          </w:p>
        </w:tc>
      </w:tr>
      <w:tr w:rsidR="00194F1F" w14:paraId="17203B3E" w14:textId="77777777">
        <w:trPr>
          <w:trHeight w:val="66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3D9" w14:textId="77777777" w:rsidR="00194F1F" w:rsidRDefault="00043E94">
            <w:r>
              <w:rPr>
                <w:rFonts w:ascii="Arial" w:hAnsi="Arial"/>
              </w:rPr>
              <w:t>1-2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A12B5" w14:textId="77777777" w:rsidR="00194F1F" w:rsidRDefault="00043E94">
            <w:r>
              <w:rPr>
                <w:rFonts w:ascii="Arial" w:hAnsi="Arial"/>
                <w:lang w:val="fr-FR"/>
              </w:rPr>
              <w:t>Psychology: A Science &amp; Perspective</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C92A8" w14:textId="77777777" w:rsidR="00194F1F" w:rsidRDefault="00043E94">
            <w:r>
              <w:rPr>
                <w:rFonts w:ascii="Arial" w:hAnsi="Arial"/>
              </w:rPr>
              <w:t>Modern Psychology: Definition, Origin, Issues and Perspectives, Trends, Psychology in India, Overview of Research Methods in Psychology</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2F5E6" w14:textId="77777777" w:rsidR="00194F1F" w:rsidRDefault="00043E94">
            <w:pPr>
              <w:jc w:val="center"/>
            </w:pPr>
            <w:r>
              <w:rPr>
                <w:rFonts w:ascii="Arial" w:hAnsi="Arial"/>
              </w:rPr>
              <w:t xml:space="preserve">TB1: Chapter 1   </w:t>
            </w:r>
          </w:p>
        </w:tc>
      </w:tr>
      <w:tr w:rsidR="00194F1F" w14:paraId="6B5A3474" w14:textId="77777777">
        <w:trPr>
          <w:trHeight w:val="88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D8653" w14:textId="77777777" w:rsidR="00194F1F" w:rsidRDefault="00043E94">
            <w:r>
              <w:rPr>
                <w:rFonts w:ascii="Arial" w:hAnsi="Arial"/>
              </w:rPr>
              <w:t>3-4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6FEF6" w14:textId="77777777" w:rsidR="00194F1F" w:rsidRDefault="00043E94">
            <w:r>
              <w:rPr>
                <w:rFonts w:ascii="Arial" w:hAnsi="Arial"/>
              </w:rPr>
              <w:t>Biological Bases of Behavior</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FF0EB" w14:textId="77777777" w:rsidR="00194F1F" w:rsidRDefault="00043E94">
            <w:r>
              <w:rPr>
                <w:rFonts w:ascii="Arial" w:hAnsi="Arial"/>
              </w:rPr>
              <w:t xml:space="preserve">Nervous System: Neurons as Building Blocks, Basic Structure and Functions, The Brain; The Brain and Human Behavior; Heredity and Behavior: Genetics &amp; Evolutionary Psychology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A4122" w14:textId="77777777" w:rsidR="00194F1F" w:rsidRDefault="00043E94">
            <w:pPr>
              <w:jc w:val="center"/>
              <w:rPr>
                <w:rFonts w:ascii="Arial" w:eastAsia="Arial" w:hAnsi="Arial" w:cs="Arial"/>
              </w:rPr>
            </w:pPr>
            <w:r>
              <w:rPr>
                <w:rFonts w:ascii="Arial" w:hAnsi="Arial"/>
              </w:rPr>
              <w:t>TB1: Chapter 2</w:t>
            </w:r>
          </w:p>
          <w:p w14:paraId="4501A66B" w14:textId="77777777" w:rsidR="00194F1F" w:rsidRDefault="00043E94">
            <w:pPr>
              <w:jc w:val="center"/>
            </w:pPr>
            <w:r>
              <w:rPr>
                <w:rFonts w:ascii="Arial" w:hAnsi="Arial"/>
              </w:rPr>
              <w:t>(40- 81)</w:t>
            </w:r>
          </w:p>
        </w:tc>
      </w:tr>
      <w:tr w:rsidR="00194F1F" w14:paraId="6CCDCA5C" w14:textId="77777777">
        <w:trPr>
          <w:trHeight w:val="154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B4152" w14:textId="77777777" w:rsidR="00194F1F" w:rsidRDefault="00043E94">
            <w:r>
              <w:rPr>
                <w:rFonts w:ascii="Arial" w:hAnsi="Arial"/>
              </w:rPr>
              <w:t>5-8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5D84F" w14:textId="77777777" w:rsidR="00194F1F" w:rsidRDefault="00043E94">
            <w:pPr>
              <w:rPr>
                <w:rFonts w:ascii="Arial" w:eastAsia="Arial" w:hAnsi="Arial" w:cs="Arial"/>
              </w:rPr>
            </w:pPr>
            <w:r>
              <w:rPr>
                <w:rFonts w:ascii="Arial" w:hAnsi="Arial"/>
              </w:rPr>
              <w:t>Sensation &amp; Perception: Making Contact with the World around us;</w:t>
            </w:r>
          </w:p>
          <w:p w14:paraId="37E8095E" w14:textId="77777777" w:rsidR="00194F1F" w:rsidRDefault="00194F1F">
            <w:pPr>
              <w:rPr>
                <w:rFonts w:ascii="Arial" w:eastAsia="Arial" w:hAnsi="Arial" w:cs="Arial"/>
              </w:rPr>
            </w:pPr>
          </w:p>
          <w:p w14:paraId="5BBC3D9A" w14:textId="77777777" w:rsidR="00194F1F" w:rsidRDefault="00043E94">
            <w:r>
              <w:rPr>
                <w:rFonts w:ascii="Arial" w:hAnsi="Arial"/>
              </w:rPr>
              <w:t>Cognition: Thinking, Deciding &amp; Communicating</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430B5" w14:textId="77777777" w:rsidR="00194F1F" w:rsidRDefault="00043E94">
            <w:pPr>
              <w:rPr>
                <w:rFonts w:ascii="Arial" w:eastAsia="Arial" w:hAnsi="Arial" w:cs="Arial"/>
              </w:rPr>
            </w:pPr>
            <w:r>
              <w:rPr>
                <w:rFonts w:ascii="Arial" w:hAnsi="Arial"/>
              </w:rPr>
              <w:t>Sensation: The Raw Materials for Understanding; Perception</w:t>
            </w:r>
          </w:p>
          <w:p w14:paraId="531D81F2" w14:textId="77777777" w:rsidR="00194F1F" w:rsidRDefault="00043E94">
            <w:r>
              <w:rPr>
                <w:rFonts w:ascii="Arial" w:hAnsi="Arial"/>
              </w:rPr>
              <w:t>Thinking: Forming Concepts and Reasoning to Conclusions; Making decisions; Problem Solving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EF3DC" w14:textId="77777777" w:rsidR="00194F1F" w:rsidRDefault="00043E94">
            <w:pPr>
              <w:jc w:val="center"/>
              <w:rPr>
                <w:rFonts w:ascii="Arial" w:eastAsia="Arial" w:hAnsi="Arial" w:cs="Arial"/>
              </w:rPr>
            </w:pPr>
            <w:r>
              <w:rPr>
                <w:rFonts w:ascii="Arial" w:hAnsi="Arial"/>
              </w:rPr>
              <w:t>TB1</w:t>
            </w:r>
            <w:r>
              <w:rPr>
                <w:rFonts w:ascii="Arial" w:hAnsi="Arial"/>
                <w:lang w:val="fr-FR"/>
              </w:rPr>
              <w:t xml:space="preserve">: </w:t>
            </w:r>
            <w:proofErr w:type="spellStart"/>
            <w:r>
              <w:rPr>
                <w:rFonts w:ascii="Arial" w:hAnsi="Arial"/>
                <w:lang w:val="fr-FR"/>
              </w:rPr>
              <w:t>Chapter</w:t>
            </w:r>
            <w:proofErr w:type="spellEnd"/>
            <w:r>
              <w:rPr>
                <w:rFonts w:ascii="Arial" w:hAnsi="Arial"/>
                <w:lang w:val="fr-FR"/>
              </w:rPr>
              <w:t xml:space="preserve"> 3</w:t>
            </w:r>
          </w:p>
          <w:p w14:paraId="0EAE1BB0" w14:textId="77777777" w:rsidR="00194F1F" w:rsidRDefault="00043E94">
            <w:pPr>
              <w:jc w:val="center"/>
              <w:rPr>
                <w:rFonts w:ascii="Arial" w:eastAsia="Arial" w:hAnsi="Arial" w:cs="Arial"/>
              </w:rPr>
            </w:pPr>
            <w:r>
              <w:rPr>
                <w:rFonts w:ascii="Arial" w:hAnsi="Arial"/>
                <w:lang w:val="fr-FR"/>
              </w:rPr>
              <w:t>(82- 127)</w:t>
            </w:r>
          </w:p>
          <w:p w14:paraId="4868DD78" w14:textId="77777777" w:rsidR="00194F1F" w:rsidRDefault="00194F1F">
            <w:pPr>
              <w:jc w:val="center"/>
              <w:rPr>
                <w:rFonts w:ascii="Arial" w:eastAsia="Arial" w:hAnsi="Arial" w:cs="Arial"/>
                <w:b/>
                <w:bCs/>
                <w:lang w:val="fr-FR"/>
              </w:rPr>
            </w:pPr>
          </w:p>
          <w:p w14:paraId="7A0516B6" w14:textId="77777777" w:rsidR="00194F1F" w:rsidRDefault="00043E94">
            <w:pPr>
              <w:jc w:val="center"/>
              <w:rPr>
                <w:rFonts w:ascii="Arial" w:eastAsia="Arial" w:hAnsi="Arial" w:cs="Arial"/>
              </w:rPr>
            </w:pPr>
            <w:r>
              <w:rPr>
                <w:rFonts w:ascii="Arial" w:hAnsi="Arial"/>
              </w:rPr>
              <w:t>TB1</w:t>
            </w:r>
            <w:r>
              <w:rPr>
                <w:rFonts w:ascii="Arial" w:hAnsi="Arial"/>
                <w:lang w:val="fr-FR"/>
              </w:rPr>
              <w:t xml:space="preserve">: </w:t>
            </w:r>
            <w:proofErr w:type="spellStart"/>
            <w:r>
              <w:rPr>
                <w:rFonts w:ascii="Arial" w:hAnsi="Arial"/>
                <w:lang w:val="fr-FR"/>
              </w:rPr>
              <w:t>Chapter</w:t>
            </w:r>
            <w:proofErr w:type="spellEnd"/>
            <w:r>
              <w:rPr>
                <w:rFonts w:ascii="Arial" w:hAnsi="Arial"/>
                <w:lang w:val="fr-FR"/>
              </w:rPr>
              <w:t xml:space="preserve"> 7</w:t>
            </w:r>
          </w:p>
          <w:p w14:paraId="30454751" w14:textId="77777777" w:rsidR="00194F1F" w:rsidRDefault="00043E94">
            <w:pPr>
              <w:jc w:val="center"/>
            </w:pPr>
            <w:r>
              <w:rPr>
                <w:rFonts w:ascii="Arial" w:hAnsi="Arial"/>
              </w:rPr>
              <w:t>(246- 283)</w:t>
            </w:r>
          </w:p>
        </w:tc>
      </w:tr>
      <w:tr w:rsidR="00194F1F" w14:paraId="1ABAA70D" w14:textId="77777777">
        <w:trPr>
          <w:trHeight w:val="44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926C1" w14:textId="02DC0CA5" w:rsidR="00194F1F" w:rsidRDefault="00043E94">
            <w:r>
              <w:rPr>
                <w:rFonts w:ascii="Arial" w:hAnsi="Arial"/>
              </w:rPr>
              <w:t>9-1</w:t>
            </w:r>
            <w:r w:rsidR="003671AC">
              <w:rPr>
                <w:rFonts w:ascii="Arial" w:hAnsi="Arial"/>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09359" w14:textId="77777777" w:rsidR="00194F1F" w:rsidRDefault="00043E94">
            <w:r>
              <w:rPr>
                <w:rFonts w:ascii="Arial" w:hAnsi="Arial"/>
              </w:rPr>
              <w:t>States of Consciousness</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1CA59" w14:textId="77777777" w:rsidR="00194F1F" w:rsidRDefault="00043E94">
            <w:pPr>
              <w:rPr>
                <w:rFonts w:ascii="Arial" w:eastAsia="Arial" w:hAnsi="Arial" w:cs="Arial"/>
              </w:rPr>
            </w:pPr>
            <w:r>
              <w:rPr>
                <w:rFonts w:ascii="Arial" w:hAnsi="Arial"/>
              </w:rPr>
              <w:t>Biological Rhythms; Waking States of Consciousness</w:t>
            </w:r>
          </w:p>
          <w:p w14:paraId="608C8C7A" w14:textId="77777777" w:rsidR="00194F1F" w:rsidRDefault="00043E94">
            <w:r>
              <w:rPr>
                <w:rFonts w:ascii="Arial" w:hAnsi="Arial"/>
              </w:rPr>
              <w:t>Sleep, Dreams, Hypnosis and Consciousness- Altering Drugs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5FD7D" w14:textId="77777777" w:rsidR="00194F1F" w:rsidRDefault="00043E94">
            <w:pPr>
              <w:jc w:val="center"/>
              <w:rPr>
                <w:rFonts w:ascii="Arial" w:eastAsia="Arial" w:hAnsi="Arial" w:cs="Arial"/>
              </w:rPr>
            </w:pPr>
            <w:r>
              <w:rPr>
                <w:rFonts w:ascii="Arial" w:hAnsi="Arial"/>
              </w:rPr>
              <w:t>TB1: Chapter 4</w:t>
            </w:r>
          </w:p>
          <w:p w14:paraId="1A0A5DBC" w14:textId="77777777" w:rsidR="00194F1F" w:rsidRDefault="00043E94">
            <w:pPr>
              <w:jc w:val="center"/>
            </w:pPr>
            <w:r>
              <w:rPr>
                <w:rFonts w:ascii="Arial" w:hAnsi="Arial"/>
              </w:rPr>
              <w:t>(128- 165)</w:t>
            </w:r>
          </w:p>
        </w:tc>
      </w:tr>
      <w:tr w:rsidR="00194F1F" w14:paraId="2B7FB077" w14:textId="77777777">
        <w:trPr>
          <w:trHeight w:val="44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76894" w14:textId="61C85AEB" w:rsidR="00194F1F" w:rsidRDefault="00043E94">
            <w:r>
              <w:rPr>
                <w:rFonts w:ascii="Arial" w:hAnsi="Arial"/>
              </w:rPr>
              <w:t>1</w:t>
            </w:r>
            <w:r w:rsidR="003671AC">
              <w:rPr>
                <w:rFonts w:ascii="Arial" w:hAnsi="Arial"/>
              </w:rPr>
              <w:t>3</w:t>
            </w:r>
            <w:r>
              <w:rPr>
                <w:rFonts w:ascii="Arial" w:hAnsi="Arial"/>
              </w:rPr>
              <w:t>-1</w:t>
            </w:r>
            <w:r w:rsidR="003671AC">
              <w:rPr>
                <w:rFonts w:ascii="Arial" w:hAnsi="Arial"/>
              </w:rPr>
              <w:t>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3BADB" w14:textId="77777777" w:rsidR="00194F1F" w:rsidRDefault="00043E94">
            <w:r>
              <w:rPr>
                <w:rFonts w:ascii="Arial" w:hAnsi="Arial"/>
              </w:rPr>
              <w:t>Learning: How we’re changed by Experience</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402CE" w14:textId="77777777" w:rsidR="00194F1F" w:rsidRDefault="00043E94">
            <w:r>
              <w:rPr>
                <w:rFonts w:ascii="Arial" w:hAnsi="Arial"/>
              </w:rPr>
              <w:t>Learning: Classical Conditioning, Operant Conditioning, Observational Learning, Social Cognitive Learning Theories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C68DC" w14:textId="77777777" w:rsidR="00194F1F" w:rsidRDefault="00043E94">
            <w:pPr>
              <w:jc w:val="center"/>
            </w:pPr>
            <w:r>
              <w:rPr>
                <w:rFonts w:ascii="Arial" w:hAnsi="Arial"/>
              </w:rPr>
              <w:t>TB1: Chapter 5 (166- 207)</w:t>
            </w:r>
          </w:p>
        </w:tc>
      </w:tr>
      <w:tr w:rsidR="00194F1F" w14:paraId="1CE270E8" w14:textId="77777777">
        <w:trPr>
          <w:trHeight w:val="66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19879" w14:textId="57574B65" w:rsidR="00194F1F" w:rsidRDefault="00043E94">
            <w:r>
              <w:rPr>
                <w:rFonts w:ascii="Arial" w:hAnsi="Arial"/>
              </w:rPr>
              <w:t>1</w:t>
            </w:r>
            <w:r w:rsidR="003671AC">
              <w:rPr>
                <w:rFonts w:ascii="Arial" w:hAnsi="Arial"/>
              </w:rPr>
              <w:t>8</w:t>
            </w:r>
            <w:r>
              <w:rPr>
                <w:rFonts w:ascii="Arial" w:hAnsi="Arial"/>
              </w:rPr>
              <w:t>-</w:t>
            </w:r>
            <w:r w:rsidR="003671AC">
              <w:rPr>
                <w:rFonts w:ascii="Arial" w:hAnsi="Arial"/>
              </w:rPr>
              <w:t>21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5298" w14:textId="77777777" w:rsidR="00194F1F" w:rsidRDefault="00043E94">
            <w:r>
              <w:rPr>
                <w:rFonts w:ascii="Arial" w:hAnsi="Arial"/>
              </w:rPr>
              <w:t>Memory: Of Things Remembered and Forgotten</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455A2" w14:textId="77777777" w:rsidR="00194F1F" w:rsidRDefault="00043E94">
            <w:r>
              <w:rPr>
                <w:rFonts w:ascii="Arial" w:hAnsi="Arial"/>
              </w:rPr>
              <w:t>Human Memory; Kinds of Information Stored in Memory, Forgetting, Memory Distortion and Memory Construction, Memory in Everyday Life; Memory &amp; Brain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5D51C" w14:textId="77777777" w:rsidR="00194F1F" w:rsidRDefault="00043E94">
            <w:pPr>
              <w:jc w:val="center"/>
              <w:rPr>
                <w:rFonts w:ascii="Arial" w:eastAsia="Arial" w:hAnsi="Arial" w:cs="Arial"/>
              </w:rPr>
            </w:pPr>
            <w:r>
              <w:rPr>
                <w:rFonts w:ascii="Arial" w:hAnsi="Arial"/>
              </w:rPr>
              <w:t>TB1: Chapter 6</w:t>
            </w:r>
          </w:p>
          <w:p w14:paraId="1B3D61ED" w14:textId="77777777" w:rsidR="00194F1F" w:rsidRDefault="00043E94">
            <w:pPr>
              <w:jc w:val="center"/>
            </w:pPr>
            <w:r>
              <w:rPr>
                <w:rFonts w:ascii="Arial" w:hAnsi="Arial"/>
              </w:rPr>
              <w:t>(208- 245)</w:t>
            </w:r>
          </w:p>
        </w:tc>
      </w:tr>
      <w:tr w:rsidR="00194F1F" w14:paraId="059FD1CA" w14:textId="77777777">
        <w:trPr>
          <w:trHeight w:val="44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95170" w14:textId="77777777" w:rsidR="00194F1F" w:rsidRDefault="00043E94">
            <w:r>
              <w:rPr>
                <w:rFonts w:ascii="Arial" w:hAnsi="Arial"/>
              </w:rPr>
              <w:t>22-23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5F826" w14:textId="77777777" w:rsidR="00194F1F" w:rsidRDefault="00043E94">
            <w:r>
              <w:rPr>
                <w:rFonts w:ascii="Arial" w:hAnsi="Arial"/>
              </w:rPr>
              <w:t xml:space="preserve">Emotions </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DA810" w14:textId="594B5B9D" w:rsidR="00194F1F" w:rsidRDefault="00043E94">
            <w:r>
              <w:rPr>
                <w:rFonts w:ascii="Arial" w:hAnsi="Arial"/>
              </w:rPr>
              <w:t>Emotions: Their Nature, Expression &amp; Impact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55AFB" w14:textId="77777777" w:rsidR="00194F1F" w:rsidRDefault="00043E94">
            <w:pPr>
              <w:jc w:val="center"/>
              <w:rPr>
                <w:rFonts w:ascii="Arial" w:eastAsia="Arial" w:hAnsi="Arial" w:cs="Arial"/>
              </w:rPr>
            </w:pPr>
            <w:r>
              <w:rPr>
                <w:rFonts w:ascii="Arial" w:hAnsi="Arial"/>
              </w:rPr>
              <w:t>TB1: Chapter 10</w:t>
            </w:r>
          </w:p>
          <w:p w14:paraId="787041F8" w14:textId="77777777" w:rsidR="00194F1F" w:rsidRDefault="00043E94">
            <w:pPr>
              <w:jc w:val="center"/>
            </w:pPr>
            <w:r>
              <w:rPr>
                <w:rFonts w:ascii="Arial" w:hAnsi="Arial"/>
              </w:rPr>
              <w:t>(395- 409)</w:t>
            </w:r>
          </w:p>
        </w:tc>
      </w:tr>
      <w:tr w:rsidR="00194F1F" w14:paraId="3C969733" w14:textId="77777777">
        <w:trPr>
          <w:trHeight w:val="110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FEE40" w14:textId="77777777" w:rsidR="00194F1F" w:rsidRDefault="00043E94">
            <w:r>
              <w:rPr>
                <w:rFonts w:ascii="Arial" w:hAnsi="Arial"/>
              </w:rPr>
              <w:t>24-26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3EC1C" w14:textId="77777777" w:rsidR="00194F1F" w:rsidRDefault="00043E94">
            <w:r>
              <w:rPr>
                <w:rFonts w:ascii="Arial" w:hAnsi="Arial"/>
              </w:rPr>
              <w:t>Intelligence: Cognitive, Practical, Emotional</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5C65D" w14:textId="77777777" w:rsidR="00194F1F" w:rsidRDefault="00043E94">
            <w:r>
              <w:rPr>
                <w:rFonts w:ascii="Arial" w:hAnsi="Arial"/>
              </w:rPr>
              <w:t>Intelligence: Contrasting Views of its nature; Measuring Intelligence; Human Intelligence: Role of Heredity and Environment; Group Differences in Intelligence; Emotional Intelligence : The Feeling Side of Intelligence; Creativity: Generating the Extra ordinary</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7AF9B" w14:textId="77777777" w:rsidR="00194F1F" w:rsidRDefault="00043E94">
            <w:pPr>
              <w:jc w:val="center"/>
              <w:rPr>
                <w:rFonts w:ascii="Arial" w:eastAsia="Arial" w:hAnsi="Arial" w:cs="Arial"/>
              </w:rPr>
            </w:pPr>
            <w:r>
              <w:rPr>
                <w:rFonts w:ascii="Arial" w:hAnsi="Arial"/>
              </w:rPr>
              <w:t>TB1: Chapter 11</w:t>
            </w:r>
          </w:p>
          <w:p w14:paraId="48D8B4A2" w14:textId="77777777" w:rsidR="00194F1F" w:rsidRDefault="00043E94">
            <w:pPr>
              <w:jc w:val="center"/>
            </w:pPr>
            <w:r>
              <w:rPr>
                <w:rFonts w:ascii="Arial" w:hAnsi="Arial"/>
              </w:rPr>
              <w:t>(410- 447)</w:t>
            </w:r>
          </w:p>
        </w:tc>
      </w:tr>
      <w:tr w:rsidR="00194F1F" w14:paraId="1F55F36D" w14:textId="77777777">
        <w:trPr>
          <w:trHeight w:val="88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4C07" w14:textId="77777777" w:rsidR="00194F1F" w:rsidRDefault="00043E94">
            <w:r>
              <w:rPr>
                <w:rFonts w:ascii="Arial" w:hAnsi="Arial"/>
              </w:rPr>
              <w:lastRenderedPageBreak/>
              <w:t>27-31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893D7" w14:textId="77777777" w:rsidR="00194F1F" w:rsidRDefault="00043E94">
            <w:r>
              <w:rPr>
                <w:rFonts w:ascii="Arial" w:hAnsi="Arial"/>
              </w:rPr>
              <w:t xml:space="preserve">Personality:  Uniqueness and Consistency in the </w:t>
            </w:r>
            <w:proofErr w:type="spellStart"/>
            <w:r>
              <w:rPr>
                <w:rFonts w:ascii="Arial" w:hAnsi="Arial"/>
              </w:rPr>
              <w:t>behaviour</w:t>
            </w:r>
            <w:proofErr w:type="spellEnd"/>
            <w:r>
              <w:rPr>
                <w:rFonts w:ascii="Arial" w:hAnsi="Arial"/>
              </w:rPr>
              <w:t xml:space="preserve"> of Individuals</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7D23" w14:textId="77777777" w:rsidR="00194F1F" w:rsidRDefault="00043E94">
            <w:r>
              <w:rPr>
                <w:rFonts w:ascii="Arial" w:hAnsi="Arial"/>
              </w:rPr>
              <w:t xml:space="preserve">Personality: What is it?; The Psychoanalytic Approach; Humanistic Theories, Trait Theories; Learning Approaches to Personality;  Measuring Modern Research on Personality: Applications to Personal Health and Behavior in Work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9A659" w14:textId="77777777" w:rsidR="00194F1F" w:rsidRDefault="00043E94">
            <w:pPr>
              <w:jc w:val="center"/>
              <w:rPr>
                <w:rFonts w:ascii="Arial" w:eastAsia="Arial" w:hAnsi="Arial" w:cs="Arial"/>
              </w:rPr>
            </w:pPr>
            <w:r>
              <w:rPr>
                <w:rFonts w:ascii="Arial" w:hAnsi="Arial"/>
              </w:rPr>
              <w:t>TB1 Chapter 12</w:t>
            </w:r>
          </w:p>
          <w:p w14:paraId="7A1F56E8" w14:textId="77777777" w:rsidR="00194F1F" w:rsidRDefault="00043E94">
            <w:pPr>
              <w:jc w:val="center"/>
            </w:pPr>
            <w:r>
              <w:rPr>
                <w:rFonts w:ascii="Arial" w:hAnsi="Arial"/>
              </w:rPr>
              <w:t>(448- 487)</w:t>
            </w:r>
          </w:p>
        </w:tc>
      </w:tr>
      <w:tr w:rsidR="00194F1F" w14:paraId="0B8BA0A3" w14:textId="77777777">
        <w:trPr>
          <w:trHeight w:val="110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85ADD" w14:textId="77777777" w:rsidR="00194F1F" w:rsidRDefault="00043E94">
            <w:r>
              <w:rPr>
                <w:rFonts w:ascii="Arial" w:hAnsi="Arial"/>
              </w:rPr>
              <w:t>32-33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2A7F4" w14:textId="77777777" w:rsidR="00194F1F" w:rsidRDefault="00043E94">
            <w:r>
              <w:rPr>
                <w:rFonts w:ascii="Arial" w:hAnsi="Arial"/>
              </w:rPr>
              <w:t>Health, Stress &amp; Coping</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2030C" w14:textId="77777777" w:rsidR="00194F1F" w:rsidRDefault="00043E94">
            <w:r>
              <w:rPr>
                <w:rFonts w:ascii="Arial" w:hAnsi="Arial"/>
              </w:rPr>
              <w:t xml:space="preserve">Health Psychology; Stress- Causes, Effects and Control; Understanding and Communication our Health Needs; </w:t>
            </w:r>
            <w:proofErr w:type="spellStart"/>
            <w:r>
              <w:rPr>
                <w:rFonts w:ascii="Arial" w:hAnsi="Arial"/>
              </w:rPr>
              <w:t>Behavioural</w:t>
            </w:r>
            <w:proofErr w:type="spellEnd"/>
            <w:r>
              <w:rPr>
                <w:rFonts w:ascii="Arial" w:hAnsi="Arial"/>
              </w:rPr>
              <w:t xml:space="preserve"> and Psychological Correlates of Illness; Promoting Wellness: Developing a Healthier Lifestyle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C12B" w14:textId="77777777" w:rsidR="00194F1F" w:rsidRDefault="00043E94">
            <w:pPr>
              <w:jc w:val="center"/>
              <w:rPr>
                <w:rFonts w:ascii="Arial" w:eastAsia="Arial" w:hAnsi="Arial" w:cs="Arial"/>
              </w:rPr>
            </w:pPr>
            <w:r>
              <w:rPr>
                <w:rFonts w:ascii="Arial" w:hAnsi="Arial"/>
              </w:rPr>
              <w:t>TB1</w:t>
            </w:r>
            <w:r>
              <w:rPr>
                <w:rFonts w:ascii="Arial" w:hAnsi="Arial"/>
                <w:lang w:val="fr-FR"/>
              </w:rPr>
              <w:t xml:space="preserve">: </w:t>
            </w:r>
            <w:proofErr w:type="spellStart"/>
            <w:r>
              <w:rPr>
                <w:rFonts w:ascii="Arial" w:hAnsi="Arial"/>
                <w:lang w:val="fr-FR"/>
              </w:rPr>
              <w:t>Chapter</w:t>
            </w:r>
            <w:proofErr w:type="spellEnd"/>
            <w:r>
              <w:rPr>
                <w:rFonts w:ascii="Arial" w:hAnsi="Arial"/>
                <w:lang w:val="fr-FR"/>
              </w:rPr>
              <w:t xml:space="preserve"> 13</w:t>
            </w:r>
          </w:p>
          <w:p w14:paraId="6B0E7858" w14:textId="77777777" w:rsidR="00194F1F" w:rsidRDefault="00043E94">
            <w:pPr>
              <w:jc w:val="center"/>
              <w:rPr>
                <w:rFonts w:ascii="Arial" w:eastAsia="Arial" w:hAnsi="Arial" w:cs="Arial"/>
                <w:b/>
                <w:bCs/>
              </w:rPr>
            </w:pPr>
            <w:r>
              <w:rPr>
                <w:rFonts w:ascii="Arial" w:hAnsi="Arial"/>
                <w:lang w:val="fr-FR"/>
              </w:rPr>
              <w:t>(488- 503; 521- 529)</w:t>
            </w:r>
          </w:p>
          <w:p w14:paraId="252BAD20" w14:textId="77777777" w:rsidR="00194F1F" w:rsidRDefault="00043E94">
            <w:pPr>
              <w:jc w:val="center"/>
              <w:rPr>
                <w:rFonts w:ascii="Arial" w:eastAsia="Arial" w:hAnsi="Arial" w:cs="Arial"/>
              </w:rPr>
            </w:pPr>
            <w:r>
              <w:rPr>
                <w:rFonts w:ascii="Arial" w:hAnsi="Arial"/>
              </w:rPr>
              <w:t>TB1</w:t>
            </w:r>
            <w:r>
              <w:rPr>
                <w:rFonts w:ascii="Arial" w:hAnsi="Arial"/>
                <w:lang w:val="fr-FR"/>
              </w:rPr>
              <w:t xml:space="preserve">: </w:t>
            </w:r>
            <w:proofErr w:type="spellStart"/>
            <w:r>
              <w:rPr>
                <w:rFonts w:ascii="Arial" w:hAnsi="Arial"/>
                <w:lang w:val="fr-FR"/>
              </w:rPr>
              <w:t>Chapter</w:t>
            </w:r>
            <w:proofErr w:type="spellEnd"/>
            <w:r>
              <w:rPr>
                <w:rFonts w:ascii="Arial" w:hAnsi="Arial"/>
                <w:lang w:val="fr-FR"/>
              </w:rPr>
              <w:t xml:space="preserve"> 13</w:t>
            </w:r>
          </w:p>
          <w:p w14:paraId="179D607F" w14:textId="77777777" w:rsidR="00194F1F" w:rsidRDefault="00043E94">
            <w:pPr>
              <w:jc w:val="center"/>
            </w:pPr>
            <w:r>
              <w:rPr>
                <w:rFonts w:ascii="Arial" w:hAnsi="Arial"/>
              </w:rPr>
              <w:t>( 504- 520)</w:t>
            </w:r>
          </w:p>
        </w:tc>
      </w:tr>
      <w:tr w:rsidR="00194F1F" w14:paraId="542A7EF7" w14:textId="77777777">
        <w:trPr>
          <w:trHeight w:val="88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E3F0C" w14:textId="77777777" w:rsidR="00194F1F" w:rsidRDefault="00043E94">
            <w:r>
              <w:rPr>
                <w:rFonts w:ascii="Arial" w:hAnsi="Arial"/>
              </w:rPr>
              <w:t>34-38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55AD0" w14:textId="77777777" w:rsidR="00194F1F" w:rsidRDefault="00043E94">
            <w:r>
              <w:rPr>
                <w:rFonts w:ascii="Arial" w:hAnsi="Arial"/>
              </w:rPr>
              <w:t xml:space="preserve">Social Thought &amp; Social </w:t>
            </w:r>
            <w:proofErr w:type="spellStart"/>
            <w:r>
              <w:rPr>
                <w:rFonts w:ascii="Arial" w:hAnsi="Arial"/>
              </w:rPr>
              <w:t>Behaviour</w:t>
            </w:r>
            <w:proofErr w:type="spellEnd"/>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9EB41" w14:textId="77777777" w:rsidR="00194F1F" w:rsidRDefault="00043E94">
            <w:r>
              <w:rPr>
                <w:rFonts w:ascii="Arial" w:hAnsi="Arial"/>
              </w:rPr>
              <w:t>Social Thought- Social Perception, Attribution, Social Cognition, Attitudes; Social Behavior- Prejudice &amp; Discrimination, Social Influence, Attraction &amp; Love, Leadership</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2E2AB" w14:textId="77777777" w:rsidR="00194F1F" w:rsidRDefault="00043E94">
            <w:pPr>
              <w:jc w:val="center"/>
              <w:rPr>
                <w:rFonts w:ascii="Arial" w:eastAsia="Arial" w:hAnsi="Arial" w:cs="Arial"/>
              </w:rPr>
            </w:pPr>
            <w:r>
              <w:rPr>
                <w:rFonts w:ascii="Arial" w:hAnsi="Arial"/>
              </w:rPr>
              <w:t>TB1: Chapter 16</w:t>
            </w:r>
          </w:p>
          <w:p w14:paraId="285EB3F5" w14:textId="77777777" w:rsidR="00194F1F" w:rsidRDefault="00043E94">
            <w:pPr>
              <w:jc w:val="center"/>
            </w:pPr>
            <w:r>
              <w:rPr>
                <w:rFonts w:ascii="Arial" w:hAnsi="Arial"/>
              </w:rPr>
              <w:t>(616- 658)</w:t>
            </w:r>
          </w:p>
        </w:tc>
      </w:tr>
      <w:tr w:rsidR="00194F1F" w14:paraId="66F67943" w14:textId="77777777">
        <w:trPr>
          <w:trHeight w:val="663"/>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5B613" w14:textId="77777777" w:rsidR="00194F1F" w:rsidRDefault="00043E94">
            <w:r>
              <w:rPr>
                <w:rFonts w:ascii="Arial" w:hAnsi="Arial"/>
              </w:rPr>
              <w:t>39-40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6E9C4" w14:textId="77777777" w:rsidR="00194F1F" w:rsidRDefault="00043E94">
            <w:r>
              <w:rPr>
                <w:rFonts w:ascii="Arial" w:hAnsi="Arial"/>
              </w:rPr>
              <w:t>Research Methods in Psychology</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2EF93" w14:textId="77777777" w:rsidR="00194F1F" w:rsidRDefault="00043E94">
            <w:r>
              <w:rPr>
                <w:rFonts w:ascii="Arial" w:hAnsi="Arial"/>
              </w:rPr>
              <w:t>Psychology &amp; the Scientific Method; Research Methods in Psychology- Observation, Correlation, Experimentation Method; Issues in Psychological Research</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DBF69" w14:textId="77777777" w:rsidR="00194F1F" w:rsidRDefault="00043E94">
            <w:pPr>
              <w:jc w:val="center"/>
              <w:rPr>
                <w:rFonts w:ascii="Arial" w:eastAsia="Arial" w:hAnsi="Arial" w:cs="Arial"/>
              </w:rPr>
            </w:pPr>
            <w:r>
              <w:rPr>
                <w:rFonts w:ascii="Arial" w:hAnsi="Arial"/>
              </w:rPr>
              <w:t>TB1: Chapter 1</w:t>
            </w:r>
          </w:p>
          <w:p w14:paraId="26C4CCED" w14:textId="77777777" w:rsidR="00194F1F" w:rsidRDefault="00043E94">
            <w:pPr>
              <w:jc w:val="center"/>
            </w:pPr>
            <w:r>
              <w:rPr>
                <w:rFonts w:ascii="Arial" w:hAnsi="Arial"/>
              </w:rPr>
              <w:t>(19- 34)</w:t>
            </w:r>
          </w:p>
        </w:tc>
      </w:tr>
    </w:tbl>
    <w:p w14:paraId="1896DF07" w14:textId="77777777" w:rsidR="00194F1F" w:rsidRDefault="00194F1F">
      <w:pPr>
        <w:widowControl w:val="0"/>
        <w:suppressAutoHyphens/>
        <w:jc w:val="both"/>
        <w:rPr>
          <w:rFonts w:ascii="Arial" w:eastAsia="Arial" w:hAnsi="Arial" w:cs="Arial"/>
          <w:b/>
          <w:bCs/>
        </w:rPr>
      </w:pPr>
    </w:p>
    <w:p w14:paraId="094F54C5" w14:textId="77777777" w:rsidR="00974085" w:rsidRDefault="00974085" w:rsidP="00974085">
      <w:pPr>
        <w:pStyle w:val="Body"/>
        <w:rPr>
          <w:rFonts w:ascii="Arial" w:eastAsia="Arial" w:hAnsi="Arial" w:cs="Arial"/>
          <w:b/>
          <w:bCs/>
          <w:sz w:val="20"/>
          <w:szCs w:val="20"/>
          <w:u w:val="single"/>
        </w:rPr>
      </w:pPr>
      <w:r>
        <w:rPr>
          <w:rFonts w:ascii="Arial" w:hAnsi="Arial"/>
          <w:b/>
          <w:bCs/>
          <w:sz w:val="20"/>
          <w:szCs w:val="20"/>
          <w:u w:val="single"/>
        </w:rPr>
        <w:t>Course Learning Outcomes (CLOs)</w:t>
      </w:r>
    </w:p>
    <w:p w14:paraId="4373B194" w14:textId="77777777" w:rsidR="00974085" w:rsidRDefault="00974085" w:rsidP="00974085">
      <w:pPr>
        <w:pStyle w:val="Body"/>
        <w:rPr>
          <w:rFonts w:ascii="Arial" w:eastAsia="Arial" w:hAnsi="Arial" w:cs="Arial"/>
          <w:sz w:val="20"/>
          <w:szCs w:val="20"/>
        </w:rPr>
      </w:pPr>
      <w:r>
        <w:rPr>
          <w:rFonts w:ascii="Arial" w:hAnsi="Arial"/>
          <w:sz w:val="20"/>
          <w:szCs w:val="20"/>
        </w:rPr>
        <w:t>Upon successful completion of this course, students should be able to:</w:t>
      </w:r>
    </w:p>
    <w:p w14:paraId="48705474" w14:textId="77777777" w:rsidR="00974085" w:rsidRDefault="00974085" w:rsidP="00974085">
      <w:pPr>
        <w:pStyle w:val="Body"/>
        <w:widowControl/>
        <w:numPr>
          <w:ilvl w:val="0"/>
          <w:numId w:val="2"/>
        </w:numPr>
        <w:shd w:val="clear" w:color="auto" w:fill="FFFFFF"/>
        <w:spacing w:before="100" w:after="100"/>
        <w:jc w:val="both"/>
        <w:rPr>
          <w:rFonts w:ascii="Arial" w:hAnsi="Arial"/>
          <w:sz w:val="20"/>
          <w:szCs w:val="20"/>
          <w:lang w:val="es-ES_tradnl"/>
        </w:rPr>
      </w:pPr>
      <w:r>
        <w:rPr>
          <w:rFonts w:ascii="Arial" w:hAnsi="Arial"/>
          <w:b/>
          <w:bCs/>
          <w:sz w:val="20"/>
          <w:szCs w:val="20"/>
          <w:lang w:val="es-ES_tradnl"/>
        </w:rPr>
        <w:t xml:space="preserve">CLO1 </w:t>
      </w:r>
      <w:r>
        <w:rPr>
          <w:rFonts w:ascii="Arial" w:hAnsi="Arial"/>
          <w:sz w:val="20"/>
          <w:szCs w:val="20"/>
        </w:rPr>
        <w:t>Understand the</w:t>
      </w:r>
      <w:r>
        <w:rPr>
          <w:rFonts w:ascii="Arial" w:hAnsi="Arial"/>
          <w:b/>
          <w:bCs/>
          <w:sz w:val="20"/>
          <w:szCs w:val="20"/>
        </w:rPr>
        <w:t xml:space="preserve"> </w:t>
      </w:r>
      <w:r>
        <w:rPr>
          <w:rFonts w:ascii="Arial" w:hAnsi="Arial"/>
          <w:sz w:val="20"/>
          <w:szCs w:val="20"/>
        </w:rPr>
        <w:t>human psyche (</w:t>
      </w:r>
      <w:proofErr w:type="spellStart"/>
      <w:r>
        <w:rPr>
          <w:rFonts w:ascii="Arial" w:hAnsi="Arial"/>
          <w:sz w:val="20"/>
          <w:szCs w:val="20"/>
        </w:rPr>
        <w:t>behaviour</w:t>
      </w:r>
      <w:proofErr w:type="spellEnd"/>
      <w:r>
        <w:rPr>
          <w:rFonts w:ascii="Arial" w:hAnsi="Arial"/>
          <w:sz w:val="20"/>
          <w:szCs w:val="20"/>
        </w:rPr>
        <w:t>, thoughts and emotions) using different schools of thought or approaches within psychology their applications</w:t>
      </w:r>
    </w:p>
    <w:p w14:paraId="1864D03E" w14:textId="77777777" w:rsidR="00974085" w:rsidRDefault="00974085" w:rsidP="00974085">
      <w:pPr>
        <w:pStyle w:val="Body"/>
        <w:widowControl/>
        <w:numPr>
          <w:ilvl w:val="0"/>
          <w:numId w:val="2"/>
        </w:numPr>
        <w:shd w:val="clear" w:color="auto" w:fill="FFFFFF"/>
        <w:spacing w:before="100" w:after="100"/>
        <w:jc w:val="both"/>
        <w:rPr>
          <w:rFonts w:ascii="Arial" w:hAnsi="Arial"/>
          <w:sz w:val="20"/>
          <w:szCs w:val="20"/>
          <w:lang w:val="es-ES_tradnl"/>
        </w:rPr>
      </w:pPr>
      <w:r>
        <w:rPr>
          <w:rFonts w:ascii="Arial" w:hAnsi="Arial"/>
          <w:b/>
          <w:bCs/>
          <w:sz w:val="20"/>
          <w:szCs w:val="20"/>
          <w:lang w:val="es-ES_tradnl"/>
        </w:rPr>
        <w:t xml:space="preserve">CLO2 </w:t>
      </w:r>
      <w:r>
        <w:rPr>
          <w:rFonts w:ascii="Arial" w:hAnsi="Arial"/>
          <w:sz w:val="20"/>
          <w:szCs w:val="20"/>
        </w:rPr>
        <w:t xml:space="preserve">Gain the knowledge of the basic mental processes like perception, motivation, emotions, learning, memory, intelligence and </w:t>
      </w:r>
      <w:proofErr w:type="spellStart"/>
      <w:r>
        <w:rPr>
          <w:rFonts w:ascii="Arial" w:hAnsi="Arial"/>
          <w:sz w:val="20"/>
          <w:szCs w:val="20"/>
        </w:rPr>
        <w:t>behaviour</w:t>
      </w:r>
      <w:proofErr w:type="spellEnd"/>
      <w:r>
        <w:rPr>
          <w:rFonts w:ascii="Arial" w:hAnsi="Arial"/>
          <w:sz w:val="20"/>
          <w:szCs w:val="20"/>
        </w:rPr>
        <w:t xml:space="preserve">  and related theories</w:t>
      </w:r>
    </w:p>
    <w:p w14:paraId="6E9595CA" w14:textId="77777777" w:rsidR="00974085" w:rsidRDefault="00974085" w:rsidP="00974085">
      <w:pPr>
        <w:pStyle w:val="Body"/>
        <w:widowControl/>
        <w:numPr>
          <w:ilvl w:val="0"/>
          <w:numId w:val="2"/>
        </w:numPr>
        <w:shd w:val="clear" w:color="auto" w:fill="FFFFFF"/>
        <w:spacing w:before="100" w:after="100"/>
        <w:jc w:val="both"/>
        <w:rPr>
          <w:rFonts w:ascii="Arial" w:hAnsi="Arial"/>
          <w:sz w:val="20"/>
          <w:szCs w:val="20"/>
        </w:rPr>
      </w:pPr>
      <w:r>
        <w:rPr>
          <w:rFonts w:ascii="Arial" w:hAnsi="Arial"/>
          <w:b/>
          <w:bCs/>
          <w:sz w:val="20"/>
          <w:szCs w:val="20"/>
        </w:rPr>
        <w:t>CLO3</w:t>
      </w:r>
      <w:r>
        <w:rPr>
          <w:rFonts w:ascii="Arial" w:hAnsi="Arial"/>
          <w:sz w:val="20"/>
          <w:szCs w:val="20"/>
        </w:rPr>
        <w:t xml:space="preserve"> Further develop a critical understanding of the above and their role in human lives</w:t>
      </w:r>
    </w:p>
    <w:p w14:paraId="7BA05A38" w14:textId="77777777" w:rsidR="00974085" w:rsidRDefault="00974085" w:rsidP="00974085">
      <w:pPr>
        <w:pStyle w:val="Body"/>
        <w:widowControl/>
        <w:numPr>
          <w:ilvl w:val="0"/>
          <w:numId w:val="2"/>
        </w:numPr>
        <w:shd w:val="clear" w:color="auto" w:fill="FFFFFF"/>
        <w:spacing w:before="100" w:after="100"/>
        <w:jc w:val="both"/>
        <w:rPr>
          <w:rFonts w:ascii="Arial" w:hAnsi="Arial"/>
          <w:sz w:val="20"/>
          <w:szCs w:val="20"/>
        </w:rPr>
      </w:pPr>
      <w:r>
        <w:rPr>
          <w:rFonts w:ascii="Arial" w:hAnsi="Arial"/>
          <w:b/>
          <w:bCs/>
          <w:sz w:val="20"/>
          <w:szCs w:val="20"/>
        </w:rPr>
        <w:t>CLO4</w:t>
      </w:r>
      <w:r>
        <w:rPr>
          <w:rFonts w:ascii="Arial" w:hAnsi="Arial"/>
          <w:sz w:val="20"/>
          <w:szCs w:val="20"/>
        </w:rPr>
        <w:t xml:space="preserve"> Reflect on the learnings and connect them to their personal lives</w:t>
      </w:r>
    </w:p>
    <w:p w14:paraId="6EF6C14B" w14:textId="77777777" w:rsidR="00194F1F" w:rsidRDefault="00194F1F">
      <w:pPr>
        <w:suppressAutoHyphens/>
        <w:jc w:val="both"/>
        <w:rPr>
          <w:rFonts w:ascii="Arial" w:eastAsia="Arial" w:hAnsi="Arial" w:cs="Arial"/>
          <w:b/>
          <w:bCs/>
        </w:rPr>
      </w:pPr>
    </w:p>
    <w:p w14:paraId="0B624B77" w14:textId="77777777" w:rsidR="00194F1F" w:rsidRDefault="00194F1F">
      <w:pPr>
        <w:suppressAutoHyphens/>
        <w:jc w:val="both"/>
        <w:rPr>
          <w:rFonts w:ascii="Arial" w:eastAsia="Arial" w:hAnsi="Arial" w:cs="Arial"/>
        </w:rPr>
      </w:pPr>
    </w:p>
    <w:p w14:paraId="76A19DE7" w14:textId="5D0C458B" w:rsidR="00194F1F" w:rsidRDefault="00974085">
      <w:pPr>
        <w:suppressAutoHyphens/>
        <w:jc w:val="both"/>
        <w:rPr>
          <w:rFonts w:ascii="Arial" w:eastAsia="Arial" w:hAnsi="Arial" w:cs="Arial"/>
          <w:b/>
          <w:bCs/>
        </w:rPr>
      </w:pPr>
      <w:r>
        <w:rPr>
          <w:rFonts w:ascii="Arial" w:hAnsi="Arial"/>
          <w:b/>
          <w:bCs/>
        </w:rPr>
        <w:t xml:space="preserve">  </w:t>
      </w:r>
      <w:r w:rsidR="00043E94">
        <w:rPr>
          <w:rFonts w:ascii="Arial" w:hAnsi="Arial"/>
          <w:b/>
          <w:bCs/>
        </w:rPr>
        <w:t>Evaluation Scheme:</w:t>
      </w:r>
    </w:p>
    <w:tbl>
      <w:tblPr>
        <w:tblW w:w="101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2"/>
        <w:gridCol w:w="2790"/>
        <w:gridCol w:w="1436"/>
        <w:gridCol w:w="1264"/>
        <w:gridCol w:w="1710"/>
        <w:gridCol w:w="2268"/>
      </w:tblGrid>
      <w:tr w:rsidR="00194F1F" w14:paraId="54153073" w14:textId="77777777">
        <w:trPr>
          <w:trHeight w:val="443"/>
        </w:trPr>
        <w:tc>
          <w:tcPr>
            <w:tcW w:w="7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33992F" w14:textId="77777777" w:rsidR="00194F1F" w:rsidRDefault="00043E94">
            <w:pPr>
              <w:jc w:val="center"/>
            </w:pPr>
            <w:r>
              <w:rPr>
                <w:rFonts w:ascii="Arial" w:hAnsi="Arial"/>
              </w:rPr>
              <w:t>EC No.</w:t>
            </w:r>
          </w:p>
        </w:tc>
        <w:tc>
          <w:tcPr>
            <w:tcW w:w="27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887A11" w14:textId="77777777" w:rsidR="00194F1F" w:rsidRDefault="00043E94">
            <w:pPr>
              <w:pStyle w:val="Heading1"/>
            </w:pPr>
            <w:r>
              <w:rPr>
                <w:rFonts w:ascii="Arial" w:hAnsi="Arial"/>
                <w:b w:val="0"/>
                <w:bCs w:val="0"/>
                <w:spacing w:val="-1"/>
                <w:sz w:val="20"/>
                <w:szCs w:val="20"/>
              </w:rPr>
              <w:t>Evaluation Component (EC)</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5BF976C" w14:textId="77777777" w:rsidR="00194F1F" w:rsidRDefault="00043E94">
            <w:pPr>
              <w:jc w:val="center"/>
            </w:pPr>
            <w:r>
              <w:rPr>
                <w:rFonts w:ascii="Arial" w:hAnsi="Arial"/>
              </w:rPr>
              <w:t>Duration</w:t>
            </w:r>
          </w:p>
        </w:tc>
        <w:tc>
          <w:tcPr>
            <w:tcW w:w="12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20DB61" w14:textId="77777777" w:rsidR="00194F1F" w:rsidRDefault="00043E94">
            <w:pPr>
              <w:jc w:val="center"/>
            </w:pPr>
            <w:r>
              <w:rPr>
                <w:rFonts w:ascii="Arial" w:hAnsi="Arial"/>
              </w:rPr>
              <w:t>Weightage (%)</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8D0D94" w14:textId="77777777" w:rsidR="00194F1F" w:rsidRDefault="00043E94">
            <w:pPr>
              <w:jc w:val="center"/>
            </w:pPr>
            <w:r>
              <w:rPr>
                <w:rFonts w:ascii="Arial" w:hAnsi="Arial"/>
              </w:rPr>
              <w:t>Date &amp; Time</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4EAB7A" w14:textId="77777777" w:rsidR="00194F1F" w:rsidRDefault="00043E94">
            <w:pPr>
              <w:jc w:val="center"/>
            </w:pPr>
            <w:r>
              <w:rPr>
                <w:rFonts w:ascii="Arial" w:hAnsi="Arial"/>
              </w:rPr>
              <w:t>Nature of the              Component</w:t>
            </w:r>
          </w:p>
        </w:tc>
      </w:tr>
      <w:tr w:rsidR="00194F1F" w14:paraId="11A28B12" w14:textId="77777777">
        <w:trPr>
          <w:trHeight w:val="223"/>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9068" w14:textId="77777777" w:rsidR="00194F1F" w:rsidRDefault="00043E94">
            <w:pPr>
              <w:jc w:val="center"/>
            </w:pPr>
            <w:r>
              <w:rPr>
                <w:rFonts w:ascii="Arial" w:hAnsi="Arial"/>
              </w:rPr>
              <w:t>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0BD72" w14:textId="77777777" w:rsidR="00194F1F" w:rsidRDefault="00043E94">
            <w:pPr>
              <w:jc w:val="both"/>
            </w:pPr>
            <w:r>
              <w:rPr>
                <w:rFonts w:ascii="Arial" w:hAnsi="Arial"/>
              </w:rPr>
              <w:t>Quiz</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0AC2F" w14:textId="77777777" w:rsidR="00194F1F" w:rsidRDefault="00043E94">
            <w:r>
              <w:rPr>
                <w:rFonts w:ascii="Arial" w:hAnsi="Arial"/>
              </w:rPr>
              <w:t>20 mins</w:t>
            </w:r>
          </w:p>
        </w:tc>
        <w:tc>
          <w:tcPr>
            <w:tcW w:w="1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64E3" w14:textId="5AA1C885" w:rsidR="00194F1F" w:rsidRDefault="00043E94">
            <w:pPr>
              <w:jc w:val="center"/>
            </w:pPr>
            <w:r>
              <w:rPr>
                <w:rFonts w:ascii="Arial" w:hAnsi="Arial"/>
              </w:rPr>
              <w:t>1</w:t>
            </w:r>
            <w:r w:rsidR="00DB3630">
              <w:rPr>
                <w:rFonts w:ascii="Arial" w:hAnsi="Arial"/>
              </w:rPr>
              <w:t>0</w:t>
            </w:r>
            <w:r>
              <w:rPr>
                <w:rFonts w:ascii="Arial" w:hAnsi="Arial"/>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D1BD3" w14:textId="514B9120" w:rsidR="00194F1F" w:rsidRDefault="008F0855">
            <w:r>
              <w:rPr>
                <w:rFonts w:ascii="Arial" w:hAnsi="Arial"/>
              </w:rPr>
              <w:t>8</w:t>
            </w:r>
            <w:r w:rsidR="009E2841">
              <w:rPr>
                <w:rFonts w:ascii="Arial" w:hAnsi="Arial"/>
              </w:rPr>
              <w:t>.</w:t>
            </w:r>
            <w:r>
              <w:rPr>
                <w:rFonts w:ascii="Arial" w:hAnsi="Arial"/>
              </w:rPr>
              <w:t>10</w:t>
            </w:r>
            <w:r w:rsidR="009E2841">
              <w:rPr>
                <w:rFonts w:ascii="Arial" w:hAnsi="Arial"/>
              </w:rPr>
              <w:t>.2024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152CD" w14:textId="77777777" w:rsidR="00194F1F" w:rsidRDefault="00043E94">
            <w:pPr>
              <w:jc w:val="both"/>
            </w:pPr>
            <w:r>
              <w:rPr>
                <w:rFonts w:ascii="Arial" w:hAnsi="Arial"/>
              </w:rPr>
              <w:t>Closed Book</w:t>
            </w:r>
          </w:p>
        </w:tc>
      </w:tr>
      <w:tr w:rsidR="00194F1F" w14:paraId="5008B04A" w14:textId="77777777">
        <w:trPr>
          <w:trHeight w:val="223"/>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DEA1D" w14:textId="77777777" w:rsidR="00194F1F" w:rsidRDefault="00043E94">
            <w:pPr>
              <w:jc w:val="center"/>
            </w:pPr>
            <w:r>
              <w:rPr>
                <w:rFonts w:ascii="Arial" w:hAnsi="Arial"/>
              </w:rPr>
              <w:t>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B1355" w14:textId="77777777" w:rsidR="00194F1F" w:rsidRDefault="00043E94">
            <w:pPr>
              <w:jc w:val="both"/>
            </w:pPr>
            <w:r>
              <w:rPr>
                <w:rFonts w:ascii="Arial" w:hAnsi="Arial"/>
              </w:rPr>
              <w:t>Mid-Sem</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17194" w14:textId="77777777" w:rsidR="00194F1F" w:rsidRDefault="00043E94">
            <w:r>
              <w:rPr>
                <w:rFonts w:ascii="Arial" w:hAnsi="Arial"/>
              </w:rPr>
              <w:t>90 mins</w:t>
            </w:r>
          </w:p>
        </w:tc>
        <w:tc>
          <w:tcPr>
            <w:tcW w:w="1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2278" w14:textId="77777777" w:rsidR="00194F1F" w:rsidRDefault="00043E94">
            <w:pPr>
              <w:jc w:val="center"/>
            </w:pPr>
            <w:r>
              <w:rPr>
                <w:rFonts w:ascii="Arial" w:hAnsi="Arial"/>
              </w:rPr>
              <w:t>30%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A180D" w14:textId="4683FCDD" w:rsidR="00194F1F" w:rsidRDefault="008F0855">
            <w:r>
              <w:rPr>
                <w:rFonts w:ascii="Arial" w:hAnsi="Arial"/>
              </w:rPr>
              <w:t>28</w:t>
            </w:r>
            <w:r w:rsidR="00043E94">
              <w:rPr>
                <w:rFonts w:ascii="Arial" w:hAnsi="Arial"/>
              </w:rPr>
              <w:t>.</w:t>
            </w:r>
            <w:r>
              <w:rPr>
                <w:rFonts w:ascii="Arial" w:hAnsi="Arial"/>
              </w:rPr>
              <w:t>10</w:t>
            </w:r>
            <w:r w:rsidR="00043E94">
              <w:rPr>
                <w:rFonts w:ascii="Arial" w:hAnsi="Arial"/>
              </w:rPr>
              <w:t>.202</w:t>
            </w:r>
            <w:r w:rsidR="009E2841">
              <w:rPr>
                <w:rFonts w:ascii="Arial" w:hAnsi="Arial"/>
              </w:rPr>
              <w:t>4</w:t>
            </w:r>
            <w:r w:rsidR="00043E94">
              <w:rPr>
                <w:rFonts w:ascii="Arial" w:hAnsi="Arial"/>
              </w:rPr>
              <w:t xml:space="preserve"> </w:t>
            </w:r>
            <w:r>
              <w:rPr>
                <w:rFonts w:ascii="Arial" w:hAnsi="Arial"/>
              </w:rPr>
              <w:t>A</w:t>
            </w:r>
            <w:r w:rsidR="00043E94">
              <w:rPr>
                <w:rFonts w:ascii="Arial" w:hAnsi="Arial"/>
              </w:rPr>
              <w:t>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9AF58" w14:textId="77777777" w:rsidR="00194F1F" w:rsidRDefault="00043E94">
            <w:r>
              <w:rPr>
                <w:rFonts w:ascii="Arial" w:hAnsi="Arial"/>
              </w:rPr>
              <w:t>Closed Book</w:t>
            </w:r>
          </w:p>
        </w:tc>
      </w:tr>
      <w:tr w:rsidR="00194F1F" w14:paraId="641562C3" w14:textId="77777777">
        <w:trPr>
          <w:trHeight w:val="223"/>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FE13E" w14:textId="77777777" w:rsidR="00194F1F" w:rsidRDefault="00043E94">
            <w:pPr>
              <w:jc w:val="center"/>
            </w:pPr>
            <w:r>
              <w:rPr>
                <w:rFonts w:ascii="Arial" w:hAnsi="Arial"/>
              </w:rPr>
              <w:t xml:space="preserve">3. </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09FA" w14:textId="77777777" w:rsidR="00194F1F" w:rsidRDefault="00043E94">
            <w:pPr>
              <w:jc w:val="both"/>
            </w:pPr>
            <w:r>
              <w:rPr>
                <w:rFonts w:ascii="Arial" w:hAnsi="Arial"/>
              </w:rPr>
              <w:t xml:space="preserve">Assignment </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786F" w14:textId="77777777" w:rsidR="00194F1F" w:rsidRDefault="00043E94">
            <w:r>
              <w:rPr>
                <w:rFonts w:ascii="Arial" w:hAnsi="Arial"/>
              </w:rPr>
              <w:t>-</w:t>
            </w:r>
          </w:p>
        </w:tc>
        <w:tc>
          <w:tcPr>
            <w:tcW w:w="1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13882" w14:textId="4CF83D08" w:rsidR="00194F1F" w:rsidRDefault="00DB3630">
            <w:pPr>
              <w:jc w:val="center"/>
            </w:pPr>
            <w:r>
              <w:rPr>
                <w:rFonts w:ascii="Arial" w:hAnsi="Arial"/>
              </w:rPr>
              <w:t>20</w:t>
            </w:r>
            <w:r w:rsidR="00043E94">
              <w:rPr>
                <w:rFonts w:ascii="Arial" w:hAnsi="Arial"/>
              </w:rPr>
              <w:t>%</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18234" w14:textId="77777777" w:rsidR="00194F1F" w:rsidRDefault="00043E94">
            <w:r>
              <w:rPr>
                <w:rFonts w:ascii="Arial" w:hAnsi="Arial"/>
              </w:rPr>
              <w:t>TBA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D00D2" w14:textId="77777777" w:rsidR="00194F1F" w:rsidRDefault="00043E94">
            <w:r>
              <w:rPr>
                <w:rFonts w:ascii="Arial" w:hAnsi="Arial"/>
              </w:rPr>
              <w:t>Open Book</w:t>
            </w:r>
          </w:p>
        </w:tc>
      </w:tr>
      <w:tr w:rsidR="00194F1F" w14:paraId="6E04E2B2" w14:textId="77777777">
        <w:trPr>
          <w:trHeight w:val="223"/>
        </w:trPr>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FD7A0" w14:textId="374008E5" w:rsidR="00194F1F" w:rsidRDefault="00043E94">
            <w:r>
              <w:rPr>
                <w:rFonts w:ascii="Arial" w:hAnsi="Arial"/>
              </w:rPr>
              <w:t xml:space="preserve">   </w:t>
            </w:r>
            <w:r w:rsidR="009E2841">
              <w:rPr>
                <w:rFonts w:ascii="Arial" w:hAnsi="Arial"/>
              </w:rPr>
              <w:t>4</w:t>
            </w:r>
            <w:r>
              <w:rPr>
                <w:rFonts w:ascii="Arial" w:hAnsi="Arial"/>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ECDD" w14:textId="77777777" w:rsidR="00194F1F" w:rsidRDefault="00043E94">
            <w:pPr>
              <w:jc w:val="both"/>
            </w:pPr>
            <w:r>
              <w:rPr>
                <w:rFonts w:ascii="Arial" w:hAnsi="Arial"/>
              </w:rPr>
              <w:t>Comprehensive Examination</w:t>
            </w:r>
          </w:p>
        </w:tc>
        <w:tc>
          <w:tcPr>
            <w:tcW w:w="14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CF06" w14:textId="77777777" w:rsidR="00194F1F" w:rsidRDefault="00043E94">
            <w:r>
              <w:rPr>
                <w:rFonts w:ascii="Arial" w:hAnsi="Arial"/>
              </w:rPr>
              <w:t>3 Hours</w:t>
            </w:r>
          </w:p>
        </w:tc>
        <w:tc>
          <w:tcPr>
            <w:tcW w:w="1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8F305" w14:textId="77777777" w:rsidR="00194F1F" w:rsidRDefault="00043E94">
            <w:pPr>
              <w:jc w:val="center"/>
            </w:pPr>
            <w:r>
              <w:rPr>
                <w:rFonts w:ascii="Arial" w:hAnsi="Arial"/>
              </w:rPr>
              <w:t>40%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FD87E" w14:textId="16875D91" w:rsidR="00194F1F" w:rsidRDefault="009E2841">
            <w:r>
              <w:rPr>
                <w:rFonts w:ascii="Arial" w:hAnsi="Arial"/>
              </w:rPr>
              <w:t>0</w:t>
            </w:r>
            <w:r w:rsidR="008F0855">
              <w:rPr>
                <w:rFonts w:ascii="Arial" w:hAnsi="Arial"/>
              </w:rPr>
              <w:t>7</w:t>
            </w:r>
            <w:r>
              <w:rPr>
                <w:rFonts w:ascii="Arial" w:hAnsi="Arial"/>
              </w:rPr>
              <w:t>.0</w:t>
            </w:r>
            <w:r w:rsidR="008F0855">
              <w:rPr>
                <w:rFonts w:ascii="Arial" w:hAnsi="Arial"/>
              </w:rPr>
              <w:t>1</w:t>
            </w:r>
            <w:r>
              <w:rPr>
                <w:rFonts w:ascii="Arial" w:hAnsi="Arial"/>
              </w:rPr>
              <w:t>.202</w:t>
            </w:r>
            <w:r w:rsidR="008F0855">
              <w:rPr>
                <w:rFonts w:ascii="Arial" w:hAnsi="Arial"/>
              </w:rPr>
              <w:t>5</w:t>
            </w:r>
            <w:r>
              <w:rPr>
                <w:rFonts w:ascii="Arial" w:hAnsi="Arial"/>
              </w:rPr>
              <w:t xml:space="preserve"> AN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10CCD" w14:textId="77777777" w:rsidR="00194F1F" w:rsidRDefault="00043E94">
            <w:pPr>
              <w:jc w:val="both"/>
            </w:pPr>
            <w:r>
              <w:rPr>
                <w:rFonts w:ascii="Arial" w:hAnsi="Arial"/>
              </w:rPr>
              <w:t>Closed Book</w:t>
            </w:r>
          </w:p>
        </w:tc>
      </w:tr>
    </w:tbl>
    <w:p w14:paraId="4C79B8C8" w14:textId="77777777" w:rsidR="00194F1F" w:rsidRDefault="00194F1F">
      <w:pPr>
        <w:suppressAutoHyphens/>
        <w:jc w:val="both"/>
        <w:rPr>
          <w:rFonts w:ascii="Arial" w:eastAsia="Arial" w:hAnsi="Arial" w:cs="Arial"/>
        </w:rPr>
      </w:pPr>
    </w:p>
    <w:p w14:paraId="6661D70C" w14:textId="77777777" w:rsidR="00974085" w:rsidRDefault="00974085">
      <w:pPr>
        <w:ind w:left="360"/>
        <w:jc w:val="both"/>
        <w:rPr>
          <w:rFonts w:ascii="Arial" w:hAnsi="Arial"/>
          <w:b/>
          <w:bCs/>
          <w:sz w:val="18"/>
          <w:szCs w:val="18"/>
          <w:u w:val="single"/>
        </w:rPr>
      </w:pPr>
    </w:p>
    <w:p w14:paraId="1074E421" w14:textId="77777777" w:rsidR="00974085" w:rsidRDefault="00974085" w:rsidP="00974085">
      <w:pPr>
        <w:pStyle w:val="Body"/>
        <w:rPr>
          <w:rFonts w:ascii="Arial" w:eastAsia="Arial" w:hAnsi="Arial" w:cs="Arial"/>
          <w:b/>
          <w:bCs/>
          <w:sz w:val="20"/>
          <w:szCs w:val="20"/>
          <w:u w:val="single"/>
        </w:rPr>
      </w:pPr>
      <w:r>
        <w:rPr>
          <w:rFonts w:ascii="Arial" w:hAnsi="Arial"/>
          <w:b/>
          <w:bCs/>
          <w:sz w:val="20"/>
          <w:szCs w:val="20"/>
          <w:u w:val="single"/>
        </w:rPr>
        <w:t>Mapping of CLOs, PLOs, and CECs</w:t>
      </w:r>
    </w:p>
    <w:p w14:paraId="6F608EAB" w14:textId="77777777" w:rsidR="00974085" w:rsidRDefault="00974085" w:rsidP="00974085">
      <w:pPr>
        <w:pStyle w:val="Body"/>
        <w:rPr>
          <w:rFonts w:ascii="Arial" w:eastAsia="Arial" w:hAnsi="Arial" w:cs="Arial"/>
          <w:b/>
          <w:bCs/>
          <w:sz w:val="20"/>
          <w:szCs w:val="20"/>
          <w:u w:val="single"/>
        </w:rPr>
      </w:pPr>
    </w:p>
    <w:tbl>
      <w:tblPr>
        <w:tblW w:w="90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1"/>
        <w:gridCol w:w="1306"/>
        <w:gridCol w:w="1295"/>
        <w:gridCol w:w="1318"/>
        <w:gridCol w:w="1318"/>
        <w:gridCol w:w="2072"/>
      </w:tblGrid>
      <w:tr w:rsidR="00974085" w:rsidRPr="00974085" w14:paraId="336AD92B" w14:textId="77777777" w:rsidTr="003A1BA3">
        <w:trPr>
          <w:trHeight w:val="223"/>
          <w:jc w:val="center"/>
        </w:trPr>
        <w:tc>
          <w:tcPr>
            <w:tcW w:w="17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4E174D" w14:textId="77777777" w:rsidR="00974085" w:rsidRPr="00974085" w:rsidRDefault="00974085" w:rsidP="003A1BA3">
            <w:pPr>
              <w:pStyle w:val="Body"/>
            </w:pPr>
            <w:r w:rsidRPr="00974085">
              <w:rPr>
                <w:rFonts w:ascii="Arial" w:hAnsi="Arial"/>
                <w:bCs/>
                <w:sz w:val="20"/>
                <w:szCs w:val="20"/>
              </w:rPr>
              <w:t>CLOs</w:t>
            </w:r>
          </w:p>
        </w:tc>
        <w:tc>
          <w:tcPr>
            <w:tcW w:w="13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E0D570" w14:textId="77777777" w:rsidR="00974085" w:rsidRPr="00974085" w:rsidRDefault="00974085" w:rsidP="003A1BA3">
            <w:pPr>
              <w:pStyle w:val="Body"/>
            </w:pPr>
            <w:r w:rsidRPr="00974085">
              <w:rPr>
                <w:rFonts w:ascii="Arial" w:hAnsi="Arial"/>
                <w:bCs/>
                <w:sz w:val="20"/>
                <w:szCs w:val="20"/>
              </w:rPr>
              <w:t>PLOs</w:t>
            </w:r>
          </w:p>
        </w:tc>
        <w:tc>
          <w:tcPr>
            <w:tcW w:w="600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91C2E" w14:textId="77777777" w:rsidR="00974085" w:rsidRPr="00974085" w:rsidRDefault="00974085" w:rsidP="003A1BA3">
            <w:pPr>
              <w:pStyle w:val="Body"/>
              <w:jc w:val="center"/>
            </w:pPr>
            <w:r w:rsidRPr="00974085">
              <w:rPr>
                <w:rFonts w:ascii="Arial" w:hAnsi="Arial"/>
                <w:bCs/>
                <w:sz w:val="20"/>
                <w:szCs w:val="20"/>
              </w:rPr>
              <w:t>Evaluation Components (ECs)</w:t>
            </w:r>
          </w:p>
        </w:tc>
      </w:tr>
      <w:tr w:rsidR="00974085" w14:paraId="6567F78D" w14:textId="77777777" w:rsidTr="003A1BA3">
        <w:trPr>
          <w:trHeight w:val="223"/>
          <w:jc w:val="center"/>
        </w:trPr>
        <w:tc>
          <w:tcPr>
            <w:tcW w:w="1761" w:type="dxa"/>
            <w:vMerge/>
            <w:tcBorders>
              <w:top w:val="single" w:sz="4" w:space="0" w:color="000000"/>
              <w:left w:val="single" w:sz="4" w:space="0" w:color="000000"/>
              <w:bottom w:val="single" w:sz="4" w:space="0" w:color="000000"/>
              <w:right w:val="single" w:sz="4" w:space="0" w:color="000000"/>
            </w:tcBorders>
            <w:shd w:val="clear" w:color="auto" w:fill="auto"/>
          </w:tcPr>
          <w:p w14:paraId="251A12E6" w14:textId="77777777" w:rsidR="00974085" w:rsidRDefault="00974085" w:rsidP="003A1BA3"/>
        </w:tc>
        <w:tc>
          <w:tcPr>
            <w:tcW w:w="1306" w:type="dxa"/>
            <w:vMerge/>
            <w:tcBorders>
              <w:top w:val="single" w:sz="4" w:space="0" w:color="000000"/>
              <w:left w:val="single" w:sz="4" w:space="0" w:color="000000"/>
              <w:bottom w:val="single" w:sz="4" w:space="0" w:color="000000"/>
              <w:right w:val="single" w:sz="4" w:space="0" w:color="000000"/>
            </w:tcBorders>
            <w:shd w:val="clear" w:color="auto" w:fill="auto"/>
          </w:tcPr>
          <w:p w14:paraId="7453D7F2" w14:textId="77777777" w:rsidR="00974085" w:rsidRDefault="00974085" w:rsidP="003A1BA3"/>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04950" w14:textId="77777777" w:rsidR="00974085" w:rsidRDefault="00974085" w:rsidP="003A1BA3">
            <w:pPr>
              <w:pStyle w:val="Body"/>
              <w:jc w:val="center"/>
            </w:pPr>
            <w:r>
              <w:rPr>
                <w:rFonts w:ascii="Arial" w:hAnsi="Arial"/>
                <w:b/>
                <w:bCs/>
                <w:sz w:val="20"/>
                <w:szCs w:val="20"/>
              </w:rPr>
              <w:t>EC1</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95934" w14:textId="77777777" w:rsidR="00974085" w:rsidRDefault="00974085" w:rsidP="003A1BA3">
            <w:pPr>
              <w:pStyle w:val="Body"/>
              <w:jc w:val="center"/>
            </w:pPr>
            <w:r>
              <w:rPr>
                <w:rFonts w:ascii="Arial" w:hAnsi="Arial"/>
                <w:b/>
                <w:bCs/>
                <w:sz w:val="20"/>
                <w:szCs w:val="20"/>
              </w:rPr>
              <w:t>EC2</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00340" w14:textId="77777777" w:rsidR="00974085" w:rsidRDefault="00974085" w:rsidP="003A1BA3">
            <w:pPr>
              <w:pStyle w:val="Body"/>
              <w:jc w:val="center"/>
            </w:pPr>
            <w:r>
              <w:rPr>
                <w:rFonts w:ascii="Arial" w:hAnsi="Arial"/>
                <w:b/>
                <w:bCs/>
                <w:sz w:val="20"/>
                <w:szCs w:val="20"/>
              </w:rPr>
              <w:t>EC3</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95C55" w14:textId="77777777" w:rsidR="00974085" w:rsidRDefault="00974085" w:rsidP="003A1BA3">
            <w:pPr>
              <w:pStyle w:val="Body"/>
              <w:jc w:val="center"/>
            </w:pPr>
            <w:r>
              <w:rPr>
                <w:rFonts w:ascii="Arial" w:hAnsi="Arial"/>
                <w:b/>
                <w:bCs/>
                <w:sz w:val="20"/>
                <w:szCs w:val="20"/>
              </w:rPr>
              <w:t>EC4</w:t>
            </w:r>
          </w:p>
        </w:tc>
      </w:tr>
      <w:tr w:rsidR="00974085" w14:paraId="682F88F4" w14:textId="77777777" w:rsidTr="003A1BA3">
        <w:trPr>
          <w:trHeight w:val="223"/>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0D1C9" w14:textId="77777777" w:rsidR="00974085" w:rsidRDefault="00974085" w:rsidP="003A1BA3">
            <w:pPr>
              <w:pStyle w:val="Body"/>
            </w:pPr>
            <w:r>
              <w:rPr>
                <w:rFonts w:ascii="Arial" w:hAnsi="Arial"/>
                <w:sz w:val="20"/>
                <w:szCs w:val="20"/>
              </w:rPr>
              <w:t>CLO1</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CE5A3" w14:textId="77777777" w:rsidR="00974085" w:rsidRDefault="00974085" w:rsidP="003A1BA3">
            <w:pPr>
              <w:pStyle w:val="Body"/>
            </w:pPr>
            <w:r>
              <w:rPr>
                <w:rFonts w:ascii="Arial" w:hAnsi="Arial"/>
                <w:sz w:val="20"/>
                <w:szCs w:val="20"/>
              </w:rPr>
              <w:t>1, 2, 3</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25AFC" w14:textId="77777777" w:rsidR="00974085" w:rsidRDefault="00974085" w:rsidP="003A1BA3">
            <w:pPr>
              <w:pStyle w:val="Body"/>
              <w:jc w:val="center"/>
            </w:pPr>
            <w:r>
              <w:rPr>
                <w:rFonts w:ascii="MS Mincho" w:hAnsi="MS Mincho"/>
                <w:sz w:val="20"/>
                <w:szCs w:val="20"/>
              </w:rPr>
              <w:t>✓</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934EF" w14:textId="77777777" w:rsidR="00974085" w:rsidRDefault="00974085" w:rsidP="003A1BA3">
            <w:pPr>
              <w:pStyle w:val="Body"/>
              <w:jc w:val="center"/>
            </w:pPr>
            <w:r>
              <w:rPr>
                <w:rFonts w:ascii="MS Mincho" w:hAnsi="MS Mincho"/>
                <w:sz w:val="20"/>
                <w:szCs w:val="20"/>
              </w:rPr>
              <w:t>✓</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30A84B" w14:textId="77777777" w:rsidR="00974085" w:rsidRDefault="00974085" w:rsidP="003A1BA3">
            <w:pPr>
              <w:pStyle w:val="Body"/>
              <w:jc w:val="center"/>
            </w:pPr>
            <w:r>
              <w:rPr>
                <w:rFonts w:ascii="MS Mincho" w:hAnsi="MS Mincho"/>
                <w:sz w:val="20"/>
                <w:szCs w:val="20"/>
              </w:rPr>
              <w: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4F532" w14:textId="77777777" w:rsidR="00974085" w:rsidRDefault="00974085" w:rsidP="003A1BA3">
            <w:pPr>
              <w:pStyle w:val="Body"/>
              <w:jc w:val="center"/>
            </w:pPr>
            <w:r>
              <w:rPr>
                <w:rFonts w:ascii="MS Mincho" w:hAnsi="MS Mincho"/>
                <w:sz w:val="20"/>
                <w:szCs w:val="20"/>
              </w:rPr>
              <w:t>✓</w:t>
            </w:r>
          </w:p>
        </w:tc>
      </w:tr>
      <w:tr w:rsidR="00974085" w14:paraId="30D97092" w14:textId="77777777" w:rsidTr="003A1BA3">
        <w:trPr>
          <w:trHeight w:val="223"/>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5FA58" w14:textId="77777777" w:rsidR="00974085" w:rsidRDefault="00974085" w:rsidP="003A1BA3">
            <w:pPr>
              <w:pStyle w:val="Body"/>
            </w:pPr>
            <w:r>
              <w:rPr>
                <w:rFonts w:ascii="Arial" w:hAnsi="Arial"/>
                <w:sz w:val="20"/>
                <w:szCs w:val="20"/>
              </w:rPr>
              <w:t>CLO2</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1C58E" w14:textId="77777777" w:rsidR="00974085" w:rsidRDefault="00974085" w:rsidP="003A1BA3">
            <w:pPr>
              <w:pStyle w:val="Body"/>
            </w:pPr>
            <w:r>
              <w:rPr>
                <w:rFonts w:ascii="Arial" w:hAnsi="Arial"/>
                <w:sz w:val="20"/>
                <w:szCs w:val="20"/>
              </w:rPr>
              <w:t>1, 2, 3, 4</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4AC48" w14:textId="77777777" w:rsidR="00974085" w:rsidRDefault="00974085" w:rsidP="003A1BA3"/>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32E1" w14:textId="77777777" w:rsidR="00974085" w:rsidRDefault="00974085" w:rsidP="003A1BA3">
            <w:pPr>
              <w:pStyle w:val="Body"/>
              <w:jc w:val="center"/>
            </w:pPr>
            <w:r>
              <w:rPr>
                <w:rFonts w:ascii="MS Mincho" w:hAnsi="MS Mincho"/>
                <w:sz w:val="20"/>
                <w:szCs w:val="20"/>
              </w:rPr>
              <w:t>✓</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AACB" w14:textId="77777777" w:rsidR="00974085" w:rsidRDefault="00974085" w:rsidP="003A1BA3">
            <w:pPr>
              <w:pStyle w:val="Body"/>
              <w:jc w:val="center"/>
            </w:pPr>
            <w:r>
              <w:rPr>
                <w:rFonts w:ascii="MS Mincho" w:hAnsi="MS Mincho"/>
                <w:sz w:val="20"/>
                <w:szCs w:val="20"/>
              </w:rPr>
              <w: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30B69" w14:textId="77777777" w:rsidR="00974085" w:rsidRDefault="00974085" w:rsidP="003A1BA3"/>
        </w:tc>
      </w:tr>
      <w:tr w:rsidR="00974085" w14:paraId="5B00E173" w14:textId="77777777" w:rsidTr="003A1BA3">
        <w:trPr>
          <w:trHeight w:val="223"/>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05813" w14:textId="77777777" w:rsidR="00974085" w:rsidRDefault="00974085" w:rsidP="003A1BA3">
            <w:pPr>
              <w:pStyle w:val="Body"/>
            </w:pPr>
            <w:r>
              <w:rPr>
                <w:rFonts w:ascii="Arial" w:hAnsi="Arial"/>
                <w:sz w:val="20"/>
                <w:szCs w:val="20"/>
              </w:rPr>
              <w:t>CLO3</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F8BE0" w14:textId="77777777" w:rsidR="00974085" w:rsidRDefault="00974085" w:rsidP="003A1BA3">
            <w:pPr>
              <w:pStyle w:val="Body"/>
            </w:pPr>
            <w:r>
              <w:rPr>
                <w:rFonts w:ascii="Arial" w:hAnsi="Arial"/>
                <w:sz w:val="20"/>
                <w:szCs w:val="20"/>
              </w:rPr>
              <w:t>2, 3, 4,5, 6</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5C1FB" w14:textId="77777777" w:rsidR="00974085" w:rsidRDefault="00974085" w:rsidP="003A1BA3"/>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F771A" w14:textId="77777777" w:rsidR="00974085" w:rsidRDefault="00974085" w:rsidP="003A1BA3">
            <w:pPr>
              <w:pStyle w:val="Body"/>
              <w:jc w:val="center"/>
            </w:pPr>
            <w:r>
              <w:rPr>
                <w:rFonts w:ascii="MS Mincho" w:hAnsi="MS Mincho"/>
                <w:sz w:val="20"/>
                <w:szCs w:val="20"/>
              </w:rPr>
              <w:t>✓</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8EDC6" w14:textId="77777777" w:rsidR="00974085" w:rsidRDefault="00974085" w:rsidP="003A1BA3">
            <w:pPr>
              <w:pStyle w:val="Body"/>
              <w:jc w:val="center"/>
            </w:pPr>
            <w:r>
              <w:rPr>
                <w:rFonts w:ascii="MS Mincho" w:hAnsi="MS Mincho"/>
                <w:sz w:val="20"/>
                <w:szCs w:val="20"/>
              </w:rPr>
              <w: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689CA" w14:textId="77777777" w:rsidR="00974085" w:rsidRDefault="00974085" w:rsidP="003A1BA3">
            <w:pPr>
              <w:pStyle w:val="Body"/>
              <w:jc w:val="center"/>
            </w:pPr>
            <w:r>
              <w:rPr>
                <w:rFonts w:ascii="MS Mincho" w:hAnsi="MS Mincho"/>
                <w:sz w:val="20"/>
                <w:szCs w:val="20"/>
              </w:rPr>
              <w:t>✓</w:t>
            </w:r>
          </w:p>
        </w:tc>
      </w:tr>
      <w:tr w:rsidR="00974085" w14:paraId="7BAC7EEC" w14:textId="77777777" w:rsidTr="003A1BA3">
        <w:trPr>
          <w:trHeight w:val="223"/>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5D52A" w14:textId="77777777" w:rsidR="00974085" w:rsidRDefault="00974085" w:rsidP="003A1BA3">
            <w:pPr>
              <w:pStyle w:val="Body"/>
            </w:pPr>
            <w:r>
              <w:rPr>
                <w:rFonts w:ascii="Arial" w:hAnsi="Arial"/>
                <w:sz w:val="20"/>
                <w:szCs w:val="20"/>
              </w:rPr>
              <w:t>CLO4</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4AC" w14:textId="77777777" w:rsidR="00974085" w:rsidRDefault="00974085" w:rsidP="003A1BA3">
            <w:pPr>
              <w:pStyle w:val="Body"/>
            </w:pPr>
            <w:r>
              <w:rPr>
                <w:rFonts w:ascii="Arial" w:hAnsi="Arial"/>
                <w:sz w:val="20"/>
                <w:szCs w:val="20"/>
              </w:rPr>
              <w:t>2, 4, 5, 6</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1A137" w14:textId="77777777" w:rsidR="00974085" w:rsidRDefault="00974085" w:rsidP="003A1BA3"/>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26F94" w14:textId="77777777" w:rsidR="00974085" w:rsidRDefault="00974085" w:rsidP="003A1BA3"/>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F6E3C" w14:textId="77777777" w:rsidR="00974085" w:rsidRDefault="00974085" w:rsidP="003A1BA3"/>
        </w:tc>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4DC18" w14:textId="77777777" w:rsidR="00974085" w:rsidRDefault="00974085" w:rsidP="003A1BA3">
            <w:pPr>
              <w:pStyle w:val="Body"/>
              <w:jc w:val="center"/>
            </w:pPr>
            <w:r>
              <w:rPr>
                <w:rFonts w:ascii="MS Mincho" w:hAnsi="MS Mincho"/>
                <w:sz w:val="20"/>
                <w:szCs w:val="20"/>
              </w:rPr>
              <w:t>✓</w:t>
            </w:r>
          </w:p>
        </w:tc>
      </w:tr>
    </w:tbl>
    <w:p w14:paraId="238E2DD4" w14:textId="77777777" w:rsidR="00974085" w:rsidRDefault="00974085" w:rsidP="00974085">
      <w:pPr>
        <w:pStyle w:val="Body"/>
        <w:jc w:val="center"/>
        <w:rPr>
          <w:rFonts w:ascii="Arial" w:eastAsia="Arial" w:hAnsi="Arial" w:cs="Arial"/>
          <w:b/>
          <w:bCs/>
          <w:sz w:val="20"/>
          <w:szCs w:val="20"/>
          <w:u w:val="single"/>
        </w:rPr>
      </w:pPr>
    </w:p>
    <w:p w14:paraId="2080EEDE" w14:textId="77777777" w:rsidR="00974085" w:rsidRDefault="00974085" w:rsidP="00974085">
      <w:pPr>
        <w:pStyle w:val="Body"/>
        <w:rPr>
          <w:rFonts w:ascii="Arial" w:eastAsia="Arial" w:hAnsi="Arial" w:cs="Arial"/>
          <w:sz w:val="20"/>
          <w:szCs w:val="20"/>
        </w:rPr>
      </w:pPr>
      <w:r>
        <w:rPr>
          <w:rFonts w:ascii="Arial" w:hAnsi="Arial"/>
          <w:sz w:val="20"/>
          <w:szCs w:val="20"/>
        </w:rPr>
        <w:t>* Please refer the</w:t>
      </w:r>
      <w:r>
        <w:rPr>
          <w:rStyle w:val="Link"/>
          <w:rFonts w:ascii="Arial" w:hAnsi="Arial"/>
          <w:sz w:val="20"/>
          <w:szCs w:val="20"/>
        </w:rPr>
        <w:t xml:space="preserve"> link</w:t>
      </w:r>
      <w:r>
        <w:rPr>
          <w:rFonts w:ascii="Arial" w:hAnsi="Arial"/>
          <w:sz w:val="20"/>
          <w:szCs w:val="20"/>
        </w:rPr>
        <w:t xml:space="preserve"> for the PLOs. </w:t>
      </w:r>
    </w:p>
    <w:p w14:paraId="5283C7F1" w14:textId="77777777" w:rsidR="00974085" w:rsidRDefault="00974085">
      <w:pPr>
        <w:ind w:left="360"/>
        <w:jc w:val="both"/>
        <w:rPr>
          <w:rFonts w:ascii="Arial" w:hAnsi="Arial"/>
          <w:b/>
          <w:bCs/>
          <w:sz w:val="18"/>
          <w:szCs w:val="18"/>
          <w:u w:val="single"/>
        </w:rPr>
      </w:pPr>
    </w:p>
    <w:p w14:paraId="249A4790" w14:textId="77777777" w:rsidR="00974085" w:rsidRDefault="00974085">
      <w:pPr>
        <w:ind w:left="360"/>
        <w:jc w:val="both"/>
        <w:rPr>
          <w:rFonts w:ascii="Arial" w:hAnsi="Arial"/>
          <w:b/>
          <w:bCs/>
          <w:sz w:val="18"/>
          <w:szCs w:val="18"/>
          <w:u w:val="single"/>
        </w:rPr>
      </w:pPr>
    </w:p>
    <w:p w14:paraId="74B29CB5" w14:textId="77777777" w:rsidR="00194F1F" w:rsidRDefault="00043E94">
      <w:pPr>
        <w:ind w:left="360"/>
        <w:jc w:val="both"/>
        <w:rPr>
          <w:rFonts w:ascii="Arial" w:eastAsia="Arial" w:hAnsi="Arial" w:cs="Arial"/>
          <w:sz w:val="18"/>
          <w:szCs w:val="18"/>
        </w:rPr>
      </w:pPr>
      <w:r>
        <w:rPr>
          <w:rFonts w:ascii="Arial" w:hAnsi="Arial"/>
          <w:b/>
          <w:bCs/>
          <w:sz w:val="18"/>
          <w:szCs w:val="18"/>
          <w:u w:val="single"/>
        </w:rPr>
        <w:t>Mid-semester Grading</w:t>
      </w:r>
      <w:r>
        <w:rPr>
          <w:rFonts w:ascii="Arial" w:hAnsi="Arial"/>
          <w:sz w:val="18"/>
          <w:szCs w:val="18"/>
        </w:rPr>
        <w:t xml:space="preserve">: </w:t>
      </w:r>
    </w:p>
    <w:p w14:paraId="0332B39C" w14:textId="2D38CB6B" w:rsidR="00194F1F" w:rsidRDefault="00043E94" w:rsidP="009E2841">
      <w:pPr>
        <w:ind w:left="360"/>
        <w:jc w:val="both"/>
        <w:rPr>
          <w:rFonts w:ascii="Arial" w:eastAsia="Arial" w:hAnsi="Arial" w:cs="Arial"/>
          <w:sz w:val="18"/>
          <w:szCs w:val="18"/>
        </w:rPr>
      </w:pPr>
      <w:r>
        <w:rPr>
          <w:rFonts w:ascii="Arial" w:hAnsi="Arial"/>
          <w:sz w:val="18"/>
          <w:szCs w:val="18"/>
        </w:rPr>
        <w:t>Mid-semester grading will be displayed after two evaluation components or earlier when- ever about 33 % of evaluation components are completed</w:t>
      </w:r>
      <w:r w:rsidR="009E2841">
        <w:rPr>
          <w:rFonts w:ascii="Arial" w:hAnsi="Arial"/>
          <w:sz w:val="18"/>
          <w:szCs w:val="18"/>
        </w:rPr>
        <w:t>.</w:t>
      </w:r>
      <w:r>
        <w:rPr>
          <w:rFonts w:ascii="Arial" w:hAnsi="Arial"/>
          <w:sz w:val="18"/>
          <w:szCs w:val="18"/>
        </w:rPr>
        <w:t xml:space="preserve"> </w:t>
      </w:r>
    </w:p>
    <w:p w14:paraId="4B2111DB" w14:textId="77777777" w:rsidR="00194F1F" w:rsidRDefault="00043E94">
      <w:pPr>
        <w:ind w:left="360"/>
        <w:jc w:val="both"/>
        <w:rPr>
          <w:rFonts w:ascii="Arial" w:eastAsia="Arial" w:hAnsi="Arial" w:cs="Arial"/>
          <w:sz w:val="18"/>
          <w:szCs w:val="18"/>
        </w:rPr>
      </w:pPr>
      <w:r>
        <w:rPr>
          <w:rFonts w:ascii="Arial" w:eastAsia="Arial" w:hAnsi="Arial" w:cs="Arial"/>
          <w:sz w:val="18"/>
          <w:szCs w:val="18"/>
        </w:rPr>
        <w:tab/>
        <w:t xml:space="preserve"> </w:t>
      </w:r>
    </w:p>
    <w:p w14:paraId="4EB6E284" w14:textId="77777777" w:rsidR="00194F1F" w:rsidRDefault="00043E94">
      <w:pPr>
        <w:ind w:left="360"/>
        <w:jc w:val="both"/>
        <w:rPr>
          <w:rFonts w:ascii="Arial" w:eastAsia="Arial" w:hAnsi="Arial" w:cs="Arial"/>
          <w:b/>
          <w:bCs/>
          <w:sz w:val="18"/>
          <w:szCs w:val="18"/>
        </w:rPr>
      </w:pPr>
      <w:r>
        <w:rPr>
          <w:rFonts w:ascii="Arial" w:hAnsi="Arial"/>
          <w:b/>
          <w:bCs/>
          <w:sz w:val="18"/>
          <w:szCs w:val="18"/>
          <w:u w:val="single"/>
        </w:rPr>
        <w:t>Note:</w:t>
      </w:r>
      <w:r>
        <w:rPr>
          <w:rFonts w:ascii="Arial" w:hAnsi="Arial"/>
          <w:sz w:val="18"/>
          <w:szCs w:val="18"/>
        </w:rPr>
        <w:t xml:space="preserve"> </w:t>
      </w:r>
      <w:r>
        <w:rPr>
          <w:rFonts w:ascii="Arial" w:hAnsi="Arial"/>
          <w:b/>
          <w:bCs/>
          <w:sz w:val="18"/>
          <w:szCs w:val="18"/>
        </w:rPr>
        <w:t>A student will be likely to get “NC”, if he / she</w:t>
      </w:r>
    </w:p>
    <w:p w14:paraId="591CB845" w14:textId="77777777" w:rsidR="00194F1F" w:rsidRDefault="00043E94">
      <w:pPr>
        <w:pStyle w:val="ListParagraph"/>
        <w:ind w:left="360"/>
        <w:jc w:val="both"/>
        <w:rPr>
          <w:rFonts w:ascii="Arial" w:eastAsia="Arial" w:hAnsi="Arial" w:cs="Arial"/>
          <w:sz w:val="18"/>
          <w:szCs w:val="18"/>
        </w:rPr>
      </w:pPr>
      <w:r>
        <w:rPr>
          <w:rFonts w:ascii="Arial" w:hAnsi="Arial"/>
          <w:sz w:val="18"/>
          <w:szCs w:val="18"/>
        </w:rPr>
        <w:t>Doesn’t appear / appear for the sake of appearing for the evaluation components / scoring zero in pre-</w:t>
      </w:r>
      <w:proofErr w:type="spellStart"/>
      <w:r>
        <w:rPr>
          <w:rFonts w:ascii="Arial" w:hAnsi="Arial"/>
          <w:sz w:val="18"/>
          <w:szCs w:val="18"/>
        </w:rPr>
        <w:t>compre</w:t>
      </w:r>
      <w:proofErr w:type="spellEnd"/>
      <w:r>
        <w:rPr>
          <w:rFonts w:ascii="Arial" w:hAnsi="Arial"/>
          <w:sz w:val="18"/>
          <w:szCs w:val="18"/>
        </w:rPr>
        <w:t xml:space="preserve"> total.</w:t>
      </w:r>
    </w:p>
    <w:p w14:paraId="3DD6127F" w14:textId="77777777" w:rsidR="00194F1F" w:rsidRDefault="00043E94">
      <w:pPr>
        <w:ind w:left="360"/>
        <w:jc w:val="both"/>
        <w:rPr>
          <w:rFonts w:ascii="Arial" w:eastAsia="Arial" w:hAnsi="Arial" w:cs="Arial"/>
          <w:sz w:val="18"/>
          <w:szCs w:val="18"/>
        </w:rPr>
      </w:pPr>
      <w:r>
        <w:rPr>
          <w:rFonts w:ascii="Arial" w:hAnsi="Arial"/>
          <w:b/>
          <w:bCs/>
          <w:sz w:val="18"/>
          <w:szCs w:val="18"/>
          <w:u w:val="single"/>
        </w:rPr>
        <w:t>Makeup and Attendance policies</w:t>
      </w:r>
      <w:r>
        <w:rPr>
          <w:rFonts w:ascii="Arial" w:hAnsi="Arial"/>
          <w:sz w:val="18"/>
          <w:szCs w:val="18"/>
        </w:rPr>
        <w:t xml:space="preserve">: </w:t>
      </w:r>
    </w:p>
    <w:p w14:paraId="58906D66" w14:textId="77777777" w:rsidR="00194F1F" w:rsidRDefault="00043E94">
      <w:pPr>
        <w:ind w:left="360"/>
        <w:jc w:val="both"/>
        <w:rPr>
          <w:rFonts w:ascii="Arial" w:eastAsia="Arial" w:hAnsi="Arial" w:cs="Arial"/>
          <w:sz w:val="18"/>
          <w:szCs w:val="18"/>
        </w:rPr>
      </w:pPr>
      <w:r>
        <w:rPr>
          <w:rFonts w:ascii="Arial" w:hAnsi="Arial"/>
          <w:b/>
          <w:bCs/>
          <w:sz w:val="18"/>
          <w:szCs w:val="18"/>
          <w:u w:val="single"/>
        </w:rPr>
        <w:lastRenderedPageBreak/>
        <w:t>Make-ups</w:t>
      </w:r>
      <w:r>
        <w:rPr>
          <w:rFonts w:ascii="Arial" w:hAnsi="Arial"/>
          <w:sz w:val="18"/>
          <w:szCs w:val="18"/>
        </w:rPr>
        <w:t xml:space="preserve"> are not given as a routine. It is solely dependent upon the genuineness of the circumstances under which a student fails to appear in a scheduled evaluation component. In such circumstances, prior permission should be obtained from the Instructor-in-Charge (I/C</w:t>
      </w:r>
      <w:proofErr w:type="gramStart"/>
      <w:r>
        <w:rPr>
          <w:rFonts w:ascii="Arial" w:hAnsi="Arial"/>
          <w:sz w:val="18"/>
          <w:szCs w:val="18"/>
        </w:rPr>
        <w:t>).The</w:t>
      </w:r>
      <w:proofErr w:type="gramEnd"/>
      <w:r>
        <w:rPr>
          <w:rFonts w:ascii="Arial" w:hAnsi="Arial"/>
          <w:sz w:val="18"/>
          <w:szCs w:val="18"/>
        </w:rPr>
        <w:t xml:space="preserve"> decision of the I/C in the above matter will be final. </w:t>
      </w:r>
    </w:p>
    <w:p w14:paraId="37C1C509" w14:textId="77777777" w:rsidR="00194F1F" w:rsidRDefault="00043E94">
      <w:pPr>
        <w:ind w:left="360"/>
        <w:jc w:val="both"/>
        <w:rPr>
          <w:rFonts w:ascii="Arial" w:eastAsia="Arial" w:hAnsi="Arial" w:cs="Arial"/>
          <w:sz w:val="18"/>
          <w:szCs w:val="18"/>
        </w:rPr>
      </w:pPr>
      <w:r>
        <w:rPr>
          <w:rFonts w:ascii="Arial" w:hAnsi="Arial"/>
          <w:b/>
          <w:bCs/>
          <w:sz w:val="18"/>
          <w:szCs w:val="18"/>
          <w:u w:val="single"/>
        </w:rPr>
        <w:t>Attendance:</w:t>
      </w:r>
      <w:r>
        <w:rPr>
          <w:rFonts w:ascii="Arial" w:hAnsi="Arial"/>
          <w:sz w:val="18"/>
          <w:szCs w:val="18"/>
        </w:rPr>
        <w:t xml:space="preserve"> Every student is expected to be responsible for regularity of his/her attendance in class rooms and laboratories, to appear in scheduled tests and examinations and fulfill all other tasks assigned to him/her in every course. A student should have a minimum of 60% of attendance in a course to be eligible to appear for the Comprehensive Examination in that course. For the students under the purview of Academic Counseling Board (ACB), the Board shall prescribe the minimum attendance requirement on a case-to-case basis. Attendance in the course will be a deciding factor in judging the seriousness of a student which may be directly / indirectly related to grading. </w:t>
      </w:r>
    </w:p>
    <w:p w14:paraId="1FB0C216" w14:textId="3E202E3D" w:rsidR="00194F1F" w:rsidRDefault="00043E94">
      <w:pPr>
        <w:ind w:firstLine="360"/>
        <w:jc w:val="both"/>
        <w:rPr>
          <w:rFonts w:ascii="Arial" w:eastAsia="Arial" w:hAnsi="Arial" w:cs="Arial"/>
          <w:sz w:val="18"/>
          <w:szCs w:val="18"/>
        </w:rPr>
      </w:pPr>
      <w:r>
        <w:rPr>
          <w:rFonts w:ascii="Arial" w:hAnsi="Arial"/>
          <w:b/>
          <w:bCs/>
          <w:sz w:val="18"/>
          <w:szCs w:val="18"/>
          <w:u w:val="single"/>
        </w:rPr>
        <w:t>General timings for consultation</w:t>
      </w:r>
      <w:r>
        <w:rPr>
          <w:rFonts w:ascii="Arial" w:hAnsi="Arial"/>
          <w:sz w:val="18"/>
          <w:szCs w:val="18"/>
        </w:rPr>
        <w:t xml:space="preserve">: </w:t>
      </w:r>
      <w:r w:rsidR="00FD6B34">
        <w:rPr>
          <w:rFonts w:ascii="Arial" w:hAnsi="Arial"/>
          <w:sz w:val="18"/>
          <w:szCs w:val="18"/>
        </w:rPr>
        <w:t>Tuesday</w:t>
      </w:r>
      <w:r>
        <w:rPr>
          <w:rFonts w:ascii="Arial" w:hAnsi="Arial"/>
          <w:sz w:val="18"/>
          <w:szCs w:val="18"/>
        </w:rPr>
        <w:t xml:space="preserve"> </w:t>
      </w:r>
      <w:r w:rsidR="00FD6B34">
        <w:rPr>
          <w:rFonts w:ascii="Arial" w:hAnsi="Arial"/>
          <w:sz w:val="18"/>
          <w:szCs w:val="18"/>
        </w:rPr>
        <w:t>8.25</w:t>
      </w:r>
      <w:r w:rsidR="009E2841">
        <w:rPr>
          <w:rFonts w:ascii="Arial" w:hAnsi="Arial"/>
          <w:sz w:val="18"/>
          <w:szCs w:val="18"/>
        </w:rPr>
        <w:t xml:space="preserve"> AM</w:t>
      </w:r>
      <w:r>
        <w:rPr>
          <w:rFonts w:ascii="Arial" w:hAnsi="Arial"/>
          <w:sz w:val="18"/>
          <w:szCs w:val="18"/>
        </w:rPr>
        <w:t>-</w:t>
      </w:r>
      <w:r w:rsidR="00FD6B34">
        <w:rPr>
          <w:rFonts w:ascii="Arial" w:hAnsi="Arial"/>
          <w:sz w:val="18"/>
          <w:szCs w:val="18"/>
        </w:rPr>
        <w:t>9.30</w:t>
      </w:r>
      <w:r>
        <w:rPr>
          <w:rFonts w:ascii="Arial" w:hAnsi="Arial"/>
          <w:sz w:val="18"/>
          <w:szCs w:val="18"/>
        </w:rPr>
        <w:t xml:space="preserve"> </w:t>
      </w:r>
      <w:r w:rsidR="00FD6B34">
        <w:rPr>
          <w:rFonts w:ascii="Arial" w:hAnsi="Arial"/>
          <w:sz w:val="18"/>
          <w:szCs w:val="18"/>
        </w:rPr>
        <w:t>AM</w:t>
      </w:r>
    </w:p>
    <w:p w14:paraId="5B129B56" w14:textId="77777777" w:rsidR="00194F1F" w:rsidRDefault="00194F1F">
      <w:pPr>
        <w:ind w:left="360"/>
        <w:jc w:val="both"/>
        <w:rPr>
          <w:rFonts w:ascii="Arial" w:eastAsia="Arial" w:hAnsi="Arial" w:cs="Arial"/>
          <w:sz w:val="18"/>
          <w:szCs w:val="18"/>
        </w:rPr>
      </w:pPr>
    </w:p>
    <w:p w14:paraId="73DE07CF" w14:textId="77777777" w:rsidR="00194F1F" w:rsidRDefault="00043E94">
      <w:pPr>
        <w:ind w:left="360"/>
        <w:jc w:val="both"/>
        <w:rPr>
          <w:rFonts w:ascii="Arial" w:eastAsia="Arial" w:hAnsi="Arial" w:cs="Arial"/>
          <w:sz w:val="18"/>
          <w:szCs w:val="18"/>
        </w:rPr>
      </w:pPr>
      <w:r>
        <w:rPr>
          <w:rFonts w:ascii="Arial" w:hAnsi="Arial"/>
          <w:b/>
          <w:bCs/>
          <w:sz w:val="18"/>
          <w:szCs w:val="18"/>
          <w:u w:val="single"/>
        </w:rPr>
        <w:t>General instructions</w:t>
      </w:r>
      <w:r>
        <w:rPr>
          <w:rFonts w:ascii="Arial" w:hAnsi="Arial"/>
          <w:sz w:val="18"/>
          <w:szCs w:val="18"/>
        </w:rPr>
        <w:t xml:space="preserve">: </w:t>
      </w:r>
    </w:p>
    <w:p w14:paraId="27DE7AAD" w14:textId="77777777" w:rsidR="00194F1F" w:rsidRDefault="00043E94">
      <w:pPr>
        <w:ind w:left="360"/>
        <w:jc w:val="both"/>
        <w:rPr>
          <w:rFonts w:ascii="Arial" w:eastAsia="Arial" w:hAnsi="Arial" w:cs="Arial"/>
          <w:sz w:val="18"/>
          <w:szCs w:val="18"/>
        </w:rPr>
      </w:pPr>
      <w:r>
        <w:rPr>
          <w:rFonts w:ascii="Arial" w:hAnsi="Arial"/>
          <w:sz w:val="18"/>
          <w:szCs w:val="18"/>
        </w:rPr>
        <w:t>Students should come prepared for classes and carry the text book(s) or material(s) as prescribed by the Course Faculty to the class.</w:t>
      </w:r>
    </w:p>
    <w:p w14:paraId="1D14F6AC" w14:textId="77777777" w:rsidR="00194F1F" w:rsidRDefault="00043E94">
      <w:pPr>
        <w:ind w:left="360"/>
        <w:jc w:val="both"/>
        <w:rPr>
          <w:rFonts w:ascii="Arial" w:eastAsia="Arial" w:hAnsi="Arial" w:cs="Arial"/>
          <w:sz w:val="18"/>
          <w:szCs w:val="18"/>
        </w:rPr>
      </w:pPr>
      <w:r>
        <w:rPr>
          <w:rFonts w:ascii="Arial" w:hAnsi="Arial"/>
          <w:b/>
          <w:bCs/>
          <w:sz w:val="18"/>
          <w:szCs w:val="18"/>
          <w:u w:val="single"/>
        </w:rPr>
        <w:t>Notices</w:t>
      </w:r>
      <w:r>
        <w:rPr>
          <w:rFonts w:ascii="Arial" w:hAnsi="Arial"/>
          <w:sz w:val="18"/>
          <w:szCs w:val="18"/>
        </w:rPr>
        <w:t xml:space="preserve">: All notices concerning the course will be displayed on the notice boards of the </w:t>
      </w:r>
      <w:r>
        <w:rPr>
          <w:rFonts w:ascii="Arial" w:hAnsi="Arial"/>
          <w:b/>
          <w:bCs/>
          <w:sz w:val="18"/>
          <w:szCs w:val="18"/>
        </w:rPr>
        <w:t>HSS Department</w:t>
      </w:r>
      <w:r>
        <w:rPr>
          <w:rFonts w:ascii="Arial" w:hAnsi="Arial"/>
          <w:sz w:val="18"/>
          <w:szCs w:val="18"/>
        </w:rPr>
        <w:t>.</w:t>
      </w:r>
    </w:p>
    <w:p w14:paraId="4847E453" w14:textId="77777777" w:rsidR="00194F1F" w:rsidRDefault="00194F1F">
      <w:pPr>
        <w:jc w:val="both"/>
        <w:rPr>
          <w:rFonts w:ascii="Arial" w:eastAsia="Arial" w:hAnsi="Arial" w:cs="Arial"/>
        </w:rPr>
      </w:pPr>
    </w:p>
    <w:p w14:paraId="090F14B4" w14:textId="77777777" w:rsidR="00194F1F" w:rsidRDefault="00043E94">
      <w:pPr>
        <w:pStyle w:val="Heading3"/>
        <w:ind w:left="7200"/>
        <w:jc w:val="center"/>
        <w:rPr>
          <w:rFonts w:ascii="Arial" w:eastAsia="Arial" w:hAnsi="Arial" w:cs="Arial"/>
          <w:b/>
          <w:bCs/>
          <w:sz w:val="20"/>
          <w:szCs w:val="20"/>
        </w:rPr>
      </w:pPr>
      <w:r>
        <w:rPr>
          <w:rFonts w:ascii="Arial" w:hAnsi="Arial"/>
          <w:b/>
          <w:bCs/>
          <w:sz w:val="20"/>
          <w:szCs w:val="20"/>
        </w:rPr>
        <w:t xml:space="preserve"> Instructor </w:t>
      </w:r>
      <w:r>
        <w:rPr>
          <w:rFonts w:ascii="Arial Unicode MS" w:hAnsi="Arial Unicode MS"/>
          <w:sz w:val="20"/>
          <w:szCs w:val="20"/>
        </w:rPr>
        <w:sym w:font="Arial Unicode MS" w:char="001E"/>
      </w:r>
      <w:r>
        <w:rPr>
          <w:rFonts w:ascii="Arial" w:hAnsi="Arial"/>
          <w:b/>
          <w:bCs/>
          <w:sz w:val="20"/>
          <w:szCs w:val="20"/>
        </w:rPr>
        <w:t>in</w:t>
      </w:r>
      <w:r>
        <w:rPr>
          <w:rFonts w:ascii="Arial Unicode MS" w:hAnsi="Arial Unicode MS"/>
          <w:sz w:val="20"/>
          <w:szCs w:val="20"/>
        </w:rPr>
        <w:sym w:font="Arial Unicode MS" w:char="001E"/>
      </w:r>
      <w:r>
        <w:rPr>
          <w:rFonts w:ascii="Arial" w:hAnsi="Arial"/>
          <w:b/>
          <w:bCs/>
          <w:sz w:val="20"/>
          <w:szCs w:val="20"/>
        </w:rPr>
        <w:t xml:space="preserve"> charge</w:t>
      </w:r>
    </w:p>
    <w:p w14:paraId="5A4A686B" w14:textId="74DEB56A" w:rsidR="00194F1F" w:rsidRDefault="00043E94">
      <w:pPr>
        <w:spacing w:before="60" w:after="60"/>
        <w:ind w:left="7920" w:firstLine="720"/>
        <w:jc w:val="both"/>
        <w:rPr>
          <w:rFonts w:ascii="Arial" w:eastAsia="Arial" w:hAnsi="Arial" w:cs="Arial"/>
        </w:rPr>
      </w:pPr>
      <w:r>
        <w:rPr>
          <w:rFonts w:ascii="Arial" w:hAnsi="Arial"/>
          <w:b/>
          <w:bCs/>
        </w:rPr>
        <w:t>GS F232</w:t>
      </w:r>
      <w:r>
        <w:rPr>
          <w:rFonts w:ascii="Arial" w:hAnsi="Arial"/>
        </w:rPr>
        <w:t xml:space="preserve">   </w:t>
      </w:r>
    </w:p>
    <w:p w14:paraId="7394AB4F" w14:textId="77777777" w:rsidR="00194F1F" w:rsidRDefault="00043E94">
      <w:pPr>
        <w:spacing w:before="60" w:after="60"/>
        <w:ind w:left="720"/>
        <w:jc w:val="both"/>
        <w:rPr>
          <w:rFonts w:ascii="Arial" w:eastAsia="Arial" w:hAnsi="Arial" w:cs="Arial"/>
          <w:b/>
          <w:bCs/>
        </w:rPr>
      </w:pPr>
      <w:bookmarkStart w:id="0" w:name="_Hlk17102847"/>
      <w:r>
        <w:rPr>
          <w:rFonts w:ascii="Arial" w:hAnsi="Arial"/>
          <w:b/>
          <w:bCs/>
          <w:u w:val="single"/>
        </w:rPr>
        <w:t>Instructors’ Contact Details</w:t>
      </w:r>
      <w:r>
        <w:rPr>
          <w:rFonts w:ascii="Arial" w:hAnsi="Arial"/>
          <w:b/>
          <w:bCs/>
        </w:rPr>
        <w:t xml:space="preserve">: </w:t>
      </w:r>
    </w:p>
    <w:tbl>
      <w:tblPr>
        <w:tblW w:w="10143" w:type="dxa"/>
        <w:tblInd w:w="8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3"/>
      </w:tblGrid>
      <w:tr w:rsidR="00194F1F" w14:paraId="5E8143FE" w14:textId="77777777">
        <w:trPr>
          <w:trHeight w:val="1323"/>
        </w:trPr>
        <w:tc>
          <w:tcPr>
            <w:tcW w:w="10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D0285" w14:textId="73C41C12" w:rsidR="00194F1F" w:rsidRDefault="00043E94">
            <w:pPr>
              <w:rPr>
                <w:rFonts w:ascii="Arial" w:eastAsia="Arial" w:hAnsi="Arial" w:cs="Arial"/>
              </w:rPr>
            </w:pPr>
            <w:r>
              <w:rPr>
                <w:rFonts w:ascii="Arial" w:hAnsi="Arial"/>
              </w:rPr>
              <w:t xml:space="preserve">Dr. Shaima </w:t>
            </w:r>
            <w:proofErr w:type="spellStart"/>
            <w:r>
              <w:rPr>
                <w:rFonts w:ascii="Arial" w:hAnsi="Arial"/>
              </w:rPr>
              <w:t>Amatullah</w:t>
            </w:r>
            <w:proofErr w:type="spellEnd"/>
            <w:r w:rsidR="00974085">
              <w:rPr>
                <w:rFonts w:ascii="Arial" w:eastAsia="Arial" w:hAnsi="Arial" w:cs="Arial"/>
              </w:rPr>
              <w:t xml:space="preserve">. </w:t>
            </w:r>
            <w:r>
              <w:rPr>
                <w:rFonts w:ascii="Arial" w:hAnsi="Arial"/>
              </w:rPr>
              <w:t>Chamber No: 1</w:t>
            </w:r>
            <w:r w:rsidR="009E2841">
              <w:rPr>
                <w:rFonts w:ascii="Arial" w:hAnsi="Arial"/>
              </w:rPr>
              <w:t>68</w:t>
            </w:r>
            <w:r>
              <w:rPr>
                <w:rFonts w:ascii="Arial" w:hAnsi="Arial"/>
              </w:rPr>
              <w:t>, Contact No: +971442753700 Ext 211</w:t>
            </w:r>
            <w:r w:rsidR="00974085">
              <w:rPr>
                <w:rFonts w:ascii="Arial" w:eastAsia="Arial" w:hAnsi="Arial" w:cs="Arial"/>
              </w:rPr>
              <w:t xml:space="preserve">Email id: </w:t>
            </w:r>
            <w:hyperlink r:id="rId7" w:history="1">
              <w:r>
                <w:rPr>
                  <w:rStyle w:val="Hyperlink0"/>
                  <w:rFonts w:ascii="Arial" w:hAnsi="Arial"/>
                </w:rPr>
                <w:t>hssadjunct@dubai.bits-pilani.ac.in</w:t>
              </w:r>
            </w:hyperlink>
          </w:p>
          <w:p w14:paraId="20B67605" w14:textId="77777777" w:rsidR="00194F1F" w:rsidRDefault="00194F1F">
            <w:pPr>
              <w:rPr>
                <w:rFonts w:ascii="Arial" w:eastAsia="Arial" w:hAnsi="Arial" w:cs="Arial"/>
              </w:rPr>
            </w:pPr>
          </w:p>
          <w:p w14:paraId="12DA5F28" w14:textId="77777777" w:rsidR="00194F1F" w:rsidRDefault="00194F1F"/>
        </w:tc>
      </w:tr>
    </w:tbl>
    <w:p w14:paraId="201A4589" w14:textId="77777777" w:rsidR="00194F1F" w:rsidRDefault="00194F1F">
      <w:pPr>
        <w:widowControl w:val="0"/>
        <w:spacing w:before="60" w:after="60"/>
        <w:ind w:left="738" w:hanging="738"/>
        <w:jc w:val="both"/>
        <w:rPr>
          <w:rFonts w:ascii="Arial" w:eastAsia="Arial" w:hAnsi="Arial" w:cs="Arial"/>
          <w:b/>
          <w:bCs/>
        </w:rPr>
      </w:pPr>
    </w:p>
    <w:p w14:paraId="2AEA5F94" w14:textId="77777777" w:rsidR="00194F1F" w:rsidRDefault="00043E94">
      <w:pPr>
        <w:suppressAutoHyphens/>
        <w:jc w:val="both"/>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b/>
          <w:bCs/>
        </w:rPr>
        <w:t xml:space="preserve">              </w:t>
      </w:r>
      <w:r>
        <w:rPr>
          <w:rFonts w:ascii="Times New Roman" w:hAnsi="Times New Roman"/>
          <w:b/>
          <w:bCs/>
          <w:spacing w:val="-2"/>
          <w:sz w:val="24"/>
          <w:szCs w:val="24"/>
        </w:rPr>
        <w:t xml:space="preserve">     </w:t>
      </w:r>
      <w:r>
        <w:rPr>
          <w:rFonts w:ascii="Times New Roman" w:hAnsi="Times New Roman"/>
          <w:b/>
          <w:bCs/>
          <w:spacing w:val="-2"/>
          <w:sz w:val="24"/>
          <w:szCs w:val="24"/>
        </w:rPr>
        <w:tab/>
      </w:r>
      <w:r>
        <w:rPr>
          <w:rFonts w:ascii="Times New Roman" w:hAnsi="Times New Roman"/>
          <w:b/>
          <w:bCs/>
          <w:spacing w:val="-2"/>
          <w:sz w:val="24"/>
          <w:szCs w:val="24"/>
        </w:rPr>
        <w:tab/>
        <w:t xml:space="preserve">           </w:t>
      </w:r>
      <w:bookmarkEnd w:id="0"/>
    </w:p>
    <w:sectPr w:rsidR="00194F1F">
      <w:headerReference w:type="default" r:id="rId8"/>
      <w:footerReference w:type="default" r:id="rId9"/>
      <w:pgSz w:w="11900" w:h="16840"/>
      <w:pgMar w:top="450" w:right="479" w:bottom="360" w:left="4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C1993" w14:textId="77777777" w:rsidR="00E53BA5" w:rsidRDefault="00E53BA5">
      <w:r>
        <w:separator/>
      </w:r>
    </w:p>
  </w:endnote>
  <w:endnote w:type="continuationSeparator" w:id="0">
    <w:p w14:paraId="6B8C3E21" w14:textId="77777777" w:rsidR="00E53BA5" w:rsidRDefault="00E5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8DD82" w14:textId="77777777" w:rsidR="00194F1F" w:rsidRDefault="00043E94">
    <w:pPr>
      <w:pStyle w:val="Footer"/>
      <w:jc w:val="center"/>
    </w:pPr>
    <w:r>
      <w:fldChar w:fldCharType="begin"/>
    </w:r>
    <w:r>
      <w:instrText xml:space="preserve"> PAGE </w:instrText>
    </w:r>
    <w:r>
      <w:fldChar w:fldCharType="separate"/>
    </w:r>
    <w:r w:rsidR="0097408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66DC1" w14:textId="77777777" w:rsidR="00E53BA5" w:rsidRDefault="00E53BA5">
      <w:r>
        <w:separator/>
      </w:r>
    </w:p>
  </w:footnote>
  <w:footnote w:type="continuationSeparator" w:id="0">
    <w:p w14:paraId="4FCE146B" w14:textId="77777777" w:rsidR="00E53BA5" w:rsidRDefault="00E5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BE2E" w14:textId="77777777" w:rsidR="00194F1F" w:rsidRDefault="00194F1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FD8"/>
    <w:multiLevelType w:val="hybridMultilevel"/>
    <w:tmpl w:val="C908CBBA"/>
    <w:styleLink w:val="ImportedStyle1"/>
    <w:lvl w:ilvl="0" w:tplc="330EE582">
      <w:start w:val="1"/>
      <w:numFmt w:val="bullet"/>
      <w:lvlText w:val="·"/>
      <w:lvlJc w:val="left"/>
      <w:pPr>
        <w:ind w:left="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9A6AA6">
      <w:start w:val="1"/>
      <w:numFmt w:val="bullet"/>
      <w:lvlText w:val="o"/>
      <w:lvlJc w:val="left"/>
      <w:pPr>
        <w:tabs>
          <w:tab w:val="left" w:pos="502"/>
        </w:tabs>
        <w:ind w:left="1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D4F750">
      <w:start w:val="1"/>
      <w:numFmt w:val="bullet"/>
      <w:lvlText w:val="▪"/>
      <w:lvlJc w:val="left"/>
      <w:pPr>
        <w:tabs>
          <w:tab w:val="left" w:pos="502"/>
        </w:tabs>
        <w:ind w:left="1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16D064">
      <w:start w:val="1"/>
      <w:numFmt w:val="bullet"/>
      <w:lvlText w:val="▪"/>
      <w:lvlJc w:val="left"/>
      <w:pPr>
        <w:tabs>
          <w:tab w:val="left" w:pos="502"/>
        </w:tabs>
        <w:ind w:left="2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C822E2">
      <w:start w:val="1"/>
      <w:numFmt w:val="bullet"/>
      <w:lvlText w:val="▪"/>
      <w:lvlJc w:val="left"/>
      <w:pPr>
        <w:tabs>
          <w:tab w:val="left" w:pos="502"/>
        </w:tabs>
        <w:ind w:left="3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A21226">
      <w:start w:val="1"/>
      <w:numFmt w:val="bullet"/>
      <w:lvlText w:val="▪"/>
      <w:lvlJc w:val="left"/>
      <w:pPr>
        <w:tabs>
          <w:tab w:val="left" w:pos="502"/>
        </w:tabs>
        <w:ind w:left="4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0EC112">
      <w:start w:val="1"/>
      <w:numFmt w:val="bullet"/>
      <w:lvlText w:val="▪"/>
      <w:lvlJc w:val="left"/>
      <w:pPr>
        <w:tabs>
          <w:tab w:val="left" w:pos="502"/>
        </w:tabs>
        <w:ind w:left="48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F14E9B8">
      <w:start w:val="1"/>
      <w:numFmt w:val="bullet"/>
      <w:lvlText w:val="▪"/>
      <w:lvlJc w:val="left"/>
      <w:pPr>
        <w:tabs>
          <w:tab w:val="left" w:pos="502"/>
        </w:tabs>
        <w:ind w:left="55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D09C1C">
      <w:start w:val="1"/>
      <w:numFmt w:val="bullet"/>
      <w:lvlText w:val="▪"/>
      <w:lvlJc w:val="left"/>
      <w:pPr>
        <w:tabs>
          <w:tab w:val="left" w:pos="502"/>
        </w:tabs>
        <w:ind w:left="62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FC01C55"/>
    <w:multiLevelType w:val="hybridMultilevel"/>
    <w:tmpl w:val="C908CBBA"/>
    <w:numStyleLink w:val="ImportedStyle1"/>
  </w:abstractNum>
  <w:num w:numId="1" w16cid:durableId="2143378490">
    <w:abstractNumId w:val="0"/>
  </w:num>
  <w:num w:numId="2" w16cid:durableId="95329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1F"/>
    <w:rsid w:val="00043E94"/>
    <w:rsid w:val="00194F1F"/>
    <w:rsid w:val="00356FC3"/>
    <w:rsid w:val="003671AC"/>
    <w:rsid w:val="00406F8A"/>
    <w:rsid w:val="0042133E"/>
    <w:rsid w:val="004E7116"/>
    <w:rsid w:val="005D7E1D"/>
    <w:rsid w:val="0061615C"/>
    <w:rsid w:val="00653ECF"/>
    <w:rsid w:val="008F0855"/>
    <w:rsid w:val="00974085"/>
    <w:rsid w:val="009E2841"/>
    <w:rsid w:val="00DB3630"/>
    <w:rsid w:val="00E53BA5"/>
    <w:rsid w:val="00FD6B34"/>
    <w:rsid w:val="00FF3B2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958C"/>
  <w15:docId w15:val="{177F5F37-4280-2548-AA7F-AAC9288E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cs="Arial Unicode MS"/>
      <w:color w:val="000000"/>
      <w:u w:color="000000"/>
      <w:lang w:val="en-US"/>
      <w14:textOutline w14:w="0" w14:cap="flat" w14:cmpd="sng" w14:algn="ctr">
        <w14:noFill/>
        <w14:prstDash w14:val="solid"/>
        <w14:bevel/>
      </w14:textOutline>
    </w:rPr>
  </w:style>
  <w:style w:type="paragraph" w:styleId="Heading1">
    <w:name w:val="heading 1"/>
    <w:next w:val="Normal"/>
    <w:uiPriority w:val="9"/>
    <w:qFormat/>
    <w:pPr>
      <w:keepNext/>
      <w:suppressAutoHyphens/>
      <w:jc w:val="center"/>
      <w:outlineLvl w:val="0"/>
    </w:pPr>
    <w:rPr>
      <w:rFonts w:cs="Arial Unicode MS"/>
      <w:b/>
      <w:bCs/>
      <w:color w:val="000000"/>
      <w:spacing w:val="-2"/>
      <w:sz w:val="24"/>
      <w:szCs w:val="24"/>
      <w:u w:color="000000"/>
      <w:lang w:val="en-US"/>
      <w14:textOutline w14:w="0" w14:cap="flat" w14:cmpd="sng" w14:algn="ctr">
        <w14:noFill/>
        <w14:prstDash w14:val="solid"/>
        <w14:bevel/>
      </w14:textOutline>
    </w:rPr>
  </w:style>
  <w:style w:type="paragraph" w:styleId="Heading3">
    <w:name w:val="heading 3"/>
    <w:next w:val="Normal"/>
    <w:uiPriority w:val="9"/>
    <w:unhideWhenUsed/>
    <w:qFormat/>
    <w:pPr>
      <w:keepNext/>
      <w:suppressAutoHyphens/>
      <w:jc w:val="right"/>
      <w:outlineLvl w:val="2"/>
    </w:pPr>
    <w:rPr>
      <w:rFonts w:cs="Arial Unicode MS"/>
      <w:color w:val="000000"/>
      <w:spacing w:val="-2"/>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6"/>
      <w:szCs w:val="26"/>
      <w14:textOutline w14:w="0" w14:cap="flat" w14:cmpd="sng" w14:algn="ctr">
        <w14:noFill/>
        <w14:prstDash w14:val="solid"/>
        <w14:bevel/>
      </w14:textOutline>
    </w:rPr>
  </w:style>
  <w:style w:type="paragraph" w:styleId="Footer">
    <w:name w:val="footer"/>
    <w:pPr>
      <w:tabs>
        <w:tab w:val="center" w:pos="4320"/>
        <w:tab w:val="right" w:pos="8640"/>
      </w:tabs>
    </w:pPr>
    <w:rPr>
      <w:rFonts w:ascii="Courier New" w:hAnsi="Courier New" w:cs="Arial Unicode MS"/>
      <w:color w:val="000000"/>
      <w:u w:color="000000"/>
      <w:lang w:val="en-US"/>
    </w:rPr>
  </w:style>
  <w:style w:type="paragraph" w:styleId="ListParagraph">
    <w:name w:val="List Paragraph"/>
    <w:pPr>
      <w:ind w:left="720"/>
    </w:pPr>
    <w:rPr>
      <w:rFonts w:cs="Arial Unicode MS"/>
      <w:color w:val="000000"/>
      <w:sz w:val="24"/>
      <w:szCs w:val="24"/>
      <w:u w:color="000000"/>
      <w:lang w:val="en-US"/>
    </w:rPr>
  </w:style>
  <w:style w:type="character" w:customStyle="1" w:styleId="Hyperlink0">
    <w:name w:val="Hyperlink.0"/>
    <w:basedOn w:val="Hyperlink"/>
    <w:rPr>
      <w:outline w:val="0"/>
      <w:color w:val="0000FF"/>
      <w:u w:val="single" w:color="0000FF"/>
    </w:rPr>
  </w:style>
  <w:style w:type="paragraph" w:customStyle="1" w:styleId="Body">
    <w:name w:val="Body"/>
    <w:rsid w:val="00974085"/>
    <w:pPr>
      <w:widowControl w:val="0"/>
    </w:pPr>
    <w:rPr>
      <w:rFonts w:ascii="Calibri" w:hAnsi="Calibri" w:cs="Arial Unicode MS"/>
      <w:color w:val="000000"/>
      <w:sz w:val="22"/>
      <w:szCs w:val="22"/>
      <w:u w:color="000000"/>
      <w:lang w:val="en-US" w:eastAsia="en-US"/>
      <w14:textOutline w14:w="0" w14:cap="flat" w14:cmpd="sng" w14:algn="ctr">
        <w14:noFill/>
        <w14:prstDash w14:val="solid"/>
        <w14:bevel/>
      </w14:textOutline>
    </w:rPr>
  </w:style>
  <w:style w:type="numbering" w:customStyle="1" w:styleId="ImportedStyle1">
    <w:name w:val="Imported Style 1"/>
    <w:rsid w:val="00974085"/>
    <w:pPr>
      <w:numPr>
        <w:numId w:val="1"/>
      </w:numPr>
    </w:pPr>
  </w:style>
  <w:style w:type="character" w:customStyle="1" w:styleId="Link">
    <w:name w:val="Link"/>
    <w:rsid w:val="00974085"/>
    <w:rPr>
      <w:outline w:val="0"/>
      <w:color w:val="0563C1"/>
      <w:u w:val="single" w:color="0563C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ssadjunct@dubai.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Sahu</dc:creator>
  <cp:lastModifiedBy>Shaima Amatullah</cp:lastModifiedBy>
  <cp:revision>5</cp:revision>
  <dcterms:created xsi:type="dcterms:W3CDTF">2024-08-22T13:02:00Z</dcterms:created>
  <dcterms:modified xsi:type="dcterms:W3CDTF">2024-08-22T13:07:00Z</dcterms:modified>
</cp:coreProperties>
</file>