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CBDD6" w14:textId="77777777" w:rsidR="00BC5272" w:rsidRPr="00BC5272" w:rsidRDefault="00BC5272" w:rsidP="00BC5272">
      <w:r w:rsidRPr="00BC5272">
        <w:t>人工智能技术的发展与应用</w:t>
      </w:r>
    </w:p>
    <w:p w14:paraId="631BB1F4" w14:textId="77777777" w:rsidR="00BC5272" w:rsidRPr="00BC5272" w:rsidRDefault="00BC5272" w:rsidP="00BC5272"/>
    <w:p w14:paraId="3886B71B" w14:textId="77777777" w:rsidR="00BC5272" w:rsidRPr="00BC5272" w:rsidRDefault="00BC5272" w:rsidP="00BC5272">
      <w:r w:rsidRPr="00BC5272">
        <w:t>人工智能（AI）作为21世纪最具颠覆性的技术之一，正深刻改变着人类社会的生产和生活方式。从1956年达特茅斯会议首次提出“人工智能”概念至今，这一领域已经经历了三次发展浪潮，从早期的符号主义、连接主义，到如今的深度学习和大语言模型时代，技术的迭代速度呈现指数级增长。</w:t>
      </w:r>
    </w:p>
    <w:p w14:paraId="232B5C01" w14:textId="77777777" w:rsidR="00BC5272" w:rsidRPr="00BC5272" w:rsidRDefault="00BC5272" w:rsidP="00BC5272"/>
    <w:p w14:paraId="517559FE" w14:textId="77777777" w:rsidR="00BC5272" w:rsidRPr="00BC5272" w:rsidRDefault="00BC5272" w:rsidP="00BC5272">
      <w:r w:rsidRPr="00BC5272">
        <w:t>在技术架构层面，现代人工智能系统主要分为感知智能、认知智能和生成智能三大类。感知智能专注于模拟人类的视觉、听觉、触觉等感官能力，典型应用包括人脸识别、语音识别、图像检测等；认知智能则聚焦于理解、推理和决策，如智能问答系统、推荐算法、风险评估模型；生成智能是当前最热门的方向，以GPT、DeepSeek、文心一言等大语言模型为代表，能够基于海量数据生成符合人类语言习惯的文本、代码、图像等内容。</w:t>
      </w:r>
    </w:p>
    <w:p w14:paraId="1E0A57FE" w14:textId="77777777" w:rsidR="00BC5272" w:rsidRPr="00BC5272" w:rsidRDefault="00BC5272" w:rsidP="00BC5272"/>
    <w:p w14:paraId="0DDE6246" w14:textId="77777777" w:rsidR="00BC5272" w:rsidRPr="00BC5272" w:rsidRDefault="00BC5272" w:rsidP="00BC5272">
      <w:r w:rsidRPr="00BC5272">
        <w:t>产业应用方面，人工智能已经渗透到各行各业。在制造业，工业机器人结合计算机视觉技术实现了生产线的自动化质检，良品率提升了30%以上；在医疗领域，AI辅助诊断系统能够快速分析医学影像，帮助医生更早发现肿瘤、心血管疾病等病症，诊断效率提升50%；在金融行业，智能风控模型实时监测交易数据，有效降低了欺诈风险，每年为金融机构减少数十亿元损失；在交通领域，自动驾驶技术的落地使得物流配送、城市出行更加高效，特斯拉、百度等企业已经实现了L4级自动驾驶的商业化试点。</w:t>
      </w:r>
    </w:p>
    <w:p w14:paraId="276CD758" w14:textId="77777777" w:rsidR="00BC5272" w:rsidRPr="00BC5272" w:rsidRDefault="00BC5272" w:rsidP="00BC5272"/>
    <w:p w14:paraId="158E227D" w14:textId="77777777" w:rsidR="00BC5272" w:rsidRPr="00BC5272" w:rsidRDefault="00BC5272" w:rsidP="00BC5272">
      <w:r w:rsidRPr="00BC5272">
        <w:t>技术发展的同时，人工智能也面临着诸多挑战。数据隐私问题是首要关注点，大量个人数据的收集和使用可能导致信息泄露；算法偏见问题也不容忽视，训练数据中的偏差可能导致AI系统产生歧视性决策；此外，就业结构调整、伦理规范缺失、安全风险防控等问题，都需要政府、企业和学术界共同应对。</w:t>
      </w:r>
    </w:p>
    <w:p w14:paraId="08CDCEE2" w14:textId="77777777" w:rsidR="00BC5272" w:rsidRPr="00BC5272" w:rsidRDefault="00BC5272" w:rsidP="00BC5272"/>
    <w:p w14:paraId="5A8673CA" w14:textId="77777777" w:rsidR="00BC5272" w:rsidRPr="00BC5272" w:rsidRDefault="00BC5272" w:rsidP="00BC5272">
      <w:r w:rsidRPr="00BC5272">
        <w:t>为了推动人工智能的健康发展，全球各国都在加快制定相关政策法规。中国发布了《新一代人工智能发展规划》，明确了2030年成为世界主要人工智能创新中心的目标；欧盟出台了《人工智能法案》，对高风险AI应用实施严格监管；美国则通过加大研发投入、完善人才培养体系，保持在核心技术领域的领先地位。</w:t>
      </w:r>
    </w:p>
    <w:p w14:paraId="7314F55B" w14:textId="77777777" w:rsidR="00BC5272" w:rsidRPr="00BC5272" w:rsidRDefault="00BC5272" w:rsidP="00BC5272"/>
    <w:p w14:paraId="06159042" w14:textId="77777777" w:rsidR="00BC5272" w:rsidRPr="00BC5272" w:rsidRDefault="00BC5272" w:rsidP="00BC5272">
      <w:r w:rsidRPr="00BC5272">
        <w:t>未来，人工智能的发展将呈现“通用化、融合化、普惠化”三大趋势。通用人工智能（AGI）有望突破现有技术瓶颈，实现跨领域的自主学习和问题解决；AI与物联网、区块链、量子计算等技术的融合，将催生更多创新应用场景；而技术的普惠化则意味着人工智能将从高端产业走向普通民众，教育、养老、乡村振兴等领域都将受益于智能技术的下沉。</w:t>
      </w:r>
    </w:p>
    <w:p w14:paraId="044BF28C" w14:textId="77777777" w:rsidR="00BC5272" w:rsidRPr="00BC5272" w:rsidRDefault="00BC5272" w:rsidP="00BC5272"/>
    <w:p w14:paraId="1BE8DC20" w14:textId="70A48BAB" w:rsidR="002E217B" w:rsidRDefault="00BC5272" w:rsidP="00BC5272">
      <w:pPr>
        <w:rPr>
          <w:rFonts w:hint="eastAsia"/>
        </w:rPr>
      </w:pPr>
      <w:r w:rsidRPr="00BC5272">
        <w:t>值得注意的是，人工智能的本质是人类智慧的延伸，而非替代。技术的发展始终需要以人为本，在提升生产效率的同时，保障人类的尊严和价值。通过建立健全的治理体系、加强国际合作、培养复合型人才，我们才能让人工智能真正成为推动社会进步的核心动力，构建人机协同的美好未来。</w:t>
      </w:r>
    </w:p>
    <w:sectPr w:rsidR="002E21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1145B" w14:textId="77777777" w:rsidR="002E68AD" w:rsidRDefault="002E68AD" w:rsidP="00BC5272">
      <w:pPr>
        <w:rPr>
          <w:rFonts w:hint="eastAsia"/>
        </w:rPr>
      </w:pPr>
      <w:r>
        <w:separator/>
      </w:r>
    </w:p>
  </w:endnote>
  <w:endnote w:type="continuationSeparator" w:id="0">
    <w:p w14:paraId="7BB92A63" w14:textId="77777777" w:rsidR="002E68AD" w:rsidRDefault="002E68AD" w:rsidP="00BC527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D9568" w14:textId="77777777" w:rsidR="002E68AD" w:rsidRDefault="002E68AD" w:rsidP="00BC5272">
      <w:pPr>
        <w:rPr>
          <w:rFonts w:hint="eastAsia"/>
        </w:rPr>
      </w:pPr>
      <w:r>
        <w:separator/>
      </w:r>
    </w:p>
  </w:footnote>
  <w:footnote w:type="continuationSeparator" w:id="0">
    <w:p w14:paraId="55361A91" w14:textId="77777777" w:rsidR="002E68AD" w:rsidRDefault="002E68AD" w:rsidP="00BC527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3FE"/>
    <w:rsid w:val="002E217B"/>
    <w:rsid w:val="002E68AD"/>
    <w:rsid w:val="005003FE"/>
    <w:rsid w:val="00B005C6"/>
    <w:rsid w:val="00BC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0B108C"/>
  <w15:chartTrackingRefBased/>
  <w15:docId w15:val="{DAF9700B-FE2D-45E1-948F-18B4E40FC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003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0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03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03FE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03FE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03FE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03F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03F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03F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03FE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03F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03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03FE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03FE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003FE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03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03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03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03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0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03F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03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03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03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03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03FE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03F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03FE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5003FE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C527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C527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C52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C52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565</Words>
  <Characters>578</Characters>
  <Application>Microsoft Office Word</Application>
  <DocSecurity>0</DocSecurity>
  <Lines>18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2026-02-25T10:38:00Z</dcterms:created>
  <dcterms:modified xsi:type="dcterms:W3CDTF">2026-02-25T10:38:00Z</dcterms:modified>
</cp:coreProperties>
</file>