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2392" w14:textId="77777777" w:rsidR="00C70EB4" w:rsidRPr="00C70EB4" w:rsidRDefault="00C70EB4" w:rsidP="00C70EB4">
      <w:r w:rsidRPr="00C70EB4">
        <w:t>三、主体困境、存在焦虑与价值重构：现代个体精神世界的深层透视</w:t>
      </w:r>
    </w:p>
    <w:p w14:paraId="40A68942" w14:textId="77777777" w:rsidR="00C70EB4" w:rsidRPr="00C70EB4" w:rsidRDefault="00C70EB4" w:rsidP="00C70EB4">
      <w:r w:rsidRPr="00C70EB4">
        <w:t>在传统社会向现代社会转型的过程中，个体的解放与异化始终相伴而生。现代性打破了身份等级、宗教权威与传统伦理对个体的强制束缚，赋予个体前所未有的自由、权利与自主性。个体不再被固定于先赋性的社会位置，而可以通过自身努力选择职业、塑造身份、追求幸福、实现价值。这种转变被视为人类文明的巨大进步，却也将个体抛入充满不确定性、竞争性与流动性的开放场域，使其在获得自由的同时，不得不独自承担选择的风险与存在的重负。萨特所言 “存在先于本质”，在现代社会中呈现为残酷的现实：人没有先天固定的本质，必须在持续选择与行动中创造自身，而这种创造性活动，恰恰是焦虑、孤独与迷茫的重要来源。</w:t>
      </w:r>
    </w:p>
    <w:p w14:paraId="4FEC6E22" w14:textId="77777777" w:rsidR="00C70EB4" w:rsidRPr="00C70EB4" w:rsidRDefault="00C70EB4" w:rsidP="00C70EB4">
      <w:r w:rsidRPr="00C70EB4">
        <w:t>现代个体面临的核心困境，在于自我认同的碎片化与意义来源的多元化。在传统社会中，个体的身份由家庭、宗族、阶层、信仰等外部结构明确界定，人生目标、价值标准与行为规范高度统一，认同问题并不构成尖锐挑战。而现代社会中，身份成为可选择、可塑造、可变更的建构物，职业、消费、兴趣、圈层、观念都成为身份标识的组成部分。个体被迫不断回答 “我是谁”“我要成为什么样的人”“我为何而活” 等终极问题，却难以获得稳定、权威、统一的答案。消费主义以商品符号为个体提供廉价的身份幻觉，网络舆论以群体情绪为个体提供暂时的归属感，意识形态以宏大叙事为个体提供精神寄托，但这些外部支撑都具有脆弱性与临时性，一旦环境变化，便可能迅速崩塌，使个体重新陷入认同危机。</w:t>
      </w:r>
    </w:p>
    <w:p w14:paraId="3C4A014B" w14:textId="77777777" w:rsidR="00C70EB4" w:rsidRPr="00C70EB4" w:rsidRDefault="00C70EB4" w:rsidP="00C70EB4">
      <w:r w:rsidRPr="00C70EB4">
        <w:t>与此同时，工具理性的扩张与功利主义价值观的盛行，进一步挤压个体的精神空间。现代社会将效率、成功、财富、地位作为核心评价标准，引导个体将生命能量投入可量化、可比较、可变现的目标之中。教育、工作、社交乃至情感关系，都被纳入工具化计算框架，其内在价值被忽视，仅被视为实现功利目标的手段。在这种逻辑下，个体逐渐异化为实现目标的工具，与真实的自我、内在的情感、精神的需求日益疏离。孤独、焦虑、抑郁、空虚成为现代社会普遍的精神病症，物质生活的改善并未带来幸福感的同步提升，反而因欲望被不断刺激而产生更深的匮乏感。齐格蒙特</w:t>
      </w:r>
      <w:r w:rsidRPr="00C70EB4">
        <w:rPr>
          <w:rFonts w:ascii="微软雅黑" w:eastAsia="微软雅黑" w:hAnsi="微软雅黑" w:cs="微软雅黑" w:hint="eastAsia"/>
        </w:rPr>
        <w:t>・</w:t>
      </w:r>
      <w:r w:rsidRPr="00C70EB4">
        <w:rPr>
          <w:rFonts w:ascii="等线" w:eastAsia="等线" w:hAnsi="等线" w:cs="等线" w:hint="eastAsia"/>
        </w:rPr>
        <w:t>鲍曼所提出的</w:t>
      </w:r>
      <w:r w:rsidRPr="00C70EB4">
        <w:t xml:space="preserve"> “液态现代性” 概念，精准描绘了这一状态：所有社会结构、人际关系、价值信念都处于流动、不稳定、易消解的状态，个体在其中不断漂泊，难以建立持久、深刻、可靠的联结。</w:t>
      </w:r>
    </w:p>
    <w:p w14:paraId="7E206625" w14:textId="77777777" w:rsidR="00C70EB4" w:rsidRPr="00C70EB4" w:rsidRDefault="00C70EB4" w:rsidP="00C70EB4">
      <w:r w:rsidRPr="00C70EB4">
        <w:t>面对这一困境，重建精神家园与价值体系，成为现代个体无法回避的课题。真正的救赎并非退回传统社会的确定性怀抱，也不是沉溺于消费与娱乐的虚幻满足，而是在承认现代性困境的前提下，实现主体的觉醒与超越。这意味着个体要具备反思能力，对主流价值观、社会期待与外部规训保持批判距离，不被单一标准绑架人生；意味着要重新审视工具理性与价值理性的关系，在追求现实目标的同时，守护内在情感、审美体验、道德良知与精神追求；意味着要在流动性与碎片化中，主动构建稳定的意义来源，无论是通过专业创造、深度关系、社会责任还是精神信仰，为自身提供持续的精神支撑。这种重构并非一劳永逸，而是在矛盾、冲突、挫折中不断调整、不断深化的动态过程。它要求个体勇敢面对存在的焦虑，接纳人生的不确定性，在有限的生命中创造属于自己的意义，从而在高度复杂的现代社会中，实现内心的自洽与精神的站立。</w:t>
      </w:r>
    </w:p>
    <w:p w14:paraId="79590E5C" w14:textId="77777777" w:rsidR="001B2326" w:rsidRPr="00C70EB4" w:rsidRDefault="001B2326">
      <w:pPr>
        <w:rPr>
          <w:rFonts w:hint="eastAsia"/>
        </w:rPr>
      </w:pPr>
    </w:p>
    <w:sectPr w:rsidR="001B2326" w:rsidRPr="00C70E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E6EC9" w14:textId="77777777" w:rsidR="003C16FA" w:rsidRDefault="003C16FA" w:rsidP="00C70EB4">
      <w:pPr>
        <w:rPr>
          <w:rFonts w:hint="eastAsia"/>
        </w:rPr>
      </w:pPr>
      <w:r>
        <w:separator/>
      </w:r>
    </w:p>
  </w:endnote>
  <w:endnote w:type="continuationSeparator" w:id="0">
    <w:p w14:paraId="7F5DD81C" w14:textId="77777777" w:rsidR="003C16FA" w:rsidRDefault="003C16FA" w:rsidP="00C70E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68E05" w14:textId="77777777" w:rsidR="003C16FA" w:rsidRDefault="003C16FA" w:rsidP="00C70EB4">
      <w:pPr>
        <w:rPr>
          <w:rFonts w:hint="eastAsia"/>
        </w:rPr>
      </w:pPr>
      <w:r>
        <w:separator/>
      </w:r>
    </w:p>
  </w:footnote>
  <w:footnote w:type="continuationSeparator" w:id="0">
    <w:p w14:paraId="7CE6E308" w14:textId="77777777" w:rsidR="003C16FA" w:rsidRDefault="003C16FA" w:rsidP="00C70EB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5F7"/>
    <w:rsid w:val="001B2326"/>
    <w:rsid w:val="003C16FA"/>
    <w:rsid w:val="008865F7"/>
    <w:rsid w:val="00C70EB4"/>
    <w:rsid w:val="00F6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34ACF71-3957-466D-BB65-0B3B9F3AE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65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5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5F7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5F7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5F7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5F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5F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5F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65F7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65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65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65F7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65F7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65F7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65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65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65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65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6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5F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65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65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65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65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65F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65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65F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865F7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0E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70E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70E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70E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2026-02-25T14:27:00Z</dcterms:created>
  <dcterms:modified xsi:type="dcterms:W3CDTF">2026-02-25T14:28:00Z</dcterms:modified>
</cp:coreProperties>
</file>