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EB3" w:rsidRDefault="00A81EB3">
      <w:pPr>
        <w:pStyle w:val="berschrift1"/>
        <w:rPr>
          <w:rFonts w:eastAsia="Times New Roman"/>
        </w:rPr>
      </w:pPr>
      <w:bookmarkStart w:id="0" w:name="_GoBack"/>
      <w:bookmarkEnd w:id="0"/>
      <w:proofErr w:type="spellStart"/>
      <w:r>
        <w:rPr>
          <w:rFonts w:eastAsia="Times New Roman"/>
        </w:rPr>
        <w:t>Pentachronos</w:t>
      </w:r>
      <w:proofErr w:type="spellEnd"/>
    </w:p>
    <w:p w:rsidR="00413DBB" w:rsidRPr="00A81EB3" w:rsidRDefault="00A9666F" w:rsidP="00A81EB3">
      <w:pPr>
        <w:pStyle w:val="Untertitel"/>
      </w:pPr>
      <w:r>
        <w:rPr>
          <w:rFonts w:eastAsia="Times New Roman"/>
        </w:rPr>
        <w:t>Berechnung</w:t>
      </w:r>
      <w:r w:rsidR="00A81EB3">
        <w:rPr>
          <w:rFonts w:eastAsia="Times New Roman"/>
        </w:rPr>
        <w:t>sregel</w:t>
      </w:r>
      <w:r>
        <w:rPr>
          <w:rFonts w:eastAsia="Times New Roman"/>
        </w:rPr>
        <w:t xml:space="preserve"> </w:t>
      </w:r>
      <w:r w:rsidR="00A81EB3">
        <w:rPr>
          <w:rFonts w:eastAsia="Times New Roman"/>
        </w:rPr>
        <w:t xml:space="preserve">für </w:t>
      </w:r>
      <w:r>
        <w:rPr>
          <w:rFonts w:eastAsia="Times New Roman"/>
        </w:rPr>
        <w:t>zeitliche Gültigkeit</w:t>
      </w:r>
      <w:r w:rsidR="00A81EB3">
        <w:rPr>
          <w:rFonts w:eastAsia="Times New Roman"/>
        </w:rPr>
        <w:t>en</w:t>
      </w:r>
    </w:p>
    <w:p w:rsidR="00413DBB" w:rsidRDefault="00A9666F">
      <w:pPr>
        <w:pStyle w:val="StandardWeb"/>
        <w:divId w:val="1156647998"/>
      </w:pPr>
      <w:r>
        <w:t xml:space="preserve">Die bisherigen </w:t>
      </w:r>
      <w:r w:rsidRPr="00A81EB3">
        <w:t xml:space="preserve">Regeln zur </w:t>
      </w:r>
      <w:hyperlink r:id="rId5" w:history="1">
        <w:r w:rsidRPr="00A81EB3">
          <w:t>Berechnung der zeitlichen Gültigkeit</w:t>
        </w:r>
      </w:hyperlink>
      <w:r>
        <w:t xml:space="preserve"> erlauben zwar für übliche Standardanwendungsfälle eine einfache Angabe der Gültigkeitsregel, jedoch sind dabei alle Berechnungsvarianten im Code des Tarifmoduls hinterlegt und Erweiterungen bei Spezialfällen haben stets eine Codeerweiterung beim Tarifmodul zur Folge.</w:t>
      </w:r>
    </w:p>
    <w:p w:rsidR="00413DBB" w:rsidRDefault="00A9666F">
      <w:pPr>
        <w:pStyle w:val="StandardWeb"/>
        <w:divId w:val="1156647998"/>
      </w:pPr>
      <w:r>
        <w:t xml:space="preserve">Im Folgenden ist daher ein Regelwerk beschrieben, welches die Darstellung/Berechnung vielfältigster Varianten der zeitlichen Gültigkeit ermöglicht. Innerhalb des </w:t>
      </w:r>
      <w:proofErr w:type="spellStart"/>
      <w:r w:rsidR="00952746">
        <w:t>Husst</w:t>
      </w:r>
      <w:proofErr w:type="spellEnd"/>
      <w:r w:rsidR="00952746">
        <w:t>-fähigen Vertriebsgerätes</w:t>
      </w:r>
      <w:r>
        <w:t xml:space="preserve"> ist nur einmalig das Regelwerk zu implementieren. Die damit bereitgestellten Berechnungswerkzeuge erlauben dann nicht nur die Berechnung von zeitlichen Gültigkeiten, wie sie für den Fahrscheindruck oder die Ablage von Gültigkeitsbeginn und Gültigkeitsende auf elektronischen Medien bzw. bei der Registrierung eines Fahrscheinverkaufs benötigt werden, sondern auch die Prüfung der Gültigkeit eines Fahrscheins im Rahmen einer Kontrolle.</w:t>
      </w:r>
    </w:p>
    <w:p w:rsidR="00413DBB" w:rsidRDefault="00A9666F">
      <w:pPr>
        <w:pStyle w:val="StandardWeb"/>
        <w:divId w:val="1156647998"/>
      </w:pPr>
      <w:r>
        <w:t xml:space="preserve">Wie bei den bisherigen Regeln erfolgt die Angabe zur Berechnung über </w:t>
      </w:r>
      <w:r w:rsidR="00952746">
        <w:t>die Sorten bzw. Preise A</w:t>
      </w:r>
      <w:r>
        <w:t xml:space="preserve">ttribute </w:t>
      </w:r>
      <w:proofErr w:type="spellStart"/>
      <w:r>
        <w:rPr>
          <w:rStyle w:val="HTMLCode"/>
        </w:rPr>
        <w:t>GueltigRegel</w:t>
      </w:r>
      <w:proofErr w:type="spellEnd"/>
      <w:r>
        <w:t xml:space="preserve"> und </w:t>
      </w:r>
      <w:proofErr w:type="spellStart"/>
      <w:r>
        <w:rPr>
          <w:rStyle w:val="HTMLCode"/>
        </w:rPr>
        <w:t>GueltigParam</w:t>
      </w:r>
      <w:proofErr w:type="spellEnd"/>
      <w:r>
        <w:t xml:space="preserve">. Das </w:t>
      </w:r>
      <w:r w:rsidR="00952746">
        <w:t>A</w:t>
      </w:r>
      <w:r>
        <w:t xml:space="preserve">ttribut </w:t>
      </w:r>
      <w:proofErr w:type="spellStart"/>
      <w:r>
        <w:rPr>
          <w:rStyle w:val="HTMLCode"/>
        </w:rPr>
        <w:t>GueltigText</w:t>
      </w:r>
      <w:proofErr w:type="spellEnd"/>
      <w:r>
        <w:t xml:space="preserve"> wird nicht mehr verwendet: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591"/>
        <w:gridCol w:w="2163"/>
        <w:gridCol w:w="1471"/>
      </w:tblGrid>
      <w:tr w:rsidR="00413DBB">
        <w:trPr>
          <w:divId w:val="144619172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proofErr w:type="spellStart"/>
            <w:r>
              <w:rPr>
                <w:rStyle w:val="HTMLCode"/>
                <w:b/>
                <w:bCs/>
              </w:rPr>
              <w:t>GueltigRegel</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proofErr w:type="spellStart"/>
            <w:r>
              <w:rPr>
                <w:rStyle w:val="HTMLCode"/>
                <w:b/>
                <w:bCs/>
              </w:rPr>
              <w:t>GueltigParam</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proofErr w:type="spellStart"/>
            <w:r>
              <w:rPr>
                <w:rStyle w:val="HTMLCode"/>
                <w:b/>
                <w:bCs/>
              </w:rPr>
              <w:t>GueltigText</w:t>
            </w:r>
            <w:proofErr w:type="spellEnd"/>
          </w:p>
        </w:tc>
      </w:tr>
      <w:tr w:rsidR="00413DBB">
        <w:trPr>
          <w:divId w:val="144619172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(Berechnungsregeln)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952746">
            <w:pPr>
              <w:rPr>
                <w:rFonts w:eastAsia="Times New Roman"/>
              </w:rPr>
            </w:pPr>
            <w:r>
              <w:rPr>
                <w:rFonts w:eastAsia="Times New Roman"/>
              </w:rPr>
              <w:t>entfällt</w:t>
            </w:r>
          </w:p>
        </w:tc>
      </w:tr>
    </w:tbl>
    <w:p w:rsidR="00413DBB" w:rsidRDefault="00A9666F">
      <w:pPr>
        <w:pStyle w:val="berschrift2"/>
        <w:divId w:val="1156647998"/>
        <w:rPr>
          <w:rFonts w:eastAsia="Times New Roman"/>
        </w:rPr>
      </w:pPr>
      <w:r>
        <w:rPr>
          <w:rFonts w:eastAsia="Times New Roman"/>
        </w:rPr>
        <w:t>Beschreibung der Berechnungsregeln</w:t>
      </w:r>
    </w:p>
    <w:p w:rsidR="00413DBB" w:rsidRDefault="00A9666F">
      <w:pPr>
        <w:pStyle w:val="berschrift3"/>
        <w:divId w:val="1156647998"/>
        <w:rPr>
          <w:rFonts w:eastAsia="Times New Roman"/>
        </w:rPr>
      </w:pPr>
      <w:r>
        <w:rPr>
          <w:rFonts w:eastAsia="Times New Roman"/>
        </w:rPr>
        <w:t>Grundgedanken</w:t>
      </w:r>
    </w:p>
    <w:p w:rsidR="00413DBB" w:rsidRDefault="00A9666F">
      <w:pPr>
        <w:pStyle w:val="StandardWeb"/>
        <w:divId w:val="1156647998"/>
      </w:pPr>
      <w:r>
        <w:t>Die Berechnungsregeln erlauben aufgrund des aktuellen Zeitpunktes die</w:t>
      </w:r>
    </w:p>
    <w:p w:rsidR="00413DBB" w:rsidRDefault="00A9666F">
      <w:pPr>
        <w:numPr>
          <w:ilvl w:val="0"/>
          <w:numId w:val="1"/>
        </w:numPr>
        <w:spacing w:before="100" w:beforeAutospacing="1" w:after="100" w:afterAutospacing="1"/>
        <w:divId w:val="1156647998"/>
        <w:rPr>
          <w:rFonts w:eastAsia="Times New Roman"/>
        </w:rPr>
      </w:pPr>
      <w:r>
        <w:rPr>
          <w:rFonts w:eastAsia="Times New Roman"/>
        </w:rPr>
        <w:t>Bestimmung von zeitlichem Gültigkeitsbeginn/-ende einer auszugebenden Fahrtberechtigung,</w:t>
      </w:r>
    </w:p>
    <w:p w:rsidR="00413DBB" w:rsidRDefault="00A9666F">
      <w:pPr>
        <w:numPr>
          <w:ilvl w:val="0"/>
          <w:numId w:val="1"/>
        </w:numPr>
        <w:spacing w:before="100" w:beforeAutospacing="1" w:after="100" w:afterAutospacing="1"/>
        <w:divId w:val="1156647998"/>
        <w:rPr>
          <w:rFonts w:eastAsia="Times New Roman"/>
        </w:rPr>
      </w:pPr>
      <w:r>
        <w:rPr>
          <w:rFonts w:eastAsia="Times New Roman"/>
        </w:rPr>
        <w:t>Bestimmung von zeitlichem Gültigkeitsbeginn/-ende für die Rückfahrt bei einer auszugebenden Fahrtberechtigung sowie</w:t>
      </w:r>
    </w:p>
    <w:p w:rsidR="00413DBB" w:rsidRDefault="00A9666F">
      <w:pPr>
        <w:numPr>
          <w:ilvl w:val="0"/>
          <w:numId w:val="1"/>
        </w:numPr>
        <w:spacing w:before="100" w:beforeAutospacing="1" w:after="100" w:afterAutospacing="1"/>
        <w:divId w:val="1156647998"/>
        <w:rPr>
          <w:rFonts w:eastAsia="Times New Roman"/>
        </w:rPr>
      </w:pPr>
      <w:r>
        <w:rPr>
          <w:rFonts w:eastAsia="Times New Roman"/>
        </w:rPr>
        <w:t>spezifische Prüfung der zeitlichen Gültigkeit im Rahmen der Kontrolle einer Fahrtberechtigung.</w:t>
      </w:r>
    </w:p>
    <w:p w:rsidR="00413DBB" w:rsidRDefault="00A9666F" w:rsidP="00A81EB3">
      <w:pPr>
        <w:pStyle w:val="StandardWeb"/>
        <w:spacing w:before="0" w:beforeAutospacing="0" w:after="0" w:afterAutospacing="0"/>
        <w:divId w:val="1156647998"/>
      </w:pPr>
      <w:r>
        <w:t>Bei der Bestimmung von zeitlichem Gültigkeitsbeginn bzw. Gültigkeitsende kann sowohl</w:t>
      </w:r>
    </w:p>
    <w:p w:rsidR="00413DBB" w:rsidRDefault="00A9666F" w:rsidP="00A81EB3">
      <w:pPr>
        <w:numPr>
          <w:ilvl w:val="0"/>
          <w:numId w:val="2"/>
        </w:numPr>
        <w:ind w:left="714" w:hanging="357"/>
        <w:divId w:val="1156647998"/>
        <w:rPr>
          <w:rFonts w:eastAsia="Times New Roman"/>
        </w:rPr>
      </w:pPr>
      <w:r>
        <w:rPr>
          <w:rFonts w:eastAsia="Times New Roman"/>
        </w:rPr>
        <w:t>der jeweilige tatsächliche Zeitpunkt,</w:t>
      </w:r>
    </w:p>
    <w:p w:rsidR="00413DBB" w:rsidRDefault="00A9666F" w:rsidP="00A81EB3">
      <w:pPr>
        <w:numPr>
          <w:ilvl w:val="0"/>
          <w:numId w:val="2"/>
        </w:numPr>
        <w:divId w:val="1156647998"/>
        <w:rPr>
          <w:rFonts w:eastAsia="Times New Roman"/>
        </w:rPr>
      </w:pPr>
      <w:r>
        <w:rPr>
          <w:rFonts w:eastAsia="Times New Roman"/>
        </w:rPr>
        <w:t>der für den Fahrscheindruck zu verwendende Zeitpunkt sowie</w:t>
      </w:r>
    </w:p>
    <w:p w:rsidR="00413DBB" w:rsidRDefault="00A9666F" w:rsidP="00A81EB3">
      <w:pPr>
        <w:numPr>
          <w:ilvl w:val="0"/>
          <w:numId w:val="2"/>
        </w:numPr>
        <w:divId w:val="1156647998"/>
        <w:rPr>
          <w:rFonts w:eastAsia="Times New Roman"/>
        </w:rPr>
      </w:pPr>
      <w:r>
        <w:rPr>
          <w:rFonts w:eastAsia="Times New Roman"/>
        </w:rPr>
        <w:t>ein für den Fahrscheindruck alternativ zu verwendender Gültigkeitstext</w:t>
      </w:r>
    </w:p>
    <w:p w:rsidR="00413DBB" w:rsidRDefault="00A9666F" w:rsidP="00A81EB3">
      <w:pPr>
        <w:pStyle w:val="StandardWeb"/>
        <w:spacing w:before="0" w:beforeAutospacing="0"/>
        <w:divId w:val="1156647998"/>
      </w:pPr>
      <w:proofErr w:type="gramStart"/>
      <w:r>
        <w:t>bestimmt</w:t>
      </w:r>
      <w:proofErr w:type="gramEnd"/>
      <w:r>
        <w:t xml:space="preserve"> werden.</w:t>
      </w:r>
    </w:p>
    <w:p w:rsidR="00413DBB" w:rsidRDefault="00A9666F">
      <w:pPr>
        <w:pStyle w:val="StandardWeb"/>
        <w:divId w:val="1156647998"/>
      </w:pPr>
      <w:r>
        <w:t>Jede Berechnungsregel ist eine Abfolge von Aktionen, die ggf. nur aufgrund optionaler Bedingungen ausgeführt werden.</w:t>
      </w:r>
    </w:p>
    <w:p w:rsidR="00413DBB" w:rsidRDefault="00A9666F">
      <w:pPr>
        <w:pStyle w:val="StandardWeb"/>
        <w:divId w:val="1156647998"/>
      </w:pPr>
      <w:r>
        <w:lastRenderedPageBreak/>
        <w:t xml:space="preserve">Die Aktionen ändern die Zeitpunkte (oder setzen Gültigkeitstexte), wobei die Änderung sich aufgrund des Wertes auch nur auf Teilelemente eines Zeitpunktes (z.B. nur den Monat) beziehen </w:t>
      </w:r>
      <w:proofErr w:type="gramStart"/>
      <w:r>
        <w:t>können</w:t>
      </w:r>
      <w:proofErr w:type="gramEnd"/>
      <w:r>
        <w:t>.</w:t>
      </w:r>
    </w:p>
    <w:p w:rsidR="00413DBB" w:rsidRDefault="00A9666F">
      <w:pPr>
        <w:pStyle w:val="StandardWeb"/>
        <w:divId w:val="1156647998"/>
      </w:pPr>
      <w:r>
        <w:t>Bei der Syntax der Berechnungsregeln lag das Augenmerk primär auf einer einfachen Implementierungsmöglichkeit.</w:t>
      </w:r>
    </w:p>
    <w:p w:rsidR="00413DBB" w:rsidRDefault="00A9666F">
      <w:pPr>
        <w:pStyle w:val="berschrift3"/>
        <w:divId w:val="1156647998"/>
        <w:rPr>
          <w:rFonts w:eastAsia="Times New Roman"/>
        </w:rPr>
      </w:pPr>
      <w:r>
        <w:rPr>
          <w:rFonts w:eastAsia="Times New Roman"/>
        </w:rPr>
        <w:t>Formale Beschreibung (</w:t>
      </w:r>
      <w:proofErr w:type="spellStart"/>
      <w:r>
        <w:rPr>
          <w:rFonts w:eastAsia="Times New Roman"/>
        </w:rPr>
        <w:t>EBNF</w:t>
      </w:r>
      <w:proofErr w:type="spellEnd"/>
      <w:r>
        <w:rPr>
          <w:rFonts w:eastAsia="Times New Roman"/>
        </w:rPr>
        <w:t>)</w:t>
      </w:r>
      <w:r w:rsidR="00A81EB3">
        <w:rPr>
          <w:rFonts w:eastAsia="Times New Roman"/>
        </w:rPr>
        <w:t xml:space="preserve"> – </w:t>
      </w:r>
      <w:proofErr w:type="spellStart"/>
      <w:r w:rsidR="00A81EB3">
        <w:rPr>
          <w:rFonts w:eastAsia="Times New Roman"/>
        </w:rPr>
        <w:t>V1.0</w:t>
      </w:r>
      <w:proofErr w:type="spellEnd"/>
    </w:p>
    <w:p w:rsidR="00413DBB" w:rsidRDefault="00A9666F">
      <w:pPr>
        <w:pStyle w:val="HTMLVorformatiert"/>
        <w:divId w:val="520974108"/>
      </w:pPr>
      <w:r>
        <w:t>Regeln = Regel , { Regeln } ;</w:t>
      </w:r>
    </w:p>
    <w:p w:rsidR="00413DBB" w:rsidRDefault="00A9666F">
      <w:pPr>
        <w:pStyle w:val="HTMLVorformatiert"/>
        <w:divId w:val="520974108"/>
      </w:pPr>
      <w:r>
        <w:t xml:space="preserve">Regel = </w:t>
      </w:r>
      <w:proofErr w:type="spellStart"/>
      <w:r>
        <w:t>Regeltyp</w:t>
      </w:r>
      <w:proofErr w:type="spellEnd"/>
      <w:r>
        <w:t xml:space="preserve"> "[" Regelbeschreibung , "]" ;</w:t>
      </w:r>
    </w:p>
    <w:p w:rsidR="00413DBB" w:rsidRDefault="00413DBB">
      <w:pPr>
        <w:pStyle w:val="HTMLVorformatiert"/>
        <w:divId w:val="520974108"/>
      </w:pPr>
    </w:p>
    <w:p w:rsidR="00413DBB" w:rsidRDefault="00A9666F">
      <w:pPr>
        <w:pStyle w:val="HTMLVorformatiert"/>
        <w:divId w:val="520974108"/>
      </w:pPr>
      <w:proofErr w:type="spellStart"/>
      <w:r>
        <w:t>Regeltyp</w:t>
      </w:r>
      <w:proofErr w:type="spellEnd"/>
      <w:r>
        <w:t xml:space="preserve"> = "Dauer" | "</w:t>
      </w:r>
      <w:proofErr w:type="spellStart"/>
      <w:r>
        <w:t>DauerRueckfahrt</w:t>
      </w:r>
      <w:proofErr w:type="spellEnd"/>
      <w:r>
        <w:t>" | "</w:t>
      </w:r>
      <w:proofErr w:type="spellStart"/>
      <w:r>
        <w:t>Gueltig</w:t>
      </w:r>
      <w:proofErr w:type="spellEnd"/>
      <w:r>
        <w:t>" ;</w:t>
      </w:r>
    </w:p>
    <w:p w:rsidR="00413DBB" w:rsidRDefault="00A9666F">
      <w:pPr>
        <w:pStyle w:val="HTMLVorformatiert"/>
        <w:divId w:val="520974108"/>
      </w:pPr>
      <w:r>
        <w:t xml:space="preserve">Regelbeschreibung = </w:t>
      </w:r>
      <w:proofErr w:type="spellStart"/>
      <w:r>
        <w:t>BedingteRegeln</w:t>
      </w:r>
      <w:proofErr w:type="spellEnd"/>
      <w:r>
        <w:t xml:space="preserve"> , { ";" , </w:t>
      </w:r>
      <w:proofErr w:type="spellStart"/>
      <w:r>
        <w:t>BedingteRegeln</w:t>
      </w:r>
      <w:proofErr w:type="spellEnd"/>
      <w:r>
        <w:t xml:space="preserve"> } ;</w:t>
      </w:r>
    </w:p>
    <w:p w:rsidR="00413DBB" w:rsidRDefault="00413DBB">
      <w:pPr>
        <w:pStyle w:val="HTMLVorformatiert"/>
        <w:divId w:val="520974108"/>
      </w:pPr>
    </w:p>
    <w:p w:rsidR="00413DBB" w:rsidRDefault="00A9666F">
      <w:pPr>
        <w:pStyle w:val="HTMLVorformatiert"/>
        <w:divId w:val="520974108"/>
      </w:pPr>
      <w:proofErr w:type="spellStart"/>
      <w:r>
        <w:t>BedingteRegeln</w:t>
      </w:r>
      <w:proofErr w:type="spellEnd"/>
      <w:r>
        <w:t xml:space="preserve"> = </w:t>
      </w:r>
      <w:proofErr w:type="spellStart"/>
      <w:r>
        <w:t>BedingteRegel</w:t>
      </w:r>
      <w:proofErr w:type="spellEnd"/>
      <w:r>
        <w:t xml:space="preserve"> , { "|" , </w:t>
      </w:r>
      <w:proofErr w:type="spellStart"/>
      <w:r>
        <w:t>BedingteRegel</w:t>
      </w:r>
      <w:proofErr w:type="spellEnd"/>
      <w:r>
        <w:t xml:space="preserve"> } ;</w:t>
      </w:r>
    </w:p>
    <w:p w:rsidR="00413DBB" w:rsidRDefault="00A9666F">
      <w:pPr>
        <w:pStyle w:val="HTMLVorformatiert"/>
        <w:divId w:val="520974108"/>
      </w:pPr>
      <w:proofErr w:type="spellStart"/>
      <w:r>
        <w:t>BegingteRegel</w:t>
      </w:r>
      <w:proofErr w:type="spellEnd"/>
      <w:r>
        <w:t xml:space="preserve"> = </w:t>
      </w:r>
      <w:proofErr w:type="spellStart"/>
      <w:r>
        <w:t>WiederholteBedingteRegel</w:t>
      </w:r>
      <w:proofErr w:type="spellEnd"/>
      <w:r>
        <w:t xml:space="preserve"> | </w:t>
      </w:r>
      <w:proofErr w:type="spellStart"/>
      <w:r>
        <w:t>EinmalBedingteRegel</w:t>
      </w:r>
      <w:proofErr w:type="spellEnd"/>
      <w:r>
        <w:t xml:space="preserve"> | </w:t>
      </w:r>
      <w:proofErr w:type="spellStart"/>
      <w:r>
        <w:t>UnbedingteRegel</w:t>
      </w:r>
      <w:proofErr w:type="spellEnd"/>
      <w:r>
        <w:t xml:space="preserve"> ;</w:t>
      </w:r>
    </w:p>
    <w:p w:rsidR="00413DBB" w:rsidRDefault="00A9666F">
      <w:pPr>
        <w:pStyle w:val="HTMLVorformatiert"/>
        <w:divId w:val="520974108"/>
      </w:pPr>
      <w:proofErr w:type="spellStart"/>
      <w:r>
        <w:t>WiederholteBedingteRegel</w:t>
      </w:r>
      <w:proofErr w:type="spellEnd"/>
      <w:r>
        <w:t xml:space="preserve"> = "*" , Bedingungen, ":", Aktionen ;</w:t>
      </w:r>
    </w:p>
    <w:p w:rsidR="00413DBB" w:rsidRDefault="00A9666F">
      <w:pPr>
        <w:pStyle w:val="HTMLVorformatiert"/>
        <w:divId w:val="520974108"/>
      </w:pPr>
      <w:proofErr w:type="spellStart"/>
      <w:r>
        <w:t>EinmalBedingteRegel</w:t>
      </w:r>
      <w:proofErr w:type="spellEnd"/>
      <w:r>
        <w:t xml:space="preserve"> = "?", Bedingungen, ":", Aktionen ;</w:t>
      </w:r>
    </w:p>
    <w:p w:rsidR="00413DBB" w:rsidRDefault="00A9666F">
      <w:pPr>
        <w:pStyle w:val="HTMLVorformatiert"/>
        <w:divId w:val="520974108"/>
      </w:pPr>
      <w:proofErr w:type="spellStart"/>
      <w:r>
        <w:t>UnbedingteRegel</w:t>
      </w:r>
      <w:proofErr w:type="spellEnd"/>
      <w:r>
        <w:t xml:space="preserve"> = Aktionen ;</w:t>
      </w:r>
    </w:p>
    <w:p w:rsidR="00413DBB" w:rsidRDefault="00A9666F">
      <w:pPr>
        <w:pStyle w:val="HTMLVorformatiert"/>
        <w:divId w:val="520974108"/>
      </w:pPr>
      <w:r>
        <w:t>Bedingungen = Bedingung , { "," , Bedingung } ;</w:t>
      </w:r>
    </w:p>
    <w:p w:rsidR="00413DBB" w:rsidRDefault="00A9666F">
      <w:pPr>
        <w:pStyle w:val="HTMLVorformatiert"/>
        <w:divId w:val="520974108"/>
      </w:pPr>
      <w:r>
        <w:t>Bedingung = Einzelbedingung { "&amp;" Einzelbedingung } ;</w:t>
      </w:r>
    </w:p>
    <w:p w:rsidR="00413DBB" w:rsidRDefault="00A9666F">
      <w:pPr>
        <w:pStyle w:val="HTMLVorformatiert"/>
        <w:divId w:val="520974108"/>
      </w:pPr>
      <w:r>
        <w:t>Einzelbedingung = Variable , Vergleich , Vergleichswert ;</w:t>
      </w:r>
    </w:p>
    <w:p w:rsidR="00413DBB" w:rsidRDefault="00A9666F">
      <w:pPr>
        <w:pStyle w:val="HTMLVorformatiert"/>
        <w:divId w:val="520974108"/>
      </w:pPr>
      <w:r>
        <w:t>Vergleich = "==" | "!=" | "&gt;" | "&lt;" | "&gt;=" | "&lt;=" ;</w:t>
      </w:r>
    </w:p>
    <w:p w:rsidR="00413DBB" w:rsidRDefault="00A9666F">
      <w:pPr>
        <w:pStyle w:val="HTMLVorformatiert"/>
        <w:divId w:val="520974108"/>
      </w:pPr>
      <w:r>
        <w:t xml:space="preserve">Vergleichswert = "OK" | </w:t>
      </w:r>
      <w:proofErr w:type="spellStart"/>
      <w:r>
        <w:t>NumerischerWert</w:t>
      </w:r>
      <w:proofErr w:type="spellEnd"/>
      <w:r>
        <w:t xml:space="preserve"> ;</w:t>
      </w:r>
    </w:p>
    <w:p w:rsidR="00413DBB" w:rsidRDefault="00413DBB">
      <w:pPr>
        <w:pStyle w:val="HTMLVorformatiert"/>
        <w:divId w:val="520974108"/>
      </w:pPr>
    </w:p>
    <w:p w:rsidR="00413DBB" w:rsidRDefault="00A9666F">
      <w:pPr>
        <w:pStyle w:val="HTMLVorformatiert"/>
        <w:divId w:val="520974108"/>
      </w:pPr>
      <w:r>
        <w:t>Aktionen = Aktion, { "," , Aktion } ;</w:t>
      </w:r>
    </w:p>
    <w:p w:rsidR="00413DBB" w:rsidRDefault="00A9666F">
      <w:pPr>
        <w:pStyle w:val="HTMLVorformatiert"/>
        <w:divId w:val="520974108"/>
      </w:pPr>
      <w:r>
        <w:t xml:space="preserve">Aktion = </w:t>
      </w:r>
      <w:proofErr w:type="spellStart"/>
      <w:r>
        <w:t>Endeaktion</w:t>
      </w:r>
      <w:proofErr w:type="spellEnd"/>
      <w:r>
        <w:t xml:space="preserve"> | Modifikationsaktion ;</w:t>
      </w:r>
    </w:p>
    <w:p w:rsidR="00413DBB" w:rsidRDefault="00413DBB">
      <w:pPr>
        <w:pStyle w:val="HTMLVorformatiert"/>
        <w:divId w:val="520974108"/>
      </w:pPr>
    </w:p>
    <w:p w:rsidR="00413DBB" w:rsidRDefault="00A9666F">
      <w:pPr>
        <w:pStyle w:val="HTMLVorformatiert"/>
        <w:divId w:val="520974108"/>
      </w:pPr>
      <w:proofErr w:type="spellStart"/>
      <w:r>
        <w:t>Endeaktion</w:t>
      </w:r>
      <w:proofErr w:type="spellEnd"/>
      <w:r>
        <w:t xml:space="preserve"> = "</w:t>
      </w:r>
      <w:proofErr w:type="spellStart"/>
      <w:r>
        <w:t>GUELTIG</w:t>
      </w:r>
      <w:proofErr w:type="spellEnd"/>
      <w:r>
        <w:t>" | "</w:t>
      </w:r>
      <w:proofErr w:type="spellStart"/>
      <w:r>
        <w:t>UNGUELTIG</w:t>
      </w:r>
      <w:proofErr w:type="spellEnd"/>
      <w:r>
        <w:t>" ;</w:t>
      </w:r>
    </w:p>
    <w:p w:rsidR="00413DBB" w:rsidRDefault="00A9666F">
      <w:pPr>
        <w:pStyle w:val="HTMLVorformatiert"/>
        <w:divId w:val="520974108"/>
      </w:pPr>
      <w:r>
        <w:t>Modifikationsaktion = Variable , Zuweisungsoperator , Wert ;</w:t>
      </w:r>
    </w:p>
    <w:p w:rsidR="00413DBB" w:rsidRDefault="00A9666F">
      <w:pPr>
        <w:pStyle w:val="HTMLVorformatiert"/>
        <w:divId w:val="520974108"/>
      </w:pPr>
      <w:r>
        <w:t>Zuweisungsoperator = "=" | "+=" | "-=" ;</w:t>
      </w:r>
    </w:p>
    <w:p w:rsidR="00413DBB" w:rsidRDefault="00413DBB">
      <w:pPr>
        <w:pStyle w:val="HTMLVorformatiert"/>
        <w:divId w:val="520974108"/>
      </w:pPr>
    </w:p>
    <w:p w:rsidR="00413DBB" w:rsidRDefault="00A9666F">
      <w:pPr>
        <w:pStyle w:val="HTMLVorformatiert"/>
        <w:divId w:val="520974108"/>
      </w:pPr>
      <w:r>
        <w:t>Variable = Bezeichner , { "." , Bezeichner } ;</w:t>
      </w:r>
    </w:p>
    <w:p w:rsidR="00413DBB" w:rsidRDefault="00A9666F">
      <w:pPr>
        <w:pStyle w:val="HTMLVorformatiert"/>
        <w:divId w:val="520974108"/>
      </w:pPr>
      <w:r>
        <w:t>Bezeichner = Buchstabe , { Buchstabe } ;</w:t>
      </w:r>
    </w:p>
    <w:p w:rsidR="00413DBB" w:rsidRDefault="00A9666F">
      <w:pPr>
        <w:pStyle w:val="HTMLVorformatiert"/>
        <w:divId w:val="520974108"/>
      </w:pPr>
      <w:r>
        <w:t>Buchstabe = "A" | "B" | "C" | "D" | "E" | "F" | "G"</w:t>
      </w:r>
    </w:p>
    <w:p w:rsidR="00413DBB" w:rsidRDefault="00A9666F">
      <w:pPr>
        <w:pStyle w:val="HTMLVorformatiert"/>
        <w:divId w:val="520974108"/>
      </w:pPr>
      <w:r>
        <w:t xml:space="preserve">          | "H" | "I" | "J" | "K" | "L" | "M" | "N"</w:t>
      </w:r>
    </w:p>
    <w:p w:rsidR="00413DBB" w:rsidRDefault="00A9666F">
      <w:pPr>
        <w:pStyle w:val="HTMLVorformatiert"/>
        <w:divId w:val="520974108"/>
      </w:pPr>
      <w:r>
        <w:t xml:space="preserve">          | "O" | "P" | "Q" | "R" | "S" | "T" | "U"</w:t>
      </w:r>
    </w:p>
    <w:p w:rsidR="00413DBB" w:rsidRDefault="00A9666F">
      <w:pPr>
        <w:pStyle w:val="HTMLVorformatiert"/>
        <w:divId w:val="520974108"/>
      </w:pPr>
      <w:r>
        <w:t xml:space="preserve">          | "V" | "W" | "X" | "Y" | "Z" ;</w:t>
      </w:r>
    </w:p>
    <w:p w:rsidR="00413DBB" w:rsidRDefault="00A9666F">
      <w:pPr>
        <w:pStyle w:val="HTMLVorformatiert"/>
        <w:divId w:val="520974108"/>
      </w:pPr>
      <w:r>
        <w:t xml:space="preserve">Wert = </w:t>
      </w:r>
      <w:proofErr w:type="spellStart"/>
      <w:r>
        <w:t>NumerischerWert</w:t>
      </w:r>
      <w:proofErr w:type="spellEnd"/>
      <w:r>
        <w:t xml:space="preserve"> | </w:t>
      </w:r>
      <w:proofErr w:type="gramStart"/>
      <w:r>
        <w:t>Textkonstante ;</w:t>
      </w:r>
      <w:proofErr w:type="gramEnd"/>
    </w:p>
    <w:p w:rsidR="00413DBB" w:rsidRDefault="00A9666F">
      <w:pPr>
        <w:pStyle w:val="HTMLVorformatiert"/>
        <w:divId w:val="520974108"/>
      </w:pPr>
      <w:proofErr w:type="spellStart"/>
      <w:r>
        <w:t>NumerischerWert</w:t>
      </w:r>
      <w:proofErr w:type="spellEnd"/>
      <w:r>
        <w:t xml:space="preserve"> = Variable | Konstante ;</w:t>
      </w:r>
    </w:p>
    <w:p w:rsidR="00413DBB" w:rsidRDefault="00413DBB">
      <w:pPr>
        <w:pStyle w:val="HTMLVorformatiert"/>
        <w:divId w:val="520974108"/>
      </w:pPr>
    </w:p>
    <w:p w:rsidR="00413DBB" w:rsidRDefault="00A9666F">
      <w:pPr>
        <w:pStyle w:val="HTMLVorformatiert"/>
        <w:divId w:val="520974108"/>
      </w:pPr>
      <w:r>
        <w:t>Textkonstante = '"' , Zeichenkette, '"' ;</w:t>
      </w:r>
    </w:p>
    <w:p w:rsidR="00413DBB" w:rsidRDefault="00A9666F">
      <w:pPr>
        <w:pStyle w:val="HTMLVorformatiert"/>
        <w:divId w:val="520974108"/>
      </w:pPr>
      <w:r>
        <w:t xml:space="preserve">Zeichenkette = { </w:t>
      </w:r>
      <w:proofErr w:type="spellStart"/>
      <w:r>
        <w:t>AlleZeichen</w:t>
      </w:r>
      <w:proofErr w:type="spellEnd"/>
      <w:r>
        <w:t xml:space="preserve"> - '"' } ;</w:t>
      </w:r>
    </w:p>
    <w:p w:rsidR="00413DBB" w:rsidRDefault="00A9666F">
      <w:pPr>
        <w:pStyle w:val="HTMLVorformatiert"/>
        <w:divId w:val="520974108"/>
      </w:pPr>
      <w:proofErr w:type="spellStart"/>
      <w:r>
        <w:t>AlleZeichen</w:t>
      </w:r>
      <w:proofErr w:type="spellEnd"/>
      <w:r>
        <w:t xml:space="preserve"> = ? alle druckbaren Zeichen ? ;</w:t>
      </w:r>
    </w:p>
    <w:p w:rsidR="00413DBB" w:rsidRDefault="00413DBB">
      <w:pPr>
        <w:pStyle w:val="HTMLVorformatiert"/>
        <w:divId w:val="520974108"/>
      </w:pPr>
    </w:p>
    <w:p w:rsidR="00413DBB" w:rsidRDefault="00A9666F">
      <w:pPr>
        <w:pStyle w:val="HTMLVorformatiert"/>
        <w:divId w:val="520974108"/>
      </w:pPr>
      <w:r>
        <w:t xml:space="preserve">Konstante = </w:t>
      </w:r>
      <w:proofErr w:type="spellStart"/>
      <w:r>
        <w:t>ZahlMitEinheit</w:t>
      </w:r>
      <w:proofErr w:type="spellEnd"/>
      <w:r>
        <w:t xml:space="preserve"> , { </w:t>
      </w:r>
      <w:proofErr w:type="spellStart"/>
      <w:r>
        <w:t>ZahlMitEinheit</w:t>
      </w:r>
      <w:proofErr w:type="spellEnd"/>
      <w:r>
        <w:t xml:space="preserve"> } ;</w:t>
      </w:r>
    </w:p>
    <w:p w:rsidR="00413DBB" w:rsidRDefault="00A9666F">
      <w:pPr>
        <w:pStyle w:val="HTMLVorformatiert"/>
        <w:divId w:val="520974108"/>
      </w:pPr>
      <w:proofErr w:type="spellStart"/>
      <w:r>
        <w:t>ZahlMitEinheit</w:t>
      </w:r>
      <w:proofErr w:type="spellEnd"/>
      <w:r>
        <w:t xml:space="preserve"> = Zahl , Einheit ;</w:t>
      </w:r>
    </w:p>
    <w:p w:rsidR="00413DBB" w:rsidRDefault="00A9666F">
      <w:pPr>
        <w:pStyle w:val="HTMLVorformatiert"/>
        <w:divId w:val="520974108"/>
      </w:pPr>
      <w:r>
        <w:t>Zahl = Sonderwert | Ganzzahl ;</w:t>
      </w:r>
    </w:p>
    <w:p w:rsidR="00413DBB" w:rsidRDefault="00A9666F">
      <w:pPr>
        <w:pStyle w:val="HTMLVorformatiert"/>
        <w:divId w:val="520974108"/>
      </w:pPr>
      <w:r>
        <w:t>Sonderwert = "MAX" ;</w:t>
      </w:r>
    </w:p>
    <w:p w:rsidR="00413DBB" w:rsidRDefault="00A9666F">
      <w:pPr>
        <w:pStyle w:val="HTMLVorformatiert"/>
        <w:divId w:val="520974108"/>
      </w:pPr>
      <w:r>
        <w:t>Ganzzahl = Ziffer , { Ziffer } ;</w:t>
      </w:r>
    </w:p>
    <w:p w:rsidR="00413DBB" w:rsidRDefault="00A9666F">
      <w:pPr>
        <w:pStyle w:val="HTMLVorformatiert"/>
        <w:divId w:val="520974108"/>
      </w:pPr>
      <w:r>
        <w:t>Ziffer = "0" | "1" | "2" | "3" | "4" | "5" | "6" | "7" | "8" | "9" ;</w:t>
      </w:r>
    </w:p>
    <w:p w:rsidR="00413DBB" w:rsidRDefault="00A9666F">
      <w:pPr>
        <w:pStyle w:val="HTMLVorformatiert"/>
        <w:divId w:val="520974108"/>
      </w:pPr>
      <w:r>
        <w:t>Einheit = "TAG" | "MON" | "JAHR" | "STD" | "MIN" | "SEK" | "WOCHENTAG" | "</w:t>
      </w:r>
      <w:proofErr w:type="spellStart"/>
      <w:r>
        <w:t>TAGESART</w:t>
      </w:r>
      <w:proofErr w:type="spellEnd"/>
      <w:r>
        <w:t>" ;</w:t>
      </w:r>
    </w:p>
    <w:p w:rsidR="00413DBB" w:rsidRDefault="00413DBB">
      <w:pPr>
        <w:pStyle w:val="StandardWeb"/>
        <w:divId w:val="1156647998"/>
      </w:pPr>
    </w:p>
    <w:p w:rsidR="00413DBB" w:rsidRDefault="00A9666F">
      <w:pPr>
        <w:pStyle w:val="berschrift4"/>
        <w:divId w:val="1156647998"/>
        <w:rPr>
          <w:rFonts w:eastAsia="Times New Roman"/>
        </w:rPr>
      </w:pPr>
      <w:proofErr w:type="spellStart"/>
      <w:r>
        <w:rPr>
          <w:rFonts w:eastAsia="Times New Roman"/>
        </w:rPr>
        <w:lastRenderedPageBreak/>
        <w:t>Regeltyp</w:t>
      </w:r>
      <w:proofErr w:type="spellEnd"/>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51"/>
        <w:gridCol w:w="7393"/>
      </w:tblGrid>
      <w:tr w:rsidR="00413DBB">
        <w:trPr>
          <w:divId w:val="74904033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proofErr w:type="spellStart"/>
            <w:r>
              <w:rPr>
                <w:rFonts w:eastAsia="Times New Roman"/>
                <w:b/>
                <w:bCs/>
              </w:rPr>
              <w:t>Regeltyp</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Beschreibung</w:t>
            </w:r>
          </w:p>
        </w:tc>
      </w:tr>
      <w:tr w:rsidR="00413DBB">
        <w:trPr>
          <w:divId w:val="74904033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Dauer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Berechnung der zeitlichen Gültigkeit für die Ausgabe einer Fahrtberechtigung</w:t>
            </w:r>
          </w:p>
        </w:tc>
      </w:tr>
      <w:tr w:rsidR="00413DBB">
        <w:trPr>
          <w:divId w:val="74904033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proofErr w:type="spellStart"/>
            <w:r>
              <w:rPr>
                <w:rStyle w:val="HTMLCode"/>
              </w:rPr>
              <w:t>DauerRueckfahrt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Berechnung der zeitlichen Gültigkeit der Rückfahrt im Rahmen der Ausgabe einer Fahrtberechtigung</w:t>
            </w:r>
          </w:p>
        </w:tc>
      </w:tr>
      <w:tr w:rsidR="00413DBB">
        <w:trPr>
          <w:divId w:val="74904033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proofErr w:type="spellStart"/>
            <w:r>
              <w:rPr>
                <w:rStyle w:val="HTMLCode"/>
              </w:rPr>
              <w:t>Gueltig</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Prüfung, ob die Fahrtberechtigung zum aktuellen Zeitpunkt gültig ist</w:t>
            </w:r>
          </w:p>
        </w:tc>
      </w:tr>
    </w:tbl>
    <w:p w:rsidR="00413DBB" w:rsidRDefault="00A9666F">
      <w:pPr>
        <w:pStyle w:val="berschrift4"/>
        <w:divId w:val="1156647998"/>
        <w:rPr>
          <w:rFonts w:eastAsia="Times New Roman"/>
        </w:rPr>
      </w:pPr>
      <w:r>
        <w:rPr>
          <w:rFonts w:eastAsia="Times New Roman"/>
        </w:rPr>
        <w:t>Zuweisungsoperatoren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57"/>
        <w:gridCol w:w="4042"/>
      </w:tblGrid>
      <w:tr w:rsidR="00413DBB">
        <w:trPr>
          <w:divId w:val="108530014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Zuweisungsoperator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Bedeutung</w:t>
            </w:r>
          </w:p>
        </w:tc>
      </w:tr>
      <w:tr w:rsidR="00413DBB">
        <w:trPr>
          <w:divId w:val="10853001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Zuweisung</w:t>
            </w:r>
          </w:p>
        </w:tc>
      </w:tr>
      <w:tr w:rsidR="00413DBB">
        <w:trPr>
          <w:divId w:val="10853001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Erhöhung um den angegebenen Wert</w:t>
            </w:r>
          </w:p>
        </w:tc>
      </w:tr>
      <w:tr w:rsidR="00413DBB">
        <w:trPr>
          <w:divId w:val="108530014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Erniedrigung um den angegebenen Wert</w:t>
            </w:r>
          </w:p>
        </w:tc>
      </w:tr>
    </w:tbl>
    <w:p w:rsidR="00413DBB" w:rsidRDefault="00A9666F">
      <w:pPr>
        <w:pStyle w:val="berschrift4"/>
        <w:divId w:val="1156647998"/>
        <w:rPr>
          <w:rFonts w:eastAsia="Times New Roman"/>
        </w:rPr>
      </w:pPr>
      <w:proofErr w:type="spellStart"/>
      <w:r>
        <w:rPr>
          <w:rFonts w:eastAsia="Times New Roman"/>
        </w:rPr>
        <w:t>Endeaktionen</w:t>
      </w:r>
      <w:proofErr w:type="spellEnd"/>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38"/>
        <w:gridCol w:w="8006"/>
      </w:tblGrid>
      <w:tr w:rsidR="00413DBB">
        <w:trPr>
          <w:divId w:val="12458777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proofErr w:type="spellStart"/>
            <w:r>
              <w:rPr>
                <w:rFonts w:eastAsia="Times New Roman"/>
                <w:b/>
                <w:bCs/>
              </w:rPr>
              <w:t>Endeaktion</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Beschreibung</w:t>
            </w:r>
          </w:p>
        </w:tc>
      </w:tr>
      <w:tr w:rsidR="00413DBB">
        <w:trPr>
          <w:divId w:val="1245877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proofErr w:type="spellStart"/>
            <w:r>
              <w:rPr>
                <w:rStyle w:val="HTMLCode"/>
              </w:rPr>
              <w:t>GUELTIG</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Das Ergebnis der Berechnung ist gültig (die Fahrtberechtigung ist derzeit im Rahmen der Kontrolle gültig bzw. es konnte eine zeitliche Gültigkeit bestimmt werden)</w:t>
            </w:r>
          </w:p>
        </w:tc>
      </w:tr>
      <w:tr w:rsidR="00413DBB">
        <w:trPr>
          <w:divId w:val="12458777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proofErr w:type="spellStart"/>
            <w:r>
              <w:rPr>
                <w:rStyle w:val="HTMLCode"/>
              </w:rPr>
              <w:t>UNGUELTIG</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Das Ergebnis der Berechnung ist ungültig (die Fahrtberechtigung ist derzeit im Rahmen der Kontrolle ungültig bzw. es konnte keine zeitliche Gültigkeit bestimmt werden)</w:t>
            </w:r>
          </w:p>
        </w:tc>
      </w:tr>
    </w:tbl>
    <w:p w:rsidR="00413DBB" w:rsidRDefault="00A9666F">
      <w:pPr>
        <w:pStyle w:val="berschrift4"/>
        <w:divId w:val="1156647998"/>
        <w:rPr>
          <w:rFonts w:eastAsia="Times New Roman"/>
        </w:rPr>
      </w:pPr>
      <w:r>
        <w:rPr>
          <w:rFonts w:eastAsia="Times New Roman"/>
        </w:rPr>
        <w:t>Sonderwerte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50"/>
        <w:gridCol w:w="6375"/>
      </w:tblGrid>
      <w:tr w:rsidR="00413DBB">
        <w:trPr>
          <w:divId w:val="182361417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Sonderwert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Bedeutung</w:t>
            </w:r>
          </w:p>
        </w:tc>
      </w:tr>
      <w:tr w:rsidR="00413DBB">
        <w:trPr>
          <w:divId w:val="182361417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inline-comment-marker"/>
                <w:rFonts w:ascii="Courier New" w:hAnsi="Courier New" w:cs="Courier New"/>
                <w:sz w:val="20"/>
                <w:szCs w:val="20"/>
              </w:rPr>
              <w:t>MAX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Größtmöglicher Wert unter Berücksichtigung der höheren Werte</w:t>
            </w:r>
            <w:r>
              <w:rPr>
                <w:rFonts w:eastAsia="Times New Roman"/>
              </w:rPr>
              <w:br/>
              <w:t xml:space="preserve">(z.B. </w:t>
            </w:r>
            <w:r>
              <w:rPr>
                <w:rStyle w:val="HTMLCode"/>
              </w:rPr>
              <w:t>MAX TAG</w:t>
            </w:r>
            <w:r>
              <w:rPr>
                <w:rFonts w:eastAsia="Times New Roman"/>
              </w:rPr>
              <w:t xml:space="preserve"> für den letzten Tag im jeweiligen Monat)</w:t>
            </w:r>
          </w:p>
        </w:tc>
      </w:tr>
    </w:tbl>
    <w:p w:rsidR="00413DBB" w:rsidRDefault="00A9666F">
      <w:pPr>
        <w:pStyle w:val="berschrift4"/>
        <w:divId w:val="1156647998"/>
        <w:rPr>
          <w:rFonts w:eastAsia="Times New Roman"/>
        </w:rPr>
      </w:pPr>
      <w:r>
        <w:rPr>
          <w:rFonts w:eastAsia="Times New Roman"/>
        </w:rPr>
        <w:t>Weitere Hinweise</w:t>
      </w:r>
    </w:p>
    <w:p w:rsidR="00413DBB" w:rsidRDefault="00A9666F">
      <w:pPr>
        <w:pStyle w:val="StandardWeb"/>
        <w:divId w:val="1156647998"/>
      </w:pPr>
      <w:r>
        <w:t>Leerzeichen dürfen (analog zu anderen üblichen Programmiersprachen) bei Bedarf zwischen Terminalsymbole eingefügt werden.</w:t>
      </w:r>
    </w:p>
    <w:p w:rsidR="00413DBB" w:rsidRDefault="00A9666F">
      <w:pPr>
        <w:pStyle w:val="StandardWeb"/>
        <w:divId w:val="1156647998"/>
      </w:pPr>
      <w:r>
        <w:t xml:space="preserve">Wurden </w:t>
      </w:r>
      <w:r>
        <w:rPr>
          <w:rStyle w:val="HTMLCode"/>
        </w:rPr>
        <w:t>Aktionen</w:t>
      </w:r>
      <w:r>
        <w:t xml:space="preserve"> innerhalb von </w:t>
      </w:r>
      <w:proofErr w:type="spellStart"/>
      <w:r>
        <w:rPr>
          <w:rStyle w:val="HTMLCode"/>
        </w:rPr>
        <w:t>BedingteRegel</w:t>
      </w:r>
      <w:proofErr w:type="spellEnd"/>
      <w:r>
        <w:t xml:space="preserve"> ausgeführt, so wird kein weiteres Objekt </w:t>
      </w:r>
      <w:proofErr w:type="spellStart"/>
      <w:r>
        <w:rPr>
          <w:rStyle w:val="HTMLCode"/>
        </w:rPr>
        <w:t>BedingteRegel</w:t>
      </w:r>
      <w:proofErr w:type="spellEnd"/>
      <w:r>
        <w:t xml:space="preserve"> innerhalb der gleichen </w:t>
      </w:r>
      <w:proofErr w:type="spellStart"/>
      <w:r>
        <w:rPr>
          <w:rStyle w:val="HTMLCode"/>
        </w:rPr>
        <w:t>BedingtenRegeln</w:t>
      </w:r>
      <w:proofErr w:type="spellEnd"/>
      <w:r>
        <w:t xml:space="preserve"> ausgeführt, d.h. die einzelnen </w:t>
      </w:r>
      <w:proofErr w:type="spellStart"/>
      <w:r>
        <w:rPr>
          <w:rStyle w:val="HTMLCode"/>
        </w:rPr>
        <w:t>BedingteRegel</w:t>
      </w:r>
      <w:proofErr w:type="spellEnd"/>
      <w:r>
        <w:t xml:space="preserve"> wirken wie eine </w:t>
      </w:r>
      <w:proofErr w:type="spellStart"/>
      <w:r>
        <w:t>IF</w:t>
      </w:r>
      <w:proofErr w:type="spellEnd"/>
      <w:r>
        <w:t>-</w:t>
      </w:r>
      <w:proofErr w:type="spellStart"/>
      <w:r>
        <w:t>ELSEIF</w:t>
      </w:r>
      <w:proofErr w:type="spellEnd"/>
      <w:r>
        <w:t>-...-ELSE-Gruppe.</w:t>
      </w:r>
    </w:p>
    <w:p w:rsidR="00413DBB" w:rsidRDefault="00A9666F">
      <w:pPr>
        <w:pStyle w:val="StandardWeb"/>
        <w:divId w:val="1156647998"/>
      </w:pPr>
      <w:r>
        <w:lastRenderedPageBreak/>
        <w:t xml:space="preserve">Mehrere Bedingungen in </w:t>
      </w:r>
      <w:r>
        <w:rPr>
          <w:rStyle w:val="HTMLCode"/>
        </w:rPr>
        <w:t>Bedingungen</w:t>
      </w:r>
      <w:r>
        <w:t xml:space="preserve"> werden Oder-verknüpft, d.h. </w:t>
      </w:r>
      <w:r>
        <w:rPr>
          <w:rStyle w:val="HTMLCode"/>
        </w:rPr>
        <w:t>Bedingungen</w:t>
      </w:r>
      <w:r>
        <w:t xml:space="preserve"> ist erfüllt, wenn eine </w:t>
      </w:r>
      <w:r>
        <w:rPr>
          <w:rStyle w:val="HTMLCode"/>
        </w:rPr>
        <w:t>Bedingung</w:t>
      </w:r>
      <w:r>
        <w:t xml:space="preserve"> erfüllt ist.</w:t>
      </w:r>
    </w:p>
    <w:p w:rsidR="00413DBB" w:rsidRDefault="00A9666F">
      <w:pPr>
        <w:pStyle w:val="StandardWeb"/>
        <w:divId w:val="1156647998"/>
      </w:pPr>
      <w:r>
        <w:t xml:space="preserve">Mehrere </w:t>
      </w:r>
      <w:r>
        <w:rPr>
          <w:rStyle w:val="HTMLCode"/>
        </w:rPr>
        <w:t>Einzelbedingung</w:t>
      </w:r>
      <w:r>
        <w:t xml:space="preserve">en in </w:t>
      </w:r>
      <w:r>
        <w:rPr>
          <w:rStyle w:val="HTMLCode"/>
        </w:rPr>
        <w:t>Bedingung</w:t>
      </w:r>
      <w:r>
        <w:t xml:space="preserve"> werden Und-Verknüpft, d.h. </w:t>
      </w:r>
      <w:r>
        <w:rPr>
          <w:rStyle w:val="HTMLCode"/>
        </w:rPr>
        <w:t>Bedingung</w:t>
      </w:r>
      <w:r>
        <w:t xml:space="preserve"> ist erfüllt, wenn jede </w:t>
      </w:r>
      <w:r>
        <w:rPr>
          <w:rStyle w:val="HTMLCode"/>
        </w:rPr>
        <w:t>Einzelbedingung</w:t>
      </w:r>
      <w:r>
        <w:t xml:space="preserve"> erfüllt ist.</w:t>
      </w:r>
    </w:p>
    <w:p w:rsidR="00413DBB" w:rsidRDefault="00A9666F">
      <w:pPr>
        <w:pStyle w:val="StandardWeb"/>
        <w:divId w:val="1156647998"/>
      </w:pPr>
      <w:r>
        <w:t>Bei partieller Änderung eines Zeitpunktes mit Über-/Unterschreitung des jeweiligen Minimal-/Maximalwertes eines Teilelements wird automatisch ein "</w:t>
      </w:r>
      <w:proofErr w:type="spellStart"/>
      <w:r>
        <w:t>Wrapping</w:t>
      </w:r>
      <w:proofErr w:type="spellEnd"/>
      <w:r>
        <w:t xml:space="preserve">" durchgeführt und hierarchisch höhere Teileelemente entsprechend </w:t>
      </w:r>
      <w:proofErr w:type="spellStart"/>
      <w:r>
        <w:t>angepasst</w:t>
      </w:r>
      <w:proofErr w:type="spellEnd"/>
      <w:r>
        <w:t>.</w:t>
      </w:r>
    </w:p>
    <w:p w:rsidR="00413DBB" w:rsidRDefault="00A9666F">
      <w:pPr>
        <w:pStyle w:val="StandardWeb"/>
        <w:divId w:val="1156647998"/>
      </w:pPr>
      <w:r>
        <w:t>Beispiel: Bei einem im Dezember liegenden Zeitpunkt, bei dem der Monat um den Wert eins erhöht wird, würde der Monat auf Januar gesetzt und das Jahr um eins erhöht werden.</w:t>
      </w:r>
    </w:p>
    <w:p w:rsidR="00413DBB" w:rsidRDefault="00A9666F">
      <w:pPr>
        <w:pStyle w:val="StandardWeb"/>
        <w:divId w:val="1156647998"/>
      </w:pPr>
      <w:r>
        <w:t xml:space="preserve">Da hierarchisch niedrigere Teilelemente (auf das Beispiel bezogen: Tag, Stunde, Minute und Sekunde) nicht berücksichtigt werden, können temporär auch nicht existente Zeitpunkte (z.B. der </w:t>
      </w:r>
      <w:r>
        <w:rPr>
          <w:rStyle w:val="Fett"/>
        </w:rPr>
        <w:t>31</w:t>
      </w:r>
      <w:r>
        <w:t>.02.2020) entstehen (beispielsweise, wenn beim Zeitpunkt 31.01.2020 der Monat um den Wert eins erhöht würde).</w:t>
      </w:r>
    </w:p>
    <w:p w:rsidR="00413DBB" w:rsidRDefault="00A9666F">
      <w:pPr>
        <w:pStyle w:val="StandardWeb"/>
        <w:divId w:val="1156647998"/>
      </w:pPr>
      <w:r>
        <w:t xml:space="preserve">Die Prüfung, ob ein temporär bestimmter Zeitpunkt zulässig ist, kann durch Vergleich des Zeitpunktes mit dem Wert </w:t>
      </w:r>
      <w:r>
        <w:rPr>
          <w:rStyle w:val="HTMLCode"/>
        </w:rPr>
        <w:t>OK</w:t>
      </w:r>
      <w:r>
        <w:t xml:space="preserve"> erfolgen.</w:t>
      </w:r>
    </w:p>
    <w:p w:rsidR="00413DBB" w:rsidRDefault="00A9666F">
      <w:pPr>
        <w:pStyle w:val="StandardWeb"/>
        <w:divId w:val="1156647998"/>
      </w:pPr>
      <w:r>
        <w:t>Beim Start jeder Berechnungsregel gilt:</w:t>
      </w:r>
    </w:p>
    <w:p w:rsidR="00413DBB" w:rsidRDefault="00A9666F">
      <w:pPr>
        <w:numPr>
          <w:ilvl w:val="0"/>
          <w:numId w:val="3"/>
        </w:numPr>
        <w:spacing w:before="100" w:beforeAutospacing="1" w:after="100" w:afterAutospacing="1"/>
        <w:divId w:val="1156647998"/>
        <w:rPr>
          <w:rFonts w:eastAsia="Times New Roman"/>
        </w:rPr>
      </w:pPr>
      <w:r>
        <w:rPr>
          <w:rFonts w:eastAsia="Times New Roman"/>
        </w:rPr>
        <w:t xml:space="preserve">Alle numerischen Werte für den zeitlichen Gültigkeitsbeginn sind auf den aktuellen Zeitpunkt gesetzt (kurz: </w:t>
      </w:r>
      <w:r>
        <w:rPr>
          <w:rStyle w:val="HTMLCode"/>
        </w:rPr>
        <w:t>VON=AKTUELL</w:t>
      </w:r>
      <w:r>
        <w:rPr>
          <w:rFonts w:eastAsia="Times New Roman"/>
        </w:rPr>
        <w:t>).</w:t>
      </w:r>
    </w:p>
    <w:p w:rsidR="00413DBB" w:rsidRDefault="00A9666F">
      <w:pPr>
        <w:numPr>
          <w:ilvl w:val="0"/>
          <w:numId w:val="3"/>
        </w:numPr>
        <w:spacing w:before="100" w:beforeAutospacing="1" w:after="100" w:afterAutospacing="1"/>
        <w:divId w:val="1156647998"/>
        <w:rPr>
          <w:rFonts w:eastAsia="Times New Roman"/>
        </w:rPr>
      </w:pPr>
      <w:r>
        <w:rPr>
          <w:rFonts w:eastAsia="Times New Roman"/>
        </w:rPr>
        <w:t xml:space="preserve">Alle numerischen Werte für das zeitliche Gültigkeitsende sind auf den aktuellen Zeitpunkt gesetzt (kurz: </w:t>
      </w:r>
      <w:r>
        <w:rPr>
          <w:rStyle w:val="HTMLCode"/>
        </w:rPr>
        <w:t>BIS=AKTUELL</w:t>
      </w:r>
      <w:r>
        <w:rPr>
          <w:rFonts w:eastAsia="Times New Roman"/>
        </w:rPr>
        <w:t>).</w:t>
      </w:r>
    </w:p>
    <w:p w:rsidR="00413DBB" w:rsidRDefault="00A9666F">
      <w:pPr>
        <w:numPr>
          <w:ilvl w:val="0"/>
          <w:numId w:val="3"/>
        </w:numPr>
        <w:spacing w:before="100" w:beforeAutospacing="1" w:after="100" w:afterAutospacing="1"/>
        <w:divId w:val="1156647998"/>
        <w:rPr>
          <w:rFonts w:eastAsia="Times New Roman"/>
        </w:rPr>
      </w:pPr>
      <w:r>
        <w:rPr>
          <w:rFonts w:eastAsia="Times New Roman"/>
        </w:rPr>
        <w:t>Alle Texte für Gültigkeitsbeginn oder -ende sind nicht gesetzt.</w:t>
      </w:r>
    </w:p>
    <w:p w:rsidR="00413DBB" w:rsidRDefault="00A9666F">
      <w:pPr>
        <w:pStyle w:val="StandardWeb"/>
        <w:divId w:val="1156647998"/>
      </w:pPr>
      <w:r>
        <w:t>Beim Ende jeder Berechnungsregel gilt:</w:t>
      </w:r>
    </w:p>
    <w:p w:rsidR="00413DBB" w:rsidRDefault="00A9666F">
      <w:pPr>
        <w:numPr>
          <w:ilvl w:val="0"/>
          <w:numId w:val="4"/>
        </w:numPr>
        <w:spacing w:before="100" w:beforeAutospacing="1" w:after="100" w:afterAutospacing="1"/>
        <w:divId w:val="1156647998"/>
        <w:rPr>
          <w:rFonts w:eastAsia="Times New Roman"/>
        </w:rPr>
      </w:pPr>
      <w:r>
        <w:rPr>
          <w:rFonts w:eastAsia="Times New Roman"/>
        </w:rPr>
        <w:t>Liegt ein Wert eines Zeitpunktes außerhalb des gültigen Bereichs, so wird er auf den jeweiligen Minimal- bzw. Maximalwert gesetzt, d.h. ein (ungültiges) Datum 30.02.2020 würde auf 29.02.2020 korrigiert werden.</w:t>
      </w:r>
    </w:p>
    <w:p w:rsidR="00413DBB" w:rsidRDefault="00A9666F">
      <w:pPr>
        <w:pStyle w:val="StandardWeb"/>
        <w:divId w:val="1156647998"/>
      </w:pPr>
      <w:r>
        <w:t xml:space="preserve">Das logische Ergebnis der Gültigkeitsberechnung ist der Wert der angegebenen </w:t>
      </w:r>
      <w:proofErr w:type="spellStart"/>
      <w:r>
        <w:t>Endeaktion</w:t>
      </w:r>
      <w:proofErr w:type="spellEnd"/>
      <w:r>
        <w:t xml:space="preserve">. Wenn keine </w:t>
      </w:r>
      <w:proofErr w:type="spellStart"/>
      <w:r>
        <w:t>Endeaktion</w:t>
      </w:r>
      <w:proofErr w:type="spellEnd"/>
      <w:r>
        <w:t xml:space="preserve"> angegeben wurde, ist das Ergebnis </w:t>
      </w:r>
      <w:proofErr w:type="spellStart"/>
      <w:r>
        <w:rPr>
          <w:rStyle w:val="HTMLCode"/>
        </w:rPr>
        <w:t>GUELTIG</w:t>
      </w:r>
      <w:proofErr w:type="spellEnd"/>
      <w:r>
        <w:t>.</w:t>
      </w:r>
    </w:p>
    <w:p w:rsidR="00413DBB" w:rsidRDefault="00A9666F">
      <w:pPr>
        <w:pStyle w:val="berschrift3"/>
        <w:divId w:val="1156647998"/>
        <w:rPr>
          <w:rFonts w:eastAsia="Times New Roman"/>
        </w:rPr>
      </w:pPr>
      <w:r>
        <w:rPr>
          <w:rFonts w:eastAsia="Times New Roman"/>
        </w:rPr>
        <w:t>Variablen</w:t>
      </w:r>
    </w:p>
    <w:p w:rsidR="00413DBB" w:rsidRDefault="00A9666F">
      <w:pPr>
        <w:pStyle w:val="StandardWeb"/>
        <w:divId w:val="1156647998"/>
      </w:pPr>
      <w:r>
        <w:t>An Variablen stehen derzeit die folgenden Basisobjekte zur Verfügung:</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91"/>
        <w:gridCol w:w="8353"/>
      </w:tblGrid>
      <w:tr w:rsidR="00413DBB">
        <w:trPr>
          <w:divId w:val="32250760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Objekt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Beschreibung</w:t>
            </w:r>
          </w:p>
        </w:tc>
      </w:tr>
      <w:tr w:rsidR="00413DBB">
        <w:trPr>
          <w:divId w:val="3225076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AKTUELL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aktueller Zeitpunkt</w:t>
            </w:r>
          </w:p>
        </w:tc>
      </w:tr>
      <w:tr w:rsidR="00413DBB">
        <w:trPr>
          <w:divId w:val="3225076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VON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zeitlicher Gültigkeitsbeginn</w:t>
            </w:r>
          </w:p>
        </w:tc>
      </w:tr>
      <w:tr w:rsidR="00413DBB">
        <w:trPr>
          <w:divId w:val="3225076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BIS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zeitliches Gültigkeitsende</w:t>
            </w:r>
          </w:p>
        </w:tc>
      </w:tr>
      <w:tr w:rsidR="00413DBB">
        <w:trPr>
          <w:divId w:val="3225076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lastRenderedPageBreak/>
              <w:t>TEXT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allgemeiner Gültigkeitstext</w:t>
            </w:r>
          </w:p>
        </w:tc>
      </w:tr>
      <w:tr w:rsidR="00413DBB">
        <w:trPr>
          <w:divId w:val="32250760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proofErr w:type="spellStart"/>
            <w:r>
              <w:rPr>
                <w:rStyle w:val="HTMLCode"/>
              </w:rPr>
              <w:t>PARAM</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applikationsseitige zeitliche optionale Gültigkeitsparameter (z.B. für Zeitkarten mit variabler Gültigkeitszeit)</w:t>
            </w:r>
          </w:p>
        </w:tc>
      </w:tr>
    </w:tbl>
    <w:p w:rsidR="00413DBB" w:rsidRDefault="00A9666F">
      <w:pPr>
        <w:pStyle w:val="StandardWeb"/>
        <w:divId w:val="1156647998"/>
      </w:pPr>
      <w:r>
        <w:t xml:space="preserve">Die Basisobjekte </w:t>
      </w:r>
      <w:r>
        <w:rPr>
          <w:rStyle w:val="HTMLCode"/>
        </w:rPr>
        <w:t>VON</w:t>
      </w:r>
      <w:r>
        <w:t xml:space="preserve"> und </w:t>
      </w:r>
      <w:r>
        <w:rPr>
          <w:rStyle w:val="HTMLCode"/>
        </w:rPr>
        <w:t>BIS</w:t>
      </w:r>
      <w:r>
        <w:t xml:space="preserve"> bestehen aus den folgenden Unterobjekten: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404"/>
        <w:gridCol w:w="7940"/>
      </w:tblGrid>
      <w:tr w:rsidR="00413DBB">
        <w:trPr>
          <w:divId w:val="643851290"/>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Unterobjekt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Beschreibung</w:t>
            </w:r>
          </w:p>
        </w:tc>
      </w:tr>
      <w:tr w:rsidR="00413DBB">
        <w:trPr>
          <w:divId w:val="6438512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proofErr w:type="spellStart"/>
            <w:r>
              <w:rPr>
                <w:rStyle w:val="HTMLCode"/>
              </w:rPr>
              <w:t>GUELTIG</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tatsächlicher Zeitpunkt (Zeitpunkt, der für die automatische zeitliche Gültigkeitsprüfung verwendet wird)</w:t>
            </w:r>
          </w:p>
        </w:tc>
      </w:tr>
      <w:tr w:rsidR="00413DBB">
        <w:trPr>
          <w:divId w:val="6438512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DRUCK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für den Druck zu verwendender Zeitpunkt</w:t>
            </w:r>
          </w:p>
        </w:tc>
      </w:tr>
      <w:tr w:rsidR="00413DBB">
        <w:trPr>
          <w:divId w:val="64385129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TEXT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für den Druck zu verwendender Text</w:t>
            </w:r>
          </w:p>
        </w:tc>
      </w:tr>
    </w:tbl>
    <w:p w:rsidR="00413DBB" w:rsidRDefault="00A9666F">
      <w:pPr>
        <w:pStyle w:val="berschrift4"/>
        <w:divId w:val="1156647998"/>
        <w:rPr>
          <w:rFonts w:eastAsia="Times New Roman"/>
        </w:rPr>
      </w:pPr>
      <w:r>
        <w:rPr>
          <w:rFonts w:eastAsia="Times New Roman"/>
        </w:rPr>
        <w:t>Einheiten</w:t>
      </w:r>
    </w:p>
    <w:p w:rsidR="00413DBB" w:rsidRDefault="00A9666F">
      <w:pPr>
        <w:pStyle w:val="StandardWeb"/>
        <w:divId w:val="1156647998"/>
      </w:pPr>
      <w:r>
        <w:t>Die Einheiten sind in hierarchisch absteigender Reihenfolge angegeben.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31"/>
        <w:gridCol w:w="8113"/>
      </w:tblGrid>
      <w:tr w:rsidR="00413DBB">
        <w:trPr>
          <w:divId w:val="1363285706"/>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Einheit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Beschreibung</w:t>
            </w:r>
          </w:p>
        </w:tc>
      </w:tr>
      <w:tr w:rsidR="00413DBB">
        <w:trPr>
          <w:divId w:val="13632857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JAHR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Jahr</w:t>
            </w:r>
          </w:p>
        </w:tc>
      </w:tr>
      <w:tr w:rsidR="00413DBB">
        <w:trPr>
          <w:divId w:val="13632857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MON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Monat als numerischer Wert (1 = Januar, 2 = Februar, ..., 12 = Dezember)</w:t>
            </w:r>
          </w:p>
        </w:tc>
      </w:tr>
      <w:tr w:rsidR="00413DBB">
        <w:trPr>
          <w:divId w:val="13632857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TAG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Tag im Monat</w:t>
            </w:r>
          </w:p>
        </w:tc>
      </w:tr>
      <w:tr w:rsidR="00413DBB">
        <w:trPr>
          <w:divId w:val="13632857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STD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Stunde</w:t>
            </w:r>
          </w:p>
        </w:tc>
      </w:tr>
      <w:tr w:rsidR="00413DBB">
        <w:trPr>
          <w:divId w:val="13632857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Minute</w:t>
            </w:r>
          </w:p>
        </w:tc>
      </w:tr>
      <w:tr w:rsidR="00413DBB">
        <w:trPr>
          <w:divId w:val="13632857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SEK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Sekunde</w:t>
            </w:r>
          </w:p>
        </w:tc>
      </w:tr>
      <w:tr w:rsidR="00413DBB">
        <w:trPr>
          <w:divId w:val="13632857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WOCHENTAG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Wochentag als numerischer Wert (1 = Montag, 2 = Dienstag, ..., 7 = Sonntag)</w:t>
            </w:r>
          </w:p>
        </w:tc>
      </w:tr>
      <w:tr w:rsidR="00413DBB">
        <w:trPr>
          <w:divId w:val="1363285706"/>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proofErr w:type="spellStart"/>
            <w:r>
              <w:rPr>
                <w:rStyle w:val="HTMLCode"/>
              </w:rPr>
              <w:t>TAGESART</w:t>
            </w:r>
            <w:proofErr w:type="spellEnd"/>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proofErr w:type="spellStart"/>
            <w:r>
              <w:rPr>
                <w:rFonts w:eastAsia="Times New Roman"/>
              </w:rPr>
              <w:t>Tagesart</w:t>
            </w:r>
            <w:proofErr w:type="spellEnd"/>
            <w:r>
              <w:rPr>
                <w:rFonts w:eastAsia="Times New Roman"/>
              </w:rPr>
              <w:t xml:space="preserve"> als numerischer Wert, der sich aus dem Datum anhand der in der Tariftransportdatenbank enthaltenen Tagesarten-/Betriebstagstabelle ergibt (0 = dem Datum ist keine </w:t>
            </w:r>
            <w:proofErr w:type="spellStart"/>
            <w:r>
              <w:rPr>
                <w:rFonts w:eastAsia="Times New Roman"/>
              </w:rPr>
              <w:t>Tagesart</w:t>
            </w:r>
            <w:proofErr w:type="spellEnd"/>
            <w:r>
              <w:rPr>
                <w:rFonts w:eastAsia="Times New Roman"/>
              </w:rPr>
              <w:t xml:space="preserve"> zugeordnet)</w:t>
            </w:r>
          </w:p>
        </w:tc>
      </w:tr>
    </w:tbl>
    <w:p w:rsidR="00413DBB" w:rsidRDefault="00A9666F">
      <w:pPr>
        <w:pStyle w:val="berschrift4"/>
        <w:divId w:val="1156647998"/>
        <w:rPr>
          <w:rFonts w:eastAsia="Times New Roman"/>
        </w:rPr>
      </w:pPr>
      <w:r>
        <w:rPr>
          <w:rFonts w:eastAsia="Times New Roman"/>
        </w:rPr>
        <w:t>Weitere Hinweise</w:t>
      </w:r>
    </w:p>
    <w:p w:rsidR="00413DBB" w:rsidRDefault="00A9666F">
      <w:pPr>
        <w:numPr>
          <w:ilvl w:val="0"/>
          <w:numId w:val="5"/>
        </w:numPr>
        <w:spacing w:before="100" w:beforeAutospacing="1" w:after="100" w:afterAutospacing="1"/>
        <w:divId w:val="1156647998"/>
        <w:rPr>
          <w:rFonts w:eastAsia="Times New Roman"/>
        </w:rPr>
      </w:pPr>
      <w:r>
        <w:rPr>
          <w:rFonts w:eastAsia="Times New Roman"/>
        </w:rPr>
        <w:t xml:space="preserve">Eine Änderung eines Basisobjekts ändert auch alle Unterobjekte, d.h. </w:t>
      </w:r>
      <w:r>
        <w:rPr>
          <w:rStyle w:val="HTMLCode"/>
        </w:rPr>
        <w:t>VON=...</w:t>
      </w:r>
      <w:r>
        <w:rPr>
          <w:rFonts w:eastAsia="Times New Roman"/>
        </w:rPr>
        <w:t xml:space="preserve"> ist identisch mit </w:t>
      </w:r>
      <w:proofErr w:type="spellStart"/>
      <w:r>
        <w:rPr>
          <w:rStyle w:val="HTMLCode"/>
        </w:rPr>
        <w:t>VON.GUELTIG</w:t>
      </w:r>
      <w:proofErr w:type="spellEnd"/>
      <w:r>
        <w:rPr>
          <w:rStyle w:val="HTMLCode"/>
        </w:rPr>
        <w:t>=...</w:t>
      </w:r>
      <w:proofErr w:type="gramStart"/>
      <w:r>
        <w:rPr>
          <w:rStyle w:val="HTMLCode"/>
        </w:rPr>
        <w:t>,</w:t>
      </w:r>
      <w:proofErr w:type="spellStart"/>
      <w:r>
        <w:rPr>
          <w:rStyle w:val="HTMLCode"/>
        </w:rPr>
        <w:t>VON.DRUCK</w:t>
      </w:r>
      <w:proofErr w:type="spellEnd"/>
      <w:proofErr w:type="gramEnd"/>
      <w:r>
        <w:rPr>
          <w:rStyle w:val="HTMLCode"/>
        </w:rPr>
        <w:t>=...</w:t>
      </w:r>
      <w:r>
        <w:rPr>
          <w:rFonts w:eastAsia="Times New Roman"/>
        </w:rPr>
        <w:t>.</w:t>
      </w:r>
    </w:p>
    <w:p w:rsidR="00413DBB" w:rsidRDefault="00A9666F">
      <w:pPr>
        <w:numPr>
          <w:ilvl w:val="0"/>
          <w:numId w:val="5"/>
        </w:numPr>
        <w:spacing w:before="100" w:beforeAutospacing="1" w:after="100" w:afterAutospacing="1"/>
        <w:divId w:val="1156647998"/>
        <w:rPr>
          <w:rFonts w:eastAsia="Times New Roman"/>
        </w:rPr>
      </w:pPr>
      <w:r>
        <w:rPr>
          <w:rFonts w:eastAsia="Times New Roman"/>
        </w:rPr>
        <w:t xml:space="preserve">Für die Einheiten </w:t>
      </w:r>
      <w:r>
        <w:rPr>
          <w:rStyle w:val="HTMLCode"/>
        </w:rPr>
        <w:t>WOCHENTAG</w:t>
      </w:r>
      <w:r>
        <w:rPr>
          <w:rFonts w:eastAsia="Times New Roman"/>
        </w:rPr>
        <w:t xml:space="preserve"> und </w:t>
      </w:r>
      <w:proofErr w:type="spellStart"/>
      <w:r>
        <w:rPr>
          <w:rStyle w:val="HTMLCode"/>
        </w:rPr>
        <w:t>TAGESART</w:t>
      </w:r>
      <w:proofErr w:type="spellEnd"/>
      <w:r>
        <w:rPr>
          <w:rFonts w:eastAsia="Times New Roman"/>
        </w:rPr>
        <w:t xml:space="preserve"> sind keine über-/untergeordneten Einheiten definiert.</w:t>
      </w:r>
    </w:p>
    <w:p w:rsidR="00413DBB" w:rsidRDefault="00A9666F">
      <w:pPr>
        <w:numPr>
          <w:ilvl w:val="0"/>
          <w:numId w:val="5"/>
        </w:numPr>
        <w:spacing w:before="100" w:beforeAutospacing="1" w:after="100" w:afterAutospacing="1"/>
        <w:divId w:val="1156647998"/>
        <w:rPr>
          <w:rFonts w:eastAsia="Times New Roman"/>
        </w:rPr>
      </w:pPr>
      <w:r>
        <w:rPr>
          <w:rFonts w:eastAsia="Times New Roman"/>
        </w:rPr>
        <w:t xml:space="preserve">Die Einheiten </w:t>
      </w:r>
      <w:r>
        <w:rPr>
          <w:rStyle w:val="HTMLCode"/>
        </w:rPr>
        <w:t>WOCHENTAG</w:t>
      </w:r>
      <w:r>
        <w:rPr>
          <w:rFonts w:eastAsia="Times New Roman"/>
        </w:rPr>
        <w:t xml:space="preserve"> und </w:t>
      </w:r>
      <w:proofErr w:type="spellStart"/>
      <w:r>
        <w:rPr>
          <w:rStyle w:val="HTMLCode"/>
        </w:rPr>
        <w:t>TAGESART</w:t>
      </w:r>
      <w:proofErr w:type="spellEnd"/>
      <w:r>
        <w:rPr>
          <w:rFonts w:eastAsia="Times New Roman"/>
        </w:rPr>
        <w:t xml:space="preserve"> dürfen nur im Rahmen von Bedingungen, aber nicht von Aktionen verwendet werden, d.h. das Setzen oder Änderung des Wochentags bzw. der </w:t>
      </w:r>
      <w:proofErr w:type="spellStart"/>
      <w:r>
        <w:rPr>
          <w:rFonts w:eastAsia="Times New Roman"/>
        </w:rPr>
        <w:t>Tagesart</w:t>
      </w:r>
      <w:proofErr w:type="spellEnd"/>
      <w:r>
        <w:rPr>
          <w:rFonts w:eastAsia="Times New Roman"/>
        </w:rPr>
        <w:t xml:space="preserve"> ist nicht zulässig.</w:t>
      </w:r>
    </w:p>
    <w:p w:rsidR="00413DBB" w:rsidRDefault="00A9666F">
      <w:pPr>
        <w:numPr>
          <w:ilvl w:val="0"/>
          <w:numId w:val="5"/>
        </w:numPr>
        <w:spacing w:before="100" w:beforeAutospacing="1" w:after="100" w:afterAutospacing="1"/>
        <w:divId w:val="1156647998"/>
        <w:rPr>
          <w:rFonts w:eastAsia="Times New Roman"/>
        </w:rPr>
      </w:pPr>
      <w:r>
        <w:rPr>
          <w:rFonts w:eastAsia="Times New Roman"/>
        </w:rPr>
        <w:t xml:space="preserve">Bei Vergleichen werden nur die jeweils angegebenen Einheiten geprüft, d.h. ein Vergleich </w:t>
      </w:r>
      <w:r>
        <w:rPr>
          <w:rStyle w:val="HTMLCode"/>
        </w:rPr>
        <w:t>AKTUELL &gt; 4 MON 12 TAG</w:t>
      </w:r>
      <w:r>
        <w:rPr>
          <w:rFonts w:eastAsia="Times New Roman"/>
        </w:rPr>
        <w:t xml:space="preserve"> prüft, ob unabhängig von Jahr und Uhrzeit das Datum größer als der 12.4. ist.</w:t>
      </w:r>
    </w:p>
    <w:p w:rsidR="00413DBB" w:rsidRDefault="00A9666F">
      <w:pPr>
        <w:numPr>
          <w:ilvl w:val="0"/>
          <w:numId w:val="5"/>
        </w:numPr>
        <w:spacing w:before="100" w:beforeAutospacing="1" w:after="100" w:afterAutospacing="1"/>
        <w:divId w:val="1156647998"/>
        <w:rPr>
          <w:rFonts w:eastAsia="Times New Roman"/>
        </w:rPr>
      </w:pPr>
      <w:r>
        <w:rPr>
          <w:rFonts w:eastAsia="Times New Roman"/>
        </w:rPr>
        <w:lastRenderedPageBreak/>
        <w:t xml:space="preserve">Wochentag und </w:t>
      </w:r>
      <w:proofErr w:type="spellStart"/>
      <w:r>
        <w:rPr>
          <w:rFonts w:eastAsia="Times New Roman"/>
        </w:rPr>
        <w:t>Tagesart</w:t>
      </w:r>
      <w:proofErr w:type="spellEnd"/>
      <w:r>
        <w:rPr>
          <w:rFonts w:eastAsia="Times New Roman"/>
        </w:rPr>
        <w:t xml:space="preserve"> werden bei Änderungen des Datums, sofern dieses </w:t>
      </w:r>
      <w:proofErr w:type="gramStart"/>
      <w:r>
        <w:rPr>
          <w:rFonts w:eastAsia="Times New Roman"/>
        </w:rPr>
        <w:t>ein gültiges</w:t>
      </w:r>
      <w:proofErr w:type="gramEnd"/>
      <w:r>
        <w:rPr>
          <w:rFonts w:eastAsia="Times New Roman"/>
        </w:rPr>
        <w:t xml:space="preserve"> Datum darstellt, automatisch berechnet.</w:t>
      </w:r>
    </w:p>
    <w:p w:rsidR="00413DBB" w:rsidRDefault="00A9666F">
      <w:pPr>
        <w:pStyle w:val="berschrift2"/>
        <w:divId w:val="1156647998"/>
        <w:rPr>
          <w:rFonts w:eastAsia="Times New Roman"/>
        </w:rPr>
      </w:pPr>
      <w:r>
        <w:rPr>
          <w:rFonts w:eastAsia="Times New Roman"/>
        </w:rPr>
        <w:t>Beispiele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5197"/>
        <w:gridCol w:w="4147"/>
      </w:tblGrid>
      <w:tr w:rsidR="00413DBB">
        <w:trPr>
          <w:divId w:val="164056959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Beschreibung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proofErr w:type="spellStart"/>
            <w:r>
              <w:rPr>
                <w:rStyle w:val="HTMLCode"/>
                <w:b/>
                <w:bCs/>
              </w:rPr>
              <w:t>GueltigParam</w:t>
            </w:r>
            <w:proofErr w:type="spellEnd"/>
          </w:p>
        </w:tc>
      </w:tr>
      <w:tr w:rsidR="00413DBB">
        <w:trPr>
          <w:divId w:val="1640569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Kalendermonatskarte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 xml:space="preserve">Dauer[VON = 1 TAG 0 STD 0 MIN 0 SEK, BIS = </w:t>
            </w:r>
            <w:r>
              <w:rPr>
                <w:rStyle w:val="inline-comment-marker"/>
                <w:rFonts w:ascii="Courier New" w:hAnsi="Courier New" w:cs="Courier New"/>
                <w:sz w:val="20"/>
                <w:szCs w:val="20"/>
              </w:rPr>
              <w:t>MAX</w:t>
            </w:r>
            <w:r>
              <w:rPr>
                <w:rStyle w:val="HTMLCode"/>
              </w:rPr>
              <w:t xml:space="preserve"> TAG 23 STD 59 MIN 59 SEK]</w:t>
            </w:r>
          </w:p>
        </w:tc>
      </w:tr>
      <w:tr w:rsidR="00413DBB">
        <w:trPr>
          <w:divId w:val="1640569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Kalenderwochenkarte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Dauer[* VON != 1 WOCHENTAG: VON -= 1 TAG; * BIS != 7 WOCHENTAG: BIS += 1 TAG; VON = 0 STD 0 MIN 0 SEK, BIS = 23 STD 59 MIN 59 SEK]</w:t>
            </w:r>
          </w:p>
        </w:tc>
      </w:tr>
      <w:tr w:rsidR="00413DBB">
        <w:trPr>
          <w:divId w:val="1640569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Kalendermonatskarte mit tatsächlicher Gültigkeit bis 03:59:59 Uhr des Folgetags (Betriebstagsende)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 xml:space="preserve">Dauer[VON = 1 TAG 0 STD 0 MIN 0 SEK, BIS = MAX TAG 23 STD 59 MIN 59 SEK; </w:t>
            </w:r>
            <w:proofErr w:type="spellStart"/>
            <w:r>
              <w:rPr>
                <w:rStyle w:val="HTMLCode"/>
              </w:rPr>
              <w:t>BIS.GUELTIG</w:t>
            </w:r>
            <w:proofErr w:type="spellEnd"/>
            <w:r>
              <w:rPr>
                <w:rStyle w:val="HTMLCode"/>
              </w:rPr>
              <w:t xml:space="preserve"> += 4 STD]</w:t>
            </w:r>
          </w:p>
        </w:tc>
      </w:tr>
      <w:tr w:rsidR="00413DBB">
        <w:trPr>
          <w:divId w:val="1640569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Gleitende Monatskarte (gültig bis zum gleichen Tag des Folgemonats, falls nicht vorhanden, gültig bis zum letzten Tag des Monats)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Dauer[VON = 0 STD 0 MIN 0 SEK, BIS = 23 STD 59 MIN 59 SEK; BIS += 1 MON; * BIS != OK: BIS -= 1 TAG]</w:t>
            </w:r>
          </w:p>
        </w:tc>
      </w:tr>
      <w:tr w:rsidR="00413DBB">
        <w:trPr>
          <w:divId w:val="1640569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Gleitende Monatskarte (gültig bis zum gleichen Tag minus eins des Folgemonats, falls nicht vorhanden, gültig bis zum letzten Tag des Monats)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Dauer[VON = 0 STD 0 MIN 0 SEK, BIS = 23 STD 59 MIN 59 SEK; BIS += 1 MON; * BIS != OK: BIS -= 1 TAG | BIS -= 1 TAG]</w:t>
            </w:r>
          </w:p>
        </w:tc>
      </w:tr>
      <w:tr w:rsidR="00413DBB">
        <w:trPr>
          <w:divId w:val="1640569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Gleitende Monatskarte (gültig bis zum gleichen Tag des Folgemonats 12:00 Uhr, falls nicht vorhanden, gültig bis zum Folgetag des letzten Tags des Folgemonats 03:59:59 Uhr (Betriebstagsende) mit dem Text "Betriebstagsende")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 xml:space="preserve">Dauer[VON = 0 STD 0 MIN 0 SEK, BIS += 1 MON; ? BIS != OK: BIS += 1 MON, BIS = 1 TAG 3 STD 59 MIN 59 SEK, </w:t>
            </w:r>
            <w:proofErr w:type="spellStart"/>
            <w:r>
              <w:rPr>
                <w:rStyle w:val="HTMLCode"/>
              </w:rPr>
              <w:t>BIS.TEXT</w:t>
            </w:r>
            <w:proofErr w:type="spellEnd"/>
            <w:r>
              <w:rPr>
                <w:rStyle w:val="HTMLCode"/>
              </w:rPr>
              <w:t xml:space="preserve"> = "Betriebstagsende" | BIS = 12 STD 0 MIN 0 SEK]</w:t>
            </w:r>
          </w:p>
        </w:tc>
      </w:tr>
      <w:tr w:rsidR="00413DBB">
        <w:trPr>
          <w:divId w:val="1640569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Gleitende Wochenkarte mit der bisherigen ergänzenden Gültigkeitsregel 100 ("Liegt das über die Basisgültigkeitsregel berechnete Gültigkeitsende auf einem Samstag, Sonntag oder einem Feiertag, wird die Gültigkeitsdauer bis zum Betriebstagesende des nächsten echten Wochentages (</w:t>
            </w:r>
            <w:proofErr w:type="spellStart"/>
            <w:r>
              <w:rPr>
                <w:rFonts w:eastAsia="Times New Roman"/>
              </w:rPr>
              <w:t>Mo</w:t>
            </w:r>
            <w:proofErr w:type="gramStart"/>
            <w:r>
              <w:rPr>
                <w:rFonts w:eastAsia="Times New Roman"/>
              </w:rPr>
              <w:t>..</w:t>
            </w:r>
            <w:proofErr w:type="gramEnd"/>
            <w:r>
              <w:rPr>
                <w:rFonts w:eastAsia="Times New Roman"/>
              </w:rPr>
              <w:t>Fr</w:t>
            </w:r>
            <w:proofErr w:type="spellEnd"/>
            <w:r>
              <w:rPr>
                <w:rFonts w:eastAsia="Times New Roman"/>
              </w:rPr>
              <w:t xml:space="preserve">), der kein Feiertag ist, verlängert") unter der Annahme, </w:t>
            </w:r>
            <w:proofErr w:type="spellStart"/>
            <w:r>
              <w:rPr>
                <w:rFonts w:eastAsia="Times New Roman"/>
              </w:rPr>
              <w:t>dass</w:t>
            </w:r>
            <w:proofErr w:type="spellEnd"/>
            <w:r>
              <w:rPr>
                <w:rFonts w:eastAsia="Times New Roman"/>
              </w:rPr>
              <w:t xml:space="preserve"> ein Feiertag mit der numerischen Kennung 1 für die </w:t>
            </w:r>
            <w:proofErr w:type="spellStart"/>
            <w:r>
              <w:rPr>
                <w:rFonts w:eastAsia="Times New Roman"/>
              </w:rPr>
              <w:t>Tagesart</w:t>
            </w:r>
            <w:proofErr w:type="spellEnd"/>
            <w:r>
              <w:rPr>
                <w:rFonts w:eastAsia="Times New Roman"/>
              </w:rPr>
              <w:t xml:space="preserve"> gekennzeichnet ist und der Betriebstag um 03:59:59 Uhr endet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 xml:space="preserve">Dauer[VON = 0 STD 0 MIN 0 SEK, BIS += 7 TAG, BIS = 23 STD 59 MIN 59 SEK; * BIS &gt; 5 WOCHENTAG, BIS == 1 </w:t>
            </w:r>
            <w:proofErr w:type="spellStart"/>
            <w:r>
              <w:rPr>
                <w:rStyle w:val="HTMLCode"/>
              </w:rPr>
              <w:t>TAGESART</w:t>
            </w:r>
            <w:proofErr w:type="spellEnd"/>
            <w:r>
              <w:rPr>
                <w:rStyle w:val="HTMLCode"/>
              </w:rPr>
              <w:t>: BIS += 1 TAG, BIS = 3 STD 59 MIN 59 SEK]</w:t>
            </w:r>
          </w:p>
        </w:tc>
      </w:tr>
      <w:tr w:rsidR="00413DBB">
        <w:trPr>
          <w:divId w:val="1640569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09:00 Uhr Tageskarte, die am Wochenende ganztägig gültig ist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Dauer[? AKTUELL &lt;= 5 WOCHENTAG: VON = 9 STD 0 MIN 0 SEK | VON = 0 STD 0 MIN 0 SEK; BIS = 23 STD 59 MIN 59 SEK]</w:t>
            </w:r>
            <w:r>
              <w:rPr>
                <w:rFonts w:ascii="Courier New" w:hAnsi="Courier New" w:cs="Courier New"/>
                <w:sz w:val="20"/>
                <w:szCs w:val="20"/>
              </w:rPr>
              <w:br/>
            </w:r>
            <w:proofErr w:type="spellStart"/>
            <w:r>
              <w:rPr>
                <w:rStyle w:val="HTMLCode"/>
              </w:rPr>
              <w:t>Gueltig</w:t>
            </w:r>
            <w:proofErr w:type="spellEnd"/>
            <w:r>
              <w:rPr>
                <w:rStyle w:val="HTMLCode"/>
              </w:rPr>
              <w:t xml:space="preserve">[? AKTUELL &lt;= 5 WOCHENTAG &amp; AKTUELL &lt; 9 STD: </w:t>
            </w:r>
            <w:proofErr w:type="spellStart"/>
            <w:r>
              <w:rPr>
                <w:rStyle w:val="HTMLCode"/>
              </w:rPr>
              <w:t>UNGUELTIG</w:t>
            </w:r>
            <w:proofErr w:type="spellEnd"/>
            <w:r>
              <w:rPr>
                <w:rStyle w:val="HTMLCode"/>
              </w:rPr>
              <w:t>]</w:t>
            </w:r>
          </w:p>
        </w:tc>
      </w:tr>
      <w:tr w:rsidR="00413DBB">
        <w:trPr>
          <w:divId w:val="1640569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lastRenderedPageBreak/>
              <w:t xml:space="preserve">Tageskarte, die bis zum Betriebstagsende (03:59:59 Uhr) gültig ist und dafür einen </w:t>
            </w:r>
            <w:proofErr w:type="spellStart"/>
            <w:r>
              <w:rPr>
                <w:rFonts w:eastAsia="Times New Roman"/>
              </w:rPr>
              <w:t>Gültigkeitsendetext</w:t>
            </w:r>
            <w:proofErr w:type="spellEnd"/>
            <w:r>
              <w:rPr>
                <w:rFonts w:eastAsia="Times New Roman"/>
              </w:rPr>
              <w:t xml:space="preserve"> besitzt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pStyle w:val="StandardWeb"/>
            </w:pPr>
            <w:r>
              <w:rPr>
                <w:rStyle w:val="HTMLCode"/>
              </w:rPr>
              <w:t xml:space="preserve">Dauer[VON = 0 STD 0 MIN 0 SEK; BIS = 23 STD 59 MIN 59 SEK, BIS += 4 STD, </w:t>
            </w:r>
            <w:proofErr w:type="spellStart"/>
            <w:r>
              <w:rPr>
                <w:rStyle w:val="HTMLCode"/>
              </w:rPr>
              <w:t>BIS.TEXT</w:t>
            </w:r>
            <w:proofErr w:type="spellEnd"/>
            <w:r>
              <w:rPr>
                <w:rStyle w:val="HTMLCode"/>
              </w:rPr>
              <w:t xml:space="preserve"> = "Betriebstagsende"]</w:t>
            </w:r>
          </w:p>
        </w:tc>
      </w:tr>
      <w:tr w:rsidR="00413DBB">
        <w:trPr>
          <w:divId w:val="164056959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pStyle w:val="StandardWeb"/>
            </w:pPr>
            <w:r>
              <w:t>Gewünschter Gültigkeitszeitraum: 01.09. bis zum 15.09. des Folgejahres. Als Umschalttag soll der 01.06. verwendet werden.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Dauer[? AKTUELL &gt;= 1 TAG 6 MON: VON += 1 JAHR, BIS += 1 JAHR; VON = 1 TAG 9 MON 0 STD 0 MIN 0 SEK, BIS += 1 JAHR, BIS = 15 TAG 9 MON 23 STD 59 MIN 59 SEK]</w:t>
            </w:r>
          </w:p>
        </w:tc>
      </w:tr>
    </w:tbl>
    <w:p w:rsidR="00413DBB" w:rsidRDefault="00A9666F">
      <w:pPr>
        <w:pStyle w:val="StandardWeb"/>
        <w:divId w:val="676158798"/>
      </w:pPr>
      <w:r>
        <w:t xml:space="preserve">Bei der Prüfung der Gültigkeit im Rahmen der Kontrolle wird davon ausgegangen, </w:t>
      </w:r>
      <w:proofErr w:type="spellStart"/>
      <w:r>
        <w:t>dass</w:t>
      </w:r>
      <w:proofErr w:type="spellEnd"/>
      <w:r>
        <w:t xml:space="preserve"> bereits zuvor geprüft wurde, ob der aktuelle Zeitpunkt innerhalb der allgemeinen zeitlichen Gültigkeit (wie sie bei der Ausgabe der Fahrtberechtigung durch den </w:t>
      </w:r>
      <w:proofErr w:type="spellStart"/>
      <w:r>
        <w:t>Regeltyp</w:t>
      </w:r>
      <w:proofErr w:type="spellEnd"/>
      <w:r>
        <w:t xml:space="preserve"> </w:t>
      </w:r>
      <w:r>
        <w:rPr>
          <w:rStyle w:val="HTMLCode"/>
        </w:rPr>
        <w:t>Dauer</w:t>
      </w:r>
      <w:r>
        <w:t xml:space="preserve"> bestimmt wurde) liegt.</w:t>
      </w:r>
    </w:p>
    <w:p w:rsidR="00413DBB" w:rsidRDefault="00A9666F">
      <w:pPr>
        <w:pStyle w:val="berschrift2"/>
        <w:divId w:val="1156647998"/>
        <w:rPr>
          <w:rFonts w:eastAsia="Times New Roman"/>
        </w:rPr>
      </w:pPr>
      <w:r>
        <w:rPr>
          <w:rFonts w:eastAsia="Times New Roman"/>
        </w:rPr>
        <w:t>Syntaxvarianten</w:t>
      </w:r>
    </w:p>
    <w:p w:rsidR="00413DBB" w:rsidRDefault="00A9666F">
      <w:pPr>
        <w:pStyle w:val="StandardWeb"/>
        <w:divId w:val="1156647998"/>
      </w:pPr>
      <w:r>
        <w:t>Im folgenden sind mögliche Alternativen zur oben beschriebenen Syntax, die zwar eine sehr kompakte Schreibweise ermöglicht, aber dafür ggf. für Ungeübte auf den ersten Blick etwas schwerer lesbar ist, angegeben.</w:t>
      </w:r>
    </w:p>
    <w:p w:rsidR="00413DBB" w:rsidRDefault="00A9666F">
      <w:pPr>
        <w:pStyle w:val="StandardWeb"/>
        <w:divId w:val="1156647998"/>
      </w:pPr>
      <w:r>
        <w:t>Um einen Eindruck über die Syntaxvarianten zu erhalten, ist eines der für die kompakte Syntax angegebenen Beispiele in den unterschiedlichen Syntaxvariationen aufgeführt.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49"/>
        <w:gridCol w:w="7695"/>
      </w:tblGrid>
      <w:tr w:rsidR="00413DBB">
        <w:trPr>
          <w:divId w:val="85184563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Syntax</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Beispiel</w:t>
            </w:r>
          </w:p>
        </w:tc>
      </w:tr>
      <w:tr w:rsidR="00413DBB">
        <w:trPr>
          <w:divId w:val="8518456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kompakt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 xml:space="preserve">Dauer[VON = 0 STD 0 MIN 0 SEK, BIS += 1 MON; ? BIS != OK: BIS += 1 MON, BIS = 1 TAG 3 STD 59 MIN 59 SEK, </w:t>
            </w:r>
            <w:proofErr w:type="spellStart"/>
            <w:r>
              <w:rPr>
                <w:rStyle w:val="HTMLCode"/>
              </w:rPr>
              <w:t>BIS.TEXT</w:t>
            </w:r>
            <w:proofErr w:type="spellEnd"/>
            <w:r>
              <w:rPr>
                <w:rStyle w:val="HTMLCode"/>
              </w:rPr>
              <w:t xml:space="preserve"> = "Betriebstagsende" | BIS = 12 STD 0 MIN 0 SEK]</w:t>
            </w:r>
          </w:p>
        </w:tc>
      </w:tr>
      <w:tr w:rsidR="00413DBB">
        <w:trPr>
          <w:divId w:val="8518456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PASCAL-ähnlich (englisch)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Dauer[</w:t>
            </w:r>
            <w:proofErr w:type="spellStart"/>
            <w:r>
              <w:rPr>
                <w:rStyle w:val="HTMLCode"/>
              </w:rPr>
              <w:t>FROM</w:t>
            </w:r>
            <w:proofErr w:type="spellEnd"/>
            <w:r>
              <w:rPr>
                <w:rStyle w:val="HTMLCode"/>
              </w:rPr>
              <w:t xml:space="preserve"> = </w:t>
            </w:r>
            <w:proofErr w:type="spellStart"/>
            <w:r>
              <w:rPr>
                <w:rStyle w:val="HTMLCode"/>
              </w:rPr>
              <w:t>0h</w:t>
            </w:r>
            <w:proofErr w:type="spellEnd"/>
            <w:r>
              <w:rPr>
                <w:rStyle w:val="HTMLCode"/>
              </w:rPr>
              <w:t xml:space="preserve"> </w:t>
            </w:r>
            <w:proofErr w:type="spellStart"/>
            <w:r>
              <w:rPr>
                <w:rStyle w:val="HTMLCode"/>
              </w:rPr>
              <w:t>0m</w:t>
            </w:r>
            <w:proofErr w:type="spellEnd"/>
            <w:r>
              <w:rPr>
                <w:rStyle w:val="HTMLCode"/>
              </w:rPr>
              <w:t xml:space="preserve"> </w:t>
            </w:r>
            <w:proofErr w:type="spellStart"/>
            <w:r>
              <w:rPr>
                <w:rStyle w:val="HTMLCode"/>
              </w:rPr>
              <w:t>0s</w:t>
            </w:r>
            <w:proofErr w:type="spellEnd"/>
            <w:r>
              <w:rPr>
                <w:rStyle w:val="HTMLCode"/>
              </w:rPr>
              <w:t xml:space="preserve">; </w:t>
            </w:r>
            <w:proofErr w:type="spellStart"/>
            <w:r>
              <w:rPr>
                <w:rStyle w:val="HTMLCode"/>
              </w:rPr>
              <w:t>UNTIL</w:t>
            </w:r>
            <w:proofErr w:type="spellEnd"/>
            <w:r>
              <w:rPr>
                <w:rStyle w:val="HTMLCode"/>
              </w:rPr>
              <w:t xml:space="preserve"> += </w:t>
            </w:r>
            <w:proofErr w:type="spellStart"/>
            <w:r>
              <w:rPr>
                <w:rStyle w:val="HTMLCode"/>
              </w:rPr>
              <w:t>1m</w:t>
            </w:r>
            <w:proofErr w:type="spellEnd"/>
            <w:r>
              <w:rPr>
                <w:rStyle w:val="HTMLCode"/>
              </w:rPr>
              <w:t xml:space="preserve">; </w:t>
            </w:r>
            <w:proofErr w:type="spellStart"/>
            <w:r>
              <w:rPr>
                <w:rStyle w:val="HTMLCode"/>
              </w:rPr>
              <w:t>WHILE</w:t>
            </w:r>
            <w:proofErr w:type="spellEnd"/>
            <w:r>
              <w:rPr>
                <w:rStyle w:val="HTMLCode"/>
              </w:rPr>
              <w:t xml:space="preserve"> </w:t>
            </w:r>
            <w:proofErr w:type="spellStart"/>
            <w:r>
              <w:rPr>
                <w:rStyle w:val="HTMLCode"/>
              </w:rPr>
              <w:t>UNTIL</w:t>
            </w:r>
            <w:proofErr w:type="spellEnd"/>
            <w:r>
              <w:rPr>
                <w:rStyle w:val="HTMLCode"/>
              </w:rPr>
              <w:t xml:space="preserve"> != OK DO BEGIN </w:t>
            </w:r>
            <w:proofErr w:type="spellStart"/>
            <w:r>
              <w:rPr>
                <w:rStyle w:val="HTMLCode"/>
              </w:rPr>
              <w:t>UNTIL</w:t>
            </w:r>
            <w:proofErr w:type="spellEnd"/>
            <w:r>
              <w:rPr>
                <w:rStyle w:val="HTMLCode"/>
              </w:rPr>
              <w:t xml:space="preserve"> += </w:t>
            </w:r>
            <w:proofErr w:type="spellStart"/>
            <w:r>
              <w:rPr>
                <w:rStyle w:val="HTMLCode"/>
              </w:rPr>
              <w:t>1m</w:t>
            </w:r>
            <w:proofErr w:type="spellEnd"/>
            <w:r>
              <w:rPr>
                <w:rStyle w:val="HTMLCode"/>
              </w:rPr>
              <w:t xml:space="preserve">; </w:t>
            </w:r>
            <w:proofErr w:type="spellStart"/>
            <w:r>
              <w:rPr>
                <w:rStyle w:val="HTMLCode"/>
              </w:rPr>
              <w:t>UNTIL</w:t>
            </w:r>
            <w:proofErr w:type="spellEnd"/>
            <w:r>
              <w:rPr>
                <w:rStyle w:val="HTMLCode"/>
              </w:rPr>
              <w:t xml:space="preserve"> = </w:t>
            </w:r>
            <w:proofErr w:type="spellStart"/>
            <w:r>
              <w:rPr>
                <w:rStyle w:val="HTMLCode"/>
              </w:rPr>
              <w:t>1d</w:t>
            </w:r>
            <w:proofErr w:type="spellEnd"/>
            <w:r>
              <w:rPr>
                <w:rStyle w:val="HTMLCode"/>
              </w:rPr>
              <w:t xml:space="preserve"> </w:t>
            </w:r>
            <w:proofErr w:type="spellStart"/>
            <w:r>
              <w:rPr>
                <w:rStyle w:val="HTMLCode"/>
              </w:rPr>
              <w:t>3h</w:t>
            </w:r>
            <w:proofErr w:type="spellEnd"/>
            <w:r>
              <w:rPr>
                <w:rStyle w:val="HTMLCode"/>
              </w:rPr>
              <w:t xml:space="preserve"> </w:t>
            </w:r>
            <w:proofErr w:type="spellStart"/>
            <w:r>
              <w:rPr>
                <w:rStyle w:val="HTMLCode"/>
              </w:rPr>
              <w:t>59m</w:t>
            </w:r>
            <w:proofErr w:type="spellEnd"/>
            <w:r>
              <w:rPr>
                <w:rStyle w:val="HTMLCode"/>
              </w:rPr>
              <w:t xml:space="preserve"> </w:t>
            </w:r>
            <w:proofErr w:type="spellStart"/>
            <w:r>
              <w:rPr>
                <w:rStyle w:val="HTMLCode"/>
              </w:rPr>
              <w:t>59s</w:t>
            </w:r>
            <w:proofErr w:type="spellEnd"/>
            <w:r>
              <w:rPr>
                <w:rStyle w:val="HTMLCode"/>
              </w:rPr>
              <w:t xml:space="preserve">; </w:t>
            </w:r>
            <w:proofErr w:type="spellStart"/>
            <w:r>
              <w:rPr>
                <w:rStyle w:val="HTMLCode"/>
              </w:rPr>
              <w:t>UNTIL.TEXT</w:t>
            </w:r>
            <w:proofErr w:type="spellEnd"/>
            <w:r>
              <w:rPr>
                <w:rStyle w:val="HTMLCode"/>
              </w:rPr>
              <w:t xml:space="preserve"> = "Betriebstagsende" END ELSE </w:t>
            </w:r>
            <w:proofErr w:type="spellStart"/>
            <w:r>
              <w:rPr>
                <w:rStyle w:val="HTMLCode"/>
              </w:rPr>
              <w:t>UNTIL</w:t>
            </w:r>
            <w:proofErr w:type="spellEnd"/>
            <w:r>
              <w:rPr>
                <w:rStyle w:val="HTMLCode"/>
              </w:rPr>
              <w:t xml:space="preserve"> = </w:t>
            </w:r>
            <w:proofErr w:type="spellStart"/>
            <w:r>
              <w:rPr>
                <w:rStyle w:val="HTMLCode"/>
              </w:rPr>
              <w:t>12h</w:t>
            </w:r>
            <w:proofErr w:type="spellEnd"/>
            <w:r>
              <w:rPr>
                <w:rStyle w:val="HTMLCode"/>
              </w:rPr>
              <w:t xml:space="preserve"> </w:t>
            </w:r>
            <w:proofErr w:type="spellStart"/>
            <w:r>
              <w:rPr>
                <w:rStyle w:val="HTMLCode"/>
              </w:rPr>
              <w:t>0m</w:t>
            </w:r>
            <w:proofErr w:type="spellEnd"/>
            <w:r>
              <w:rPr>
                <w:rStyle w:val="HTMLCode"/>
              </w:rPr>
              <w:t xml:space="preserve"> </w:t>
            </w:r>
            <w:proofErr w:type="spellStart"/>
            <w:r>
              <w:rPr>
                <w:rStyle w:val="HTMLCode"/>
              </w:rPr>
              <w:t>0s</w:t>
            </w:r>
            <w:proofErr w:type="spellEnd"/>
            <w:r>
              <w:rPr>
                <w:rStyle w:val="HTMLCode"/>
              </w:rPr>
              <w:t>]</w:t>
            </w:r>
          </w:p>
        </w:tc>
      </w:tr>
      <w:tr w:rsidR="00413DBB">
        <w:trPr>
          <w:divId w:val="85184563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PASCAL-ähnlich (deutsch)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Style w:val="HTMLCode"/>
              </w:rPr>
              <w:t xml:space="preserve">Dauer[VON = 0 STD 0 MIN 0 SEK; BIS += 1 MON; SOLANGE BIS != OK WIEDERHOLE BEGINNE BIS += 1 MON; BIS = 1 TAG 3 STD 59 MIN 59 SEK; </w:t>
            </w:r>
            <w:proofErr w:type="spellStart"/>
            <w:r>
              <w:rPr>
                <w:rStyle w:val="HTMLCode"/>
              </w:rPr>
              <w:t>BIS.TEXT</w:t>
            </w:r>
            <w:proofErr w:type="spellEnd"/>
            <w:r>
              <w:rPr>
                <w:rStyle w:val="HTMLCode"/>
              </w:rPr>
              <w:t xml:space="preserve"> = "Betriebstagsende" ENDE SONST BIS = 12 STD 0 MIN 0 SEK]</w:t>
            </w:r>
          </w:p>
        </w:tc>
      </w:tr>
    </w:tbl>
    <w:p w:rsidR="00413DBB" w:rsidRDefault="00A9666F">
      <w:pPr>
        <w:pStyle w:val="berschrift2"/>
        <w:divId w:val="1156647998"/>
        <w:rPr>
          <w:rFonts w:eastAsia="Times New Roman"/>
        </w:rPr>
      </w:pPr>
      <w:r>
        <w:rPr>
          <w:rFonts w:eastAsia="Times New Roman"/>
        </w:rPr>
        <w:t>Tagesart-/Betriebstagstabelle</w:t>
      </w:r>
    </w:p>
    <w:p w:rsidR="00413DBB" w:rsidRDefault="00A9666F">
      <w:pPr>
        <w:pStyle w:val="StandardWeb"/>
        <w:divId w:val="1156647998"/>
      </w:pPr>
      <w:r>
        <w:t xml:space="preserve">Um bei Zeiträumen, deren Tage alle die gleiche </w:t>
      </w:r>
      <w:proofErr w:type="spellStart"/>
      <w:r>
        <w:t>Tagesart</w:t>
      </w:r>
      <w:proofErr w:type="spellEnd"/>
      <w:r>
        <w:t xml:space="preserve"> besitzen (z.B. bei Sommerferien), nicht für jeden einzelnen Tag einen Eintrag in der Tagesart-/Betriebstagstabelle zu haben, kennzeichnet ein negativer Wert bei einer </w:t>
      </w:r>
      <w:proofErr w:type="spellStart"/>
      <w:r>
        <w:t>Tagesart</w:t>
      </w:r>
      <w:proofErr w:type="spellEnd"/>
      <w:r>
        <w:t xml:space="preserve">, </w:t>
      </w:r>
      <w:proofErr w:type="spellStart"/>
      <w:r>
        <w:t>dass</w:t>
      </w:r>
      <w:proofErr w:type="spellEnd"/>
      <w:r>
        <w:t xml:space="preserve"> diese </w:t>
      </w:r>
      <w:proofErr w:type="spellStart"/>
      <w:r>
        <w:t>Tagesart</w:t>
      </w:r>
      <w:proofErr w:type="spellEnd"/>
      <w:r>
        <w:t xml:space="preserve"> ab dem angegebenen Tag bis zum chronologisch nächsten, in der Tagesart-/Betriebstagstabelle vorhandenen Tag gilt.</w:t>
      </w:r>
    </w:p>
    <w:p w:rsidR="00413DBB" w:rsidRDefault="00A9666F" w:rsidP="00A81EB3">
      <w:pPr>
        <w:pStyle w:val="berschrift3"/>
        <w:keepNext/>
        <w:divId w:val="1156647998"/>
        <w:rPr>
          <w:rFonts w:eastAsia="Times New Roman"/>
        </w:rPr>
      </w:pPr>
      <w:r>
        <w:rPr>
          <w:rFonts w:eastAsia="Times New Roman"/>
        </w:rPr>
        <w:lastRenderedPageBreak/>
        <w:t>Beispiel</w:t>
      </w:r>
    </w:p>
    <w:p w:rsidR="00413DBB" w:rsidRDefault="00A9666F">
      <w:pPr>
        <w:pStyle w:val="StandardWeb"/>
        <w:divId w:val="1156647998"/>
      </w:pPr>
      <w:r>
        <w:t xml:space="preserve">Für den Fall, </w:t>
      </w:r>
      <w:proofErr w:type="spellStart"/>
      <w:r>
        <w:t>dass</w:t>
      </w:r>
      <w:proofErr w:type="spellEnd"/>
      <w:r>
        <w:t xml:space="preserve"> der Zeitraum 1.6.2020 bis einschließlich 31.08.2020 mit der </w:t>
      </w:r>
      <w:proofErr w:type="spellStart"/>
      <w:r>
        <w:t>Tagesart</w:t>
      </w:r>
      <w:proofErr w:type="spellEnd"/>
      <w:r>
        <w:t xml:space="preserve"> 2 und alle anderen Tage mit der </w:t>
      </w:r>
      <w:proofErr w:type="spellStart"/>
      <w:r>
        <w:t>Tagesart</w:t>
      </w:r>
      <w:proofErr w:type="spellEnd"/>
      <w:r>
        <w:t xml:space="preserve"> 1 gekennzeichnet sein sollen, sind die folgenden Einträge in der Tagesart-/Betriebstagstabelle erforderlich:</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990"/>
        <w:gridCol w:w="1057"/>
      </w:tblGrid>
      <w:tr w:rsidR="00413DBB">
        <w:trPr>
          <w:divId w:val="711462768"/>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r>
              <w:rPr>
                <w:rFonts w:eastAsia="Times New Roman"/>
                <w:b/>
                <w:bCs/>
              </w:rPr>
              <w:t>Datum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jc w:val="center"/>
              <w:rPr>
                <w:rFonts w:eastAsia="Times New Roman"/>
                <w:b/>
                <w:bCs/>
              </w:rPr>
            </w:pPr>
            <w:proofErr w:type="spellStart"/>
            <w:r>
              <w:rPr>
                <w:rFonts w:eastAsia="Times New Roman"/>
                <w:b/>
                <w:bCs/>
              </w:rPr>
              <w:t>Tagesart</w:t>
            </w:r>
            <w:proofErr w:type="spellEnd"/>
          </w:p>
        </w:tc>
      </w:tr>
      <w:tr w:rsidR="00413DBB">
        <w:trPr>
          <w:divId w:val="7114627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1.1.2020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1</w:t>
            </w:r>
          </w:p>
        </w:tc>
      </w:tr>
      <w:tr w:rsidR="00413DBB">
        <w:trPr>
          <w:divId w:val="7114627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1.6.2020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-2</w:t>
            </w:r>
          </w:p>
        </w:tc>
      </w:tr>
      <w:tr w:rsidR="00413DBB">
        <w:trPr>
          <w:divId w:val="711462768"/>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1.9.2020</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413DBB" w:rsidRDefault="00A9666F">
            <w:pPr>
              <w:rPr>
                <w:rFonts w:eastAsia="Times New Roman"/>
              </w:rPr>
            </w:pPr>
            <w:r>
              <w:rPr>
                <w:rFonts w:eastAsia="Times New Roman"/>
              </w:rPr>
              <w:t>1</w:t>
            </w:r>
          </w:p>
        </w:tc>
      </w:tr>
    </w:tbl>
    <w:p w:rsidR="00A9666F" w:rsidRDefault="00A9666F" w:rsidP="00A81EB3">
      <w:pPr>
        <w:pStyle w:val="berschrift2"/>
        <w:divId w:val="1051228879"/>
        <w:rPr>
          <w:rFonts w:eastAsia="Times New Roman"/>
        </w:rPr>
      </w:pPr>
    </w:p>
    <w:sectPr w:rsidR="00A9666F" w:rsidSect="00952746">
      <w:pgSz w:w="12240" w:h="15840"/>
      <w:pgMar w:top="709"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8383F"/>
    <w:multiLevelType w:val="multilevel"/>
    <w:tmpl w:val="330A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E5D20"/>
    <w:multiLevelType w:val="multilevel"/>
    <w:tmpl w:val="AB96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A660C"/>
    <w:multiLevelType w:val="multilevel"/>
    <w:tmpl w:val="6D16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9135C"/>
    <w:multiLevelType w:val="multilevel"/>
    <w:tmpl w:val="CBC28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73449"/>
    <w:multiLevelType w:val="multilevel"/>
    <w:tmpl w:val="16587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105A2"/>
    <w:multiLevelType w:val="multilevel"/>
    <w:tmpl w:val="8612D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CD12A6"/>
    <w:multiLevelType w:val="multilevel"/>
    <w:tmpl w:val="503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3"/>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46"/>
    <w:rsid w:val="00413DBB"/>
    <w:rsid w:val="00952746"/>
    <w:rsid w:val="00A81EB3"/>
    <w:rsid w:val="00A9666F"/>
    <w:rsid w:val="00C071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91FF5E-8631-4705-8AFC-6274A075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paragraph" w:styleId="berschrift2">
    <w:name w:val="heading 2"/>
    <w:basedOn w:val="Standard"/>
    <w:link w:val="berschrift2Zchn"/>
    <w:uiPriority w:val="9"/>
    <w:qFormat/>
    <w:pPr>
      <w:spacing w:before="100" w:beforeAutospacing="1" w:after="100" w:afterAutospacing="1"/>
      <w:outlineLvl w:val="1"/>
    </w:pPr>
    <w:rPr>
      <w:b/>
      <w:bCs/>
      <w:sz w:val="36"/>
      <w:szCs w:val="36"/>
    </w:rPr>
  </w:style>
  <w:style w:type="paragraph" w:styleId="berschrift3">
    <w:name w:val="heading 3"/>
    <w:basedOn w:val="Standard"/>
    <w:link w:val="berschrift3Zchn"/>
    <w:uiPriority w:val="9"/>
    <w:qFormat/>
    <w:pPr>
      <w:spacing w:before="100" w:beforeAutospacing="1" w:after="100" w:afterAutospacing="1"/>
      <w:outlineLvl w:val="2"/>
    </w:pPr>
    <w:rPr>
      <w:b/>
      <w:bCs/>
      <w:sz w:val="27"/>
      <w:szCs w:val="27"/>
    </w:rPr>
  </w:style>
  <w:style w:type="paragraph" w:styleId="berschrift4">
    <w:name w:val="heading 4"/>
    <w:basedOn w:val="Standard"/>
    <w:link w:val="berschrift4Zchn"/>
    <w:uiPriority w:val="9"/>
    <w:qFormat/>
    <w:pPr>
      <w:spacing w:before="100" w:beforeAutospacing="1" w:after="100" w:afterAutospacing="1"/>
      <w:outlineLvl w:val="3"/>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Hyperlink">
    <w:name w:val="FollowedHyperlink"/>
    <w:basedOn w:val="Absatz-Standardschriftart"/>
    <w:uiPriority w:val="99"/>
    <w:semiHidden/>
    <w:unhideWhenUsed/>
    <w:rPr>
      <w:color w:val="800080"/>
      <w:u w:val="single"/>
    </w:rPr>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1F4D78" w:themeColor="accent1" w:themeShade="7F"/>
      <w:sz w:val="24"/>
      <w:szCs w:val="24"/>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E74B5" w:themeColor="accent1" w:themeShade="BF"/>
      <w:sz w:val="24"/>
      <w:szCs w:val="24"/>
    </w:rPr>
  </w:style>
  <w:style w:type="character" w:customStyle="1" w:styleId="inline-comment-marker">
    <w:name w:val="inline-comment-marker"/>
    <w:basedOn w:val="Absatz-Standardschriftart"/>
  </w:style>
  <w:style w:type="character" w:styleId="Fett">
    <w:name w:val="Strong"/>
    <w:basedOn w:val="Absatz-Standardschriftart"/>
    <w:uiPriority w:val="22"/>
    <w:qFormat/>
    <w:rPr>
      <w:b/>
      <w:bCs/>
    </w:rPr>
  </w:style>
  <w:style w:type="character" w:customStyle="1" w:styleId="aui-icon">
    <w:name w:val="aui-icon"/>
    <w:basedOn w:val="Absatz-Standardschriftart"/>
  </w:style>
  <w:style w:type="paragraph" w:styleId="Untertitel">
    <w:name w:val="Subtitle"/>
    <w:basedOn w:val="Standard"/>
    <w:next w:val="Standard"/>
    <w:link w:val="UntertitelZchn"/>
    <w:uiPriority w:val="11"/>
    <w:qFormat/>
    <w:rsid w:val="00A81EB3"/>
    <w:pPr>
      <w:numPr>
        <w:ilvl w:val="1"/>
      </w:numPr>
      <w:spacing w:after="160"/>
    </w:pPr>
    <w:rPr>
      <w:rFonts w:asciiTheme="minorHAnsi" w:hAnsiTheme="minorHAnsi" w:cstheme="minorBidi"/>
      <w:color w:val="5A5A5A" w:themeColor="text1" w:themeTint="A5"/>
      <w:spacing w:val="15"/>
      <w:sz w:val="22"/>
      <w:szCs w:val="22"/>
    </w:rPr>
  </w:style>
  <w:style w:type="character" w:customStyle="1" w:styleId="UntertitelZchn">
    <w:name w:val="Untertitel Zchn"/>
    <w:basedOn w:val="Absatz-Standardschriftart"/>
    <w:link w:val="Untertitel"/>
    <w:uiPriority w:val="11"/>
    <w:rsid w:val="00A81EB3"/>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244437">
      <w:marLeft w:val="0"/>
      <w:marRight w:val="0"/>
      <w:marTop w:val="0"/>
      <w:marBottom w:val="0"/>
      <w:divBdr>
        <w:top w:val="none" w:sz="0" w:space="0" w:color="auto"/>
        <w:left w:val="none" w:sz="0" w:space="0" w:color="auto"/>
        <w:bottom w:val="none" w:sz="0" w:space="0" w:color="auto"/>
        <w:right w:val="none" w:sz="0" w:space="0" w:color="auto"/>
      </w:divBdr>
      <w:divsChild>
        <w:div w:id="1992753493">
          <w:marLeft w:val="0"/>
          <w:marRight w:val="0"/>
          <w:marTop w:val="0"/>
          <w:marBottom w:val="0"/>
          <w:divBdr>
            <w:top w:val="none" w:sz="0" w:space="0" w:color="auto"/>
            <w:left w:val="none" w:sz="0" w:space="0" w:color="auto"/>
            <w:bottom w:val="none" w:sz="0" w:space="0" w:color="auto"/>
            <w:right w:val="none" w:sz="0" w:space="0" w:color="auto"/>
          </w:divBdr>
          <w:divsChild>
            <w:div w:id="986860267">
              <w:marLeft w:val="0"/>
              <w:marRight w:val="0"/>
              <w:marTop w:val="0"/>
              <w:marBottom w:val="0"/>
              <w:divBdr>
                <w:top w:val="none" w:sz="0" w:space="0" w:color="auto"/>
                <w:left w:val="none" w:sz="0" w:space="0" w:color="auto"/>
                <w:bottom w:val="none" w:sz="0" w:space="0" w:color="auto"/>
                <w:right w:val="none" w:sz="0" w:space="0" w:color="auto"/>
              </w:divBdr>
              <w:divsChild>
                <w:div w:id="1156647998">
                  <w:marLeft w:val="0"/>
                  <w:marRight w:val="0"/>
                  <w:marTop w:val="0"/>
                  <w:marBottom w:val="0"/>
                  <w:divBdr>
                    <w:top w:val="none" w:sz="0" w:space="0" w:color="auto"/>
                    <w:left w:val="none" w:sz="0" w:space="0" w:color="auto"/>
                    <w:bottom w:val="none" w:sz="0" w:space="0" w:color="auto"/>
                    <w:right w:val="none" w:sz="0" w:space="0" w:color="auto"/>
                  </w:divBdr>
                  <w:divsChild>
                    <w:div w:id="1446191729">
                      <w:marLeft w:val="0"/>
                      <w:marRight w:val="0"/>
                      <w:marTop w:val="0"/>
                      <w:marBottom w:val="0"/>
                      <w:divBdr>
                        <w:top w:val="none" w:sz="0" w:space="0" w:color="auto"/>
                        <w:left w:val="none" w:sz="0" w:space="0" w:color="auto"/>
                        <w:bottom w:val="none" w:sz="0" w:space="0" w:color="auto"/>
                        <w:right w:val="none" w:sz="0" w:space="0" w:color="auto"/>
                      </w:divBdr>
                    </w:div>
                    <w:div w:id="859902363">
                      <w:marLeft w:val="0"/>
                      <w:marRight w:val="0"/>
                      <w:marTop w:val="0"/>
                      <w:marBottom w:val="0"/>
                      <w:divBdr>
                        <w:top w:val="none" w:sz="0" w:space="0" w:color="auto"/>
                        <w:left w:val="none" w:sz="0" w:space="0" w:color="auto"/>
                        <w:bottom w:val="none" w:sz="0" w:space="0" w:color="auto"/>
                        <w:right w:val="none" w:sz="0" w:space="0" w:color="auto"/>
                      </w:divBdr>
                      <w:divsChild>
                        <w:div w:id="520974108">
                          <w:marLeft w:val="0"/>
                          <w:marRight w:val="0"/>
                          <w:marTop w:val="0"/>
                          <w:marBottom w:val="0"/>
                          <w:divBdr>
                            <w:top w:val="none" w:sz="0" w:space="0" w:color="auto"/>
                            <w:left w:val="none" w:sz="0" w:space="0" w:color="auto"/>
                            <w:bottom w:val="none" w:sz="0" w:space="0" w:color="auto"/>
                            <w:right w:val="none" w:sz="0" w:space="0" w:color="auto"/>
                          </w:divBdr>
                        </w:div>
                      </w:divsChild>
                    </w:div>
                    <w:div w:id="749040335">
                      <w:marLeft w:val="0"/>
                      <w:marRight w:val="0"/>
                      <w:marTop w:val="0"/>
                      <w:marBottom w:val="0"/>
                      <w:divBdr>
                        <w:top w:val="none" w:sz="0" w:space="0" w:color="auto"/>
                        <w:left w:val="none" w:sz="0" w:space="0" w:color="auto"/>
                        <w:bottom w:val="none" w:sz="0" w:space="0" w:color="auto"/>
                        <w:right w:val="none" w:sz="0" w:space="0" w:color="auto"/>
                      </w:divBdr>
                    </w:div>
                    <w:div w:id="1085300145">
                      <w:marLeft w:val="0"/>
                      <w:marRight w:val="0"/>
                      <w:marTop w:val="0"/>
                      <w:marBottom w:val="0"/>
                      <w:divBdr>
                        <w:top w:val="none" w:sz="0" w:space="0" w:color="auto"/>
                        <w:left w:val="none" w:sz="0" w:space="0" w:color="auto"/>
                        <w:bottom w:val="none" w:sz="0" w:space="0" w:color="auto"/>
                        <w:right w:val="none" w:sz="0" w:space="0" w:color="auto"/>
                      </w:divBdr>
                    </w:div>
                    <w:div w:id="124587776">
                      <w:marLeft w:val="0"/>
                      <w:marRight w:val="0"/>
                      <w:marTop w:val="0"/>
                      <w:marBottom w:val="0"/>
                      <w:divBdr>
                        <w:top w:val="none" w:sz="0" w:space="0" w:color="auto"/>
                        <w:left w:val="none" w:sz="0" w:space="0" w:color="auto"/>
                        <w:bottom w:val="none" w:sz="0" w:space="0" w:color="auto"/>
                        <w:right w:val="none" w:sz="0" w:space="0" w:color="auto"/>
                      </w:divBdr>
                    </w:div>
                    <w:div w:id="1823614179">
                      <w:marLeft w:val="0"/>
                      <w:marRight w:val="0"/>
                      <w:marTop w:val="0"/>
                      <w:marBottom w:val="0"/>
                      <w:divBdr>
                        <w:top w:val="none" w:sz="0" w:space="0" w:color="auto"/>
                        <w:left w:val="none" w:sz="0" w:space="0" w:color="auto"/>
                        <w:bottom w:val="none" w:sz="0" w:space="0" w:color="auto"/>
                        <w:right w:val="none" w:sz="0" w:space="0" w:color="auto"/>
                      </w:divBdr>
                    </w:div>
                    <w:div w:id="322507605">
                      <w:marLeft w:val="0"/>
                      <w:marRight w:val="0"/>
                      <w:marTop w:val="0"/>
                      <w:marBottom w:val="0"/>
                      <w:divBdr>
                        <w:top w:val="none" w:sz="0" w:space="0" w:color="auto"/>
                        <w:left w:val="none" w:sz="0" w:space="0" w:color="auto"/>
                        <w:bottom w:val="none" w:sz="0" w:space="0" w:color="auto"/>
                        <w:right w:val="none" w:sz="0" w:space="0" w:color="auto"/>
                      </w:divBdr>
                    </w:div>
                    <w:div w:id="643851290">
                      <w:marLeft w:val="0"/>
                      <w:marRight w:val="0"/>
                      <w:marTop w:val="0"/>
                      <w:marBottom w:val="0"/>
                      <w:divBdr>
                        <w:top w:val="none" w:sz="0" w:space="0" w:color="auto"/>
                        <w:left w:val="none" w:sz="0" w:space="0" w:color="auto"/>
                        <w:bottom w:val="none" w:sz="0" w:space="0" w:color="auto"/>
                        <w:right w:val="none" w:sz="0" w:space="0" w:color="auto"/>
                      </w:divBdr>
                    </w:div>
                    <w:div w:id="1363285706">
                      <w:marLeft w:val="0"/>
                      <w:marRight w:val="0"/>
                      <w:marTop w:val="0"/>
                      <w:marBottom w:val="0"/>
                      <w:divBdr>
                        <w:top w:val="none" w:sz="0" w:space="0" w:color="auto"/>
                        <w:left w:val="none" w:sz="0" w:space="0" w:color="auto"/>
                        <w:bottom w:val="none" w:sz="0" w:space="0" w:color="auto"/>
                        <w:right w:val="none" w:sz="0" w:space="0" w:color="auto"/>
                      </w:divBdr>
                    </w:div>
                    <w:div w:id="1640569592">
                      <w:marLeft w:val="0"/>
                      <w:marRight w:val="0"/>
                      <w:marTop w:val="0"/>
                      <w:marBottom w:val="0"/>
                      <w:divBdr>
                        <w:top w:val="none" w:sz="0" w:space="0" w:color="auto"/>
                        <w:left w:val="none" w:sz="0" w:space="0" w:color="auto"/>
                        <w:bottom w:val="none" w:sz="0" w:space="0" w:color="auto"/>
                        <w:right w:val="none" w:sz="0" w:space="0" w:color="auto"/>
                      </w:divBdr>
                    </w:div>
                    <w:div w:id="485436677">
                      <w:marLeft w:val="0"/>
                      <w:marRight w:val="0"/>
                      <w:marTop w:val="0"/>
                      <w:marBottom w:val="0"/>
                      <w:divBdr>
                        <w:top w:val="none" w:sz="0" w:space="0" w:color="auto"/>
                        <w:left w:val="none" w:sz="0" w:space="0" w:color="auto"/>
                        <w:bottom w:val="none" w:sz="0" w:space="0" w:color="auto"/>
                        <w:right w:val="none" w:sz="0" w:space="0" w:color="auto"/>
                      </w:divBdr>
                      <w:divsChild>
                        <w:div w:id="676158798">
                          <w:marLeft w:val="0"/>
                          <w:marRight w:val="0"/>
                          <w:marTop w:val="0"/>
                          <w:marBottom w:val="0"/>
                          <w:divBdr>
                            <w:top w:val="none" w:sz="0" w:space="0" w:color="auto"/>
                            <w:left w:val="none" w:sz="0" w:space="0" w:color="auto"/>
                            <w:bottom w:val="none" w:sz="0" w:space="0" w:color="auto"/>
                            <w:right w:val="none" w:sz="0" w:space="0" w:color="auto"/>
                          </w:divBdr>
                        </w:div>
                      </w:divsChild>
                    </w:div>
                    <w:div w:id="851845632">
                      <w:marLeft w:val="0"/>
                      <w:marRight w:val="0"/>
                      <w:marTop w:val="0"/>
                      <w:marBottom w:val="0"/>
                      <w:divBdr>
                        <w:top w:val="none" w:sz="0" w:space="0" w:color="auto"/>
                        <w:left w:val="none" w:sz="0" w:space="0" w:color="auto"/>
                        <w:bottom w:val="none" w:sz="0" w:space="0" w:color="auto"/>
                        <w:right w:val="none" w:sz="0" w:space="0" w:color="auto"/>
                      </w:divBdr>
                    </w:div>
                    <w:div w:id="7114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2479">
              <w:marLeft w:val="0"/>
              <w:marRight w:val="0"/>
              <w:marTop w:val="0"/>
              <w:marBottom w:val="0"/>
              <w:divBdr>
                <w:top w:val="none" w:sz="0" w:space="0" w:color="auto"/>
                <w:left w:val="none" w:sz="0" w:space="0" w:color="auto"/>
                <w:bottom w:val="none" w:sz="0" w:space="0" w:color="auto"/>
                <w:right w:val="none" w:sz="0" w:space="0" w:color="auto"/>
              </w:divBdr>
              <w:divsChild>
                <w:div w:id="10512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pages\viewpage.action%3fpageId=1818678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2104</Words>
  <Characters>11827</Characters>
  <Application>Microsoft Office Word</Application>
  <DocSecurity>0</DocSecurity>
  <Lines>348</Lines>
  <Paragraphs>205</Paragraphs>
  <ScaleCrop>false</ScaleCrop>
  <HeadingPairs>
    <vt:vector size="2" baseType="variant">
      <vt:variant>
        <vt:lpstr>Titel</vt:lpstr>
      </vt:variant>
      <vt:variant>
        <vt:i4>1</vt:i4>
      </vt:variant>
    </vt:vector>
  </HeadingPairs>
  <TitlesOfParts>
    <vt:vector size="1" baseType="lpstr">
      <vt:lpstr>Pentachronos - Neues Regelwerk zur Berechnung der zeitlichen Gültigkeit</vt:lpstr>
    </vt:vector>
  </TitlesOfParts>
  <Company>krauth technology GmbH, Eberbach</Company>
  <LinksUpToDate>false</LinksUpToDate>
  <CharactersWithSpaces>13772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Pentachronos - Neues Regelwerk zur Berechnung der zeitlichen Gültigkeit</dc:title>
  <dc:subject/>
  <dc:creator>Dr. Olaf Knüppel</dc:creator>
  <cp:keywords>Husst, Pentachronos</cp:keywords>
  <dc:description/>
  <cp:lastModifiedBy>Neubauer</cp:lastModifiedBy>
  <cp:revision>4</cp:revision>
  <cp:lastPrinted>2020-11-24T17:15:00Z</cp:lastPrinted>
  <dcterms:created xsi:type="dcterms:W3CDTF">2020-11-24T17:13:00Z</dcterms:created>
  <dcterms:modified xsi:type="dcterms:W3CDTF">2020-11-24T17:15:00Z</dcterms:modified>
</cp:coreProperties>
</file>