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B40D" w14:textId="446F8D98" w:rsidR="00AD5F51" w:rsidRDefault="0043792C" w:rsidP="00AD5F51">
      <w:pPr>
        <w:pStyle w:val="Heading1"/>
        <w:numPr>
          <w:ilvl w:val="0"/>
          <w:numId w:val="0"/>
        </w:numPr>
      </w:pPr>
      <w:r>
        <w:rPr>
          <w:rFonts w:hint="cs"/>
          <w:rtl/>
        </w:rPr>
        <w:t>قرارداد طراحی سایت</w:t>
      </w:r>
    </w:p>
    <w:tbl>
      <w:tblPr>
        <w:tblW w:w="5000" w:type="pct"/>
        <w:tblCellSpacing w:w="15" w:type="dxa"/>
        <w:tblInd w:w="3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A6D8B" w:rsidRPr="00D70661" w14:paraId="6AB6037C" w14:textId="77777777" w:rsidTr="00AD5F51">
        <w:trPr>
          <w:tblCellSpacing w:w="15" w:type="dxa"/>
        </w:trPr>
        <w:tc>
          <w:tcPr>
            <w:tcW w:w="4968" w:type="pct"/>
            <w:vAlign w:val="center"/>
            <w:hideMark/>
          </w:tcPr>
          <w:p w14:paraId="751967F4" w14:textId="2E4593D3" w:rsidR="00FA6D8B" w:rsidRPr="00D70661" w:rsidRDefault="00FA6D8B" w:rsidP="00AD5F51">
            <w:r w:rsidRPr="00E21626">
              <w:rPr>
                <w:rtl/>
                <w:lang w:bidi="fa-IR"/>
              </w:rPr>
              <w:t xml:space="preserve">این موافقتنامه </w:t>
            </w:r>
            <w:r w:rsidRPr="00E21626">
              <w:rPr>
                <w:rtl/>
              </w:rPr>
              <w:t>در تاریخ</w:t>
            </w:r>
            <w:r w:rsidRPr="00E21626">
              <w:rPr>
                <w:rtl/>
                <w:lang w:bidi="fa-IR"/>
              </w:rPr>
              <w:t xml:space="preserve">  </w:t>
            </w:r>
            <w:r>
              <w:rPr>
                <w:rtl/>
                <w:lang w:bidi="fa-IR"/>
              </w:rPr>
              <w:t>.........................</w:t>
            </w:r>
            <w:r w:rsidRPr="00E21626">
              <w:rPr>
                <w:rtl/>
                <w:lang w:bidi="fa-IR"/>
              </w:rPr>
              <w:t xml:space="preserve">  </w:t>
            </w:r>
            <w:r w:rsidRPr="00E21626">
              <w:rPr>
                <w:rtl/>
              </w:rPr>
              <w:t>بین</w:t>
            </w:r>
            <w:r>
              <w:rPr>
                <w:rtl/>
              </w:rPr>
              <w:t xml:space="preserve"> </w:t>
            </w:r>
            <w:r w:rsidR="00AD5F51">
              <w:rPr>
                <w:rFonts w:hint="cs"/>
                <w:rtl/>
                <w:lang w:bidi="fa-IR"/>
              </w:rPr>
              <w:t xml:space="preserve">شرکت </w:t>
            </w:r>
            <w:r>
              <w:rPr>
                <w:rFonts w:hint="cs"/>
                <w:rtl/>
              </w:rPr>
              <w:t xml:space="preserve">فرادرس که </w:t>
            </w:r>
            <w:r w:rsidRPr="00E21626">
              <w:rPr>
                <w:rtl/>
              </w:rPr>
              <w:t>از این پس كارفرما نامیده می</w:t>
            </w:r>
            <w:r w:rsidRPr="00E21626">
              <w:t>‌</w:t>
            </w:r>
            <w:r w:rsidRPr="00E21626">
              <w:rPr>
                <w:rtl/>
              </w:rPr>
              <w:t xml:space="preserve">شود </w:t>
            </w:r>
            <w:r>
              <w:rPr>
                <w:rtl/>
              </w:rPr>
              <w:t>و</w:t>
            </w:r>
            <w:r w:rsidRPr="00E21626">
              <w:rPr>
                <w:rtl/>
              </w:rPr>
              <w:t xml:space="preserve"> از یك سو</w:t>
            </w:r>
            <w:r>
              <w:rPr>
                <w:rtl/>
              </w:rPr>
              <w:t xml:space="preserve"> ............................................</w:t>
            </w:r>
            <w:r>
              <w:rPr>
                <w:rFonts w:hint="cs"/>
                <w:rtl/>
              </w:rPr>
              <w:t>(برنده مناقصه)</w:t>
            </w:r>
            <w:r w:rsidRPr="00E21626">
              <w:rPr>
                <w:rtl/>
              </w:rPr>
              <w:t xml:space="preserve"> كه از این پس مجری نامیده می</w:t>
            </w:r>
            <w:r w:rsidRPr="00E21626">
              <w:t>‌</w:t>
            </w:r>
            <w:r w:rsidRPr="00E21626">
              <w:rPr>
                <w:rtl/>
              </w:rPr>
              <w:t xml:space="preserve">شود طبق مقررات و شرایطی كه در اسناد و مدارك این </w:t>
            </w:r>
            <w:r>
              <w:rPr>
                <w:rtl/>
              </w:rPr>
              <w:t>موافقتنامه</w:t>
            </w:r>
            <w:r w:rsidRPr="00E21626">
              <w:rPr>
                <w:rtl/>
              </w:rPr>
              <w:t xml:space="preserve"> درج شده است منعقد می</w:t>
            </w:r>
            <w:r w:rsidRPr="00E21626">
              <w:rPr>
                <w:lang w:bidi="fa-IR"/>
              </w:rPr>
              <w:t>‌</w:t>
            </w:r>
            <w:r w:rsidRPr="00E21626">
              <w:rPr>
                <w:rtl/>
              </w:rPr>
              <w:t>گردد.</w:t>
            </w:r>
          </w:p>
        </w:tc>
      </w:tr>
      <w:tr w:rsidR="00FA6D8B" w:rsidRPr="00E21626" w14:paraId="07DED231" w14:textId="77777777" w:rsidTr="00AD5F51">
        <w:trPr>
          <w:trHeight w:val="171"/>
          <w:tblCellSpacing w:w="15" w:type="dxa"/>
        </w:trPr>
        <w:tc>
          <w:tcPr>
            <w:tcW w:w="4968" w:type="pct"/>
            <w:vAlign w:val="center"/>
          </w:tcPr>
          <w:p w14:paraId="63B09206" w14:textId="77777777" w:rsidR="00FA6D8B" w:rsidRPr="00E21626" w:rsidRDefault="00FA6D8B" w:rsidP="00AD5F51"/>
        </w:tc>
      </w:tr>
      <w:tr w:rsidR="00FA6D8B" w:rsidRPr="00E21626" w14:paraId="3E1AF300" w14:textId="77777777" w:rsidTr="00AD5F51">
        <w:trPr>
          <w:trHeight w:val="1307"/>
          <w:tblCellSpacing w:w="15" w:type="dxa"/>
        </w:trPr>
        <w:tc>
          <w:tcPr>
            <w:tcW w:w="4968" w:type="pct"/>
            <w:vAlign w:val="center"/>
            <w:hideMark/>
          </w:tcPr>
          <w:p w14:paraId="0A324565" w14:textId="77777777" w:rsidR="00FA6D8B" w:rsidRPr="00FA6D8B" w:rsidRDefault="00FA6D8B" w:rsidP="00AD5F51">
            <w:pPr>
              <w:rPr>
                <w:b/>
                <w:bCs/>
                <w:rtl/>
              </w:rPr>
            </w:pPr>
            <w:r w:rsidRPr="00FA6D8B">
              <w:rPr>
                <w:b/>
                <w:bCs/>
                <w:rtl/>
              </w:rPr>
              <w:t>ماده1) موضوع قرارداد و شرح خدمات مجری:</w:t>
            </w:r>
          </w:p>
          <w:p w14:paraId="459CF1E2" w14:textId="0B352970" w:rsidR="00FA6D8B" w:rsidRDefault="00FA6D8B" w:rsidP="00AD5F51">
            <w:pPr>
              <w:rPr>
                <w:rtl/>
                <w:lang w:bidi="fa-IR"/>
              </w:rPr>
            </w:pPr>
            <w:r w:rsidRPr="00E21626">
              <w:rPr>
                <w:rtl/>
              </w:rPr>
              <w:t>طراحی ساخ</w:t>
            </w:r>
            <w:r>
              <w:rPr>
                <w:rtl/>
              </w:rPr>
              <w:t>تار کلی و اجرای وب</w:t>
            </w:r>
            <w:r>
              <w:t>‌</w:t>
            </w:r>
            <w:r>
              <w:rPr>
                <w:rtl/>
              </w:rPr>
              <w:t xml:space="preserve">سایت . </w:t>
            </w:r>
            <w:r w:rsidRPr="00E21626">
              <w:rPr>
                <w:rtl/>
              </w:rPr>
              <w:t>طبق برگه سفارش</w:t>
            </w:r>
            <w:r>
              <w:rPr>
                <w:rtl/>
                <w:lang w:bidi="fa-IR"/>
              </w:rPr>
              <w:t xml:space="preserve"> </w:t>
            </w:r>
          </w:p>
          <w:p w14:paraId="11835208" w14:textId="77777777" w:rsidR="00AD5F51" w:rsidRDefault="00AD5F51" w:rsidP="00AD5F51">
            <w:pPr>
              <w:rPr>
                <w:rtl/>
                <w:lang w:bidi="fa-IR"/>
              </w:rPr>
            </w:pPr>
          </w:p>
          <w:p w14:paraId="30F83BCD" w14:textId="77777777" w:rsidR="00FA6D8B" w:rsidRPr="00E21626" w:rsidRDefault="00FA6D8B" w:rsidP="00AD5F51">
            <w:pPr>
              <w:rPr>
                <w:rFonts w:cs="B Lotus"/>
                <w:b/>
                <w:bCs/>
                <w:color w:val="595959" w:themeColor="text1" w:themeTint="A6"/>
                <w:rtl/>
                <w:lang w:bidi="fa-IR"/>
              </w:rPr>
            </w:pPr>
          </w:p>
        </w:tc>
      </w:tr>
      <w:tr w:rsidR="00FA6D8B" w:rsidRPr="00E21626" w14:paraId="3EDCF4A8" w14:textId="77777777" w:rsidTr="00AD5F51">
        <w:trPr>
          <w:tblCellSpacing w:w="15" w:type="dxa"/>
        </w:trPr>
        <w:tc>
          <w:tcPr>
            <w:tcW w:w="4968" w:type="pct"/>
            <w:vAlign w:val="center"/>
            <w:hideMark/>
          </w:tcPr>
          <w:p w14:paraId="2AE92470" w14:textId="77777777" w:rsidR="00FA6D8B" w:rsidRPr="00FA6D8B" w:rsidRDefault="00FA6D8B" w:rsidP="00AD5F51">
            <w:pPr>
              <w:rPr>
                <w:b/>
                <w:bCs/>
                <w:rtl/>
              </w:rPr>
            </w:pPr>
            <w:r w:rsidRPr="00FA6D8B">
              <w:rPr>
                <w:b/>
                <w:bCs/>
                <w:rtl/>
              </w:rPr>
              <w:t>ماده2) جدول زمانبدی پرداخت :</w:t>
            </w:r>
          </w:p>
          <w:p w14:paraId="4D27A392" w14:textId="6FA973BD" w:rsidR="00FA6D8B" w:rsidRPr="00E21626" w:rsidRDefault="00FA6D8B" w:rsidP="00AD5F51">
            <w:pPr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4</w:t>
            </w:r>
            <w:r w:rsidRPr="00E21626">
              <w:rPr>
                <w:rtl/>
                <w:lang w:bidi="fa-IR"/>
              </w:rPr>
              <w:t>0% از کل مبلغ در زمان عقد قرارداد بعنوان پیش پرداخت دریافت می</w:t>
            </w:r>
            <w:r w:rsidR="008177B6">
              <w:rPr>
                <w:rFonts w:hint="cs"/>
                <w:rtl/>
                <w:lang w:bidi="fa-IR"/>
              </w:rPr>
              <w:t xml:space="preserve"> </w:t>
            </w:r>
            <w:r w:rsidRPr="00E21626">
              <w:rPr>
                <w:rtl/>
                <w:lang w:bidi="fa-IR"/>
              </w:rPr>
              <w:t>گردد.</w:t>
            </w:r>
          </w:p>
          <w:p w14:paraId="04BAEB70" w14:textId="77777777" w:rsidR="00FA6D8B" w:rsidRPr="00E21626" w:rsidRDefault="00FA6D8B" w:rsidP="00AD5F51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  <w:r w:rsidRPr="00E21626">
              <w:rPr>
                <w:rtl/>
                <w:lang w:bidi="fa-IR"/>
              </w:rPr>
              <w:t>% بعد از تایید نهایی طراحی کلی سایت</w:t>
            </w:r>
            <w:r>
              <w:rPr>
                <w:lang w:bidi="fa-IR"/>
              </w:rPr>
              <w:t>‌</w:t>
            </w:r>
          </w:p>
          <w:p w14:paraId="616700EF" w14:textId="733616D5" w:rsidR="00FA6D8B" w:rsidRDefault="00FA6D8B" w:rsidP="00AD5F51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  <w:r w:rsidRPr="00E21626">
              <w:rPr>
                <w:rtl/>
                <w:lang w:bidi="fa-IR"/>
              </w:rPr>
              <w:t>% در زمان تحویل نهایی پروژه</w:t>
            </w:r>
          </w:p>
          <w:p w14:paraId="7D16CF21" w14:textId="77777777" w:rsidR="00AD5F51" w:rsidRPr="00AD5F51" w:rsidRDefault="00AD5F51" w:rsidP="00AD5F51">
            <w:pPr>
              <w:rPr>
                <w:rtl/>
                <w:lang w:bidi="fa-IR"/>
              </w:rPr>
            </w:pPr>
          </w:p>
          <w:p w14:paraId="479BCB8E" w14:textId="77777777" w:rsidR="00FA6D8B" w:rsidRPr="00E21626" w:rsidRDefault="00FA6D8B" w:rsidP="00AD5F51">
            <w:pPr>
              <w:rPr>
                <w:rFonts w:ascii="Tahoma" w:hAnsi="Tahoma" w:cs="B Lotus"/>
                <w:b/>
                <w:bCs/>
                <w:color w:val="595959" w:themeColor="text1" w:themeTint="A6"/>
              </w:rPr>
            </w:pPr>
          </w:p>
        </w:tc>
      </w:tr>
      <w:tr w:rsidR="00FA6D8B" w:rsidRPr="00E21626" w14:paraId="74D0B8A2" w14:textId="77777777" w:rsidTr="00AD5F51">
        <w:trPr>
          <w:tblCellSpacing w:w="15" w:type="dxa"/>
        </w:trPr>
        <w:tc>
          <w:tcPr>
            <w:tcW w:w="4968" w:type="pct"/>
            <w:vAlign w:val="center"/>
            <w:hideMark/>
          </w:tcPr>
          <w:p w14:paraId="3DA2A45A" w14:textId="77777777" w:rsidR="00FA6D8B" w:rsidRPr="00AD5F51" w:rsidRDefault="00FA6D8B" w:rsidP="00AD5F51">
            <w:pPr>
              <w:rPr>
                <w:b/>
                <w:bCs/>
                <w:rtl/>
              </w:rPr>
            </w:pPr>
            <w:r w:rsidRPr="00AD5F51">
              <w:rPr>
                <w:b/>
                <w:bCs/>
                <w:rtl/>
              </w:rPr>
              <w:t>ماده 3) مبلغ قرار داد ...........................  ریال می باشد.</w:t>
            </w:r>
          </w:p>
          <w:p w14:paraId="2387E9F0" w14:textId="1256B7E6" w:rsidR="00FA6D8B" w:rsidRDefault="00FA6D8B" w:rsidP="00AD5F51">
            <w:pPr>
              <w:rPr>
                <w:rtl/>
                <w:lang w:bidi="fa-IR"/>
              </w:rPr>
            </w:pPr>
            <w:r w:rsidRPr="00E21626">
              <w:rPr>
                <w:rtl/>
                <w:lang w:bidi="fa-IR"/>
              </w:rPr>
              <w:t xml:space="preserve">تبصره </w:t>
            </w:r>
            <w:r>
              <w:rPr>
                <w:rtl/>
                <w:lang w:bidi="fa-IR"/>
              </w:rPr>
              <w:t>1</w:t>
            </w:r>
            <w:r w:rsidRPr="00E21626">
              <w:rPr>
                <w:rtl/>
                <w:lang w:bidi="fa-IR"/>
              </w:rPr>
              <w:t>- تمامی اطلاعات</w:t>
            </w:r>
            <w:r>
              <w:rPr>
                <w:rtl/>
                <w:lang w:bidi="fa-IR"/>
              </w:rPr>
              <w:t xml:space="preserve"> (محتوی</w:t>
            </w:r>
            <w:r w:rsidRPr="00E21626">
              <w:rPr>
                <w:rtl/>
                <w:lang w:bidi="fa-IR"/>
              </w:rPr>
              <w:t xml:space="preserve"> سایت</w:t>
            </w:r>
            <w:r>
              <w:rPr>
                <w:rtl/>
                <w:lang w:bidi="fa-IR"/>
              </w:rPr>
              <w:t>)</w:t>
            </w:r>
            <w:r w:rsidRPr="00E21626">
              <w:rPr>
                <w:rtl/>
                <w:lang w:bidi="fa-IR"/>
              </w:rPr>
              <w:t xml:space="preserve"> توسط کارفرما تهیه می</w:t>
            </w:r>
            <w:r w:rsidR="008177B6">
              <w:rPr>
                <w:rFonts w:hint="cs"/>
                <w:rtl/>
                <w:lang w:bidi="fa-IR"/>
              </w:rPr>
              <w:t xml:space="preserve"> </w:t>
            </w:r>
            <w:r w:rsidRPr="00E21626">
              <w:rPr>
                <w:rtl/>
                <w:lang w:bidi="fa-IR"/>
              </w:rPr>
              <w:t>گردد.</w:t>
            </w:r>
          </w:p>
          <w:p w14:paraId="30265C7A" w14:textId="77777777" w:rsidR="00FA6D8B" w:rsidRDefault="00FA6D8B" w:rsidP="00AD5F51">
            <w:pPr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تبصره 2- دیتا اینتری اولیه به عهده مجری بوده و کارفرما نیز قابلیت بروزرسانی سایت را دارا می</w:t>
            </w:r>
            <w:r>
              <w:rPr>
                <w:lang w:bidi="fa-IR"/>
              </w:rPr>
              <w:t>‌</w:t>
            </w:r>
            <w:r>
              <w:rPr>
                <w:rtl/>
                <w:lang w:bidi="fa-IR"/>
              </w:rPr>
              <w:t>باشد. در صورت تمایل موافقنامه جداگانه پشتیبانی توسط مجری منعقد خواهدشد.</w:t>
            </w:r>
          </w:p>
          <w:p w14:paraId="4AB68851" w14:textId="77777777" w:rsidR="00FA6D8B" w:rsidRDefault="00FA6D8B" w:rsidP="00AD5F51">
            <w:pPr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تبصره 3- مبلغ فوق بدون احتساب مالیات میباشد.</w:t>
            </w:r>
          </w:p>
          <w:p w14:paraId="579856A7" w14:textId="18AAAE86" w:rsidR="00FA6D8B" w:rsidRDefault="00FA6D8B" w:rsidP="00AD5F51">
            <w:pPr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 xml:space="preserve">تبصره 4- در صورت تمایل به انجام اقدامات سئو </w:t>
            </w:r>
            <w:r w:rsidRPr="00AD5F51">
              <w:rPr>
                <w:rtl/>
              </w:rPr>
              <w:t>(</w:t>
            </w:r>
            <w:r w:rsidRPr="00AD5F51">
              <w:t>(SEO: Search Engine Optimization</w:t>
            </w:r>
            <w:r w:rsidRPr="00AD5F51">
              <w:rPr>
                <w:rtl/>
              </w:rPr>
              <w:t xml:space="preserve"> </w:t>
            </w:r>
            <w:r>
              <w:rPr>
                <w:rtl/>
                <w:lang w:bidi="fa-IR"/>
              </w:rPr>
              <w:t xml:space="preserve">سایت به منظور ارتقاء رتبه در گوگل نیز نسبت به </w:t>
            </w:r>
            <w:r w:rsidRPr="00E261F5">
              <w:rPr>
                <w:rtl/>
                <w:lang w:bidi="fa-IR"/>
              </w:rPr>
              <w:t>کلی</w:t>
            </w:r>
            <w:r w:rsidR="008177B6">
              <w:rPr>
                <w:rFonts w:hint="cs"/>
                <w:rtl/>
                <w:lang w:bidi="fa-IR"/>
              </w:rPr>
              <w:t xml:space="preserve">د </w:t>
            </w:r>
            <w:r w:rsidRPr="00E261F5">
              <w:rPr>
                <w:rtl/>
                <w:lang w:bidi="fa-IR"/>
              </w:rPr>
              <w:t>واژه</w:t>
            </w:r>
            <w:r w:rsidRPr="00E261F5">
              <w:rPr>
                <w:lang w:bidi="fa-IR"/>
              </w:rPr>
              <w:t>‌</w:t>
            </w:r>
            <w:r w:rsidRPr="00E261F5">
              <w:rPr>
                <w:rtl/>
                <w:lang w:bidi="fa-IR"/>
              </w:rPr>
              <w:t xml:space="preserve">های انتخابی </w:t>
            </w:r>
            <w:r>
              <w:rPr>
                <w:rtl/>
                <w:lang w:bidi="fa-IR"/>
              </w:rPr>
              <w:t>موافق</w:t>
            </w:r>
            <w:r w:rsidR="008177B6">
              <w:rPr>
                <w:rFonts w:hint="cs"/>
                <w:rtl/>
                <w:lang w:bidi="fa-IR"/>
              </w:rPr>
              <w:t>ت</w:t>
            </w:r>
            <w:r>
              <w:rPr>
                <w:rtl/>
                <w:lang w:bidi="fa-IR"/>
              </w:rPr>
              <w:t>نامه دیگری پس از اتمام و راه</w:t>
            </w:r>
            <w:r>
              <w:rPr>
                <w:lang w:bidi="fa-IR"/>
              </w:rPr>
              <w:t>‌</w:t>
            </w:r>
            <w:r w:rsidR="008177B6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tl/>
                <w:lang w:bidi="fa-IR"/>
              </w:rPr>
              <w:t xml:space="preserve">اندازی </w:t>
            </w:r>
            <w:r>
              <w:rPr>
                <w:rtl/>
                <w:lang w:bidi="fa-IR"/>
              </w:rPr>
              <w:lastRenderedPageBreak/>
              <w:t>کامل پروژه وب سایت، منعقد خواهد شد. (سایت بدون موافق</w:t>
            </w:r>
            <w:r w:rsidR="008177B6">
              <w:rPr>
                <w:rFonts w:hint="cs"/>
                <w:rtl/>
                <w:lang w:bidi="fa-IR"/>
              </w:rPr>
              <w:t>ت</w:t>
            </w:r>
            <w:r>
              <w:rPr>
                <w:rtl/>
                <w:lang w:bidi="fa-IR"/>
              </w:rPr>
              <w:t xml:space="preserve">نامه تکمیلی، کاملا سئو </w:t>
            </w:r>
            <w:r w:rsidRPr="00D33ED2">
              <w:rPr>
                <w:rFonts w:ascii="Tahoma" w:hAnsi="Tahoma" w:cs="Tahoma"/>
                <w:sz w:val="16"/>
                <w:szCs w:val="16"/>
                <w:rtl/>
                <w:lang w:bidi="fa-IR"/>
              </w:rPr>
              <w:t>(</w:t>
            </w:r>
            <w:r w:rsidRPr="00D33ED2">
              <w:rPr>
                <w:rFonts w:ascii="Tahoma" w:hAnsi="Tahoma" w:cs="Tahoma"/>
                <w:sz w:val="16"/>
                <w:szCs w:val="16"/>
                <w:lang w:bidi="fa-IR"/>
              </w:rPr>
              <w:t>(</w:t>
            </w:r>
            <w:r w:rsidRPr="00AD5F51">
              <w:t>SEO</w:t>
            </w:r>
            <w:r>
              <w:rPr>
                <w:rtl/>
                <w:lang w:bidi="fa-IR"/>
              </w:rPr>
              <w:t xml:space="preserve"> را پشتیبانی مینماید).</w:t>
            </w:r>
          </w:p>
          <w:p w14:paraId="0A412C99" w14:textId="77777777" w:rsidR="00FA6D8B" w:rsidRDefault="00FA6D8B" w:rsidP="00AD5F51">
            <w:pPr>
              <w:rPr>
                <w:rFonts w:cs="B Lotus"/>
                <w:color w:val="595959" w:themeColor="text1" w:themeTint="A6"/>
                <w:rtl/>
                <w:lang w:bidi="fa-IR"/>
              </w:rPr>
            </w:pPr>
          </w:p>
          <w:p w14:paraId="01589A97" w14:textId="77777777" w:rsidR="00FA6D8B" w:rsidRPr="00AD5F51" w:rsidRDefault="00FA6D8B" w:rsidP="00AD5F51">
            <w:pPr>
              <w:rPr>
                <w:b/>
                <w:bCs/>
                <w:rtl/>
              </w:rPr>
            </w:pPr>
            <w:r w:rsidRPr="00AD5F51">
              <w:rPr>
                <w:b/>
                <w:bCs/>
                <w:rtl/>
              </w:rPr>
              <w:t>ماده4) مدت قرارداد :</w:t>
            </w:r>
          </w:p>
          <w:p w14:paraId="3F2F3E64" w14:textId="77777777" w:rsidR="00FA6D8B" w:rsidRDefault="00FA6D8B" w:rsidP="00AD5F51">
            <w:pPr>
              <w:rPr>
                <w:rtl/>
              </w:rPr>
            </w:pPr>
            <w:r w:rsidRPr="00E21626">
              <w:rPr>
                <w:rtl/>
              </w:rPr>
              <w:t xml:space="preserve">مدت این قرار داد </w:t>
            </w:r>
            <w:r>
              <w:rPr>
                <w:rtl/>
              </w:rPr>
              <w:t>............</w:t>
            </w:r>
            <w:r w:rsidRPr="00E21626">
              <w:rPr>
                <w:rtl/>
              </w:rPr>
              <w:t xml:space="preserve"> روز پس از ام</w:t>
            </w:r>
            <w:r>
              <w:rPr>
                <w:rtl/>
              </w:rPr>
              <w:t>ضا</w:t>
            </w:r>
            <w:r w:rsidRPr="00E21626">
              <w:rPr>
                <w:rtl/>
              </w:rPr>
              <w:t xml:space="preserve"> و ارائه برگه سفارش و پرداخت پیش پرداخت از سوی کارفرما می</w:t>
            </w:r>
            <w:r w:rsidRPr="00E21626">
              <w:t>‌</w:t>
            </w:r>
            <w:r>
              <w:rPr>
                <w:rtl/>
              </w:rPr>
              <w:t>باشد.</w:t>
            </w:r>
          </w:p>
          <w:p w14:paraId="12794A43" w14:textId="77777777" w:rsidR="00FA6D8B" w:rsidRDefault="00FA6D8B" w:rsidP="00AD5F51">
            <w:pPr>
              <w:rPr>
                <w:rtl/>
              </w:rPr>
            </w:pPr>
            <w:r>
              <w:rPr>
                <w:rtl/>
              </w:rPr>
              <w:t>کارفرما موظف است کلیه اطلاعات لازم جهت طراحی را ظرف مدت 15 روز به مجری تحویل دهد. در صورت دیرکرد کارفرما، به زمان تحویل پروژه اضافه خواهد گردید.</w:t>
            </w:r>
          </w:p>
          <w:p w14:paraId="5222B9AA" w14:textId="77777777" w:rsidR="00FA6D8B" w:rsidRPr="00E21626" w:rsidRDefault="00FA6D8B" w:rsidP="00AD5F51">
            <w:pPr>
              <w:rPr>
                <w:rFonts w:ascii="Tahoma" w:hAnsi="Tahoma" w:cs="B Lotus"/>
                <w:color w:val="595959" w:themeColor="text1" w:themeTint="A6"/>
                <w:rtl/>
              </w:rPr>
            </w:pPr>
          </w:p>
          <w:p w14:paraId="193999FC" w14:textId="77777777" w:rsidR="00FA6D8B" w:rsidRPr="00AD5F51" w:rsidRDefault="00FA6D8B" w:rsidP="00AD5F51">
            <w:pPr>
              <w:rPr>
                <w:b/>
                <w:bCs/>
                <w:rtl/>
              </w:rPr>
            </w:pPr>
            <w:r w:rsidRPr="00AD5F51">
              <w:rPr>
                <w:b/>
                <w:bCs/>
                <w:rtl/>
              </w:rPr>
              <w:t>ماده 5) معیار پذیرش :</w:t>
            </w:r>
          </w:p>
          <w:p w14:paraId="51D50940" w14:textId="77777777" w:rsidR="00FA6D8B" w:rsidRPr="00E21626" w:rsidRDefault="00FA6D8B" w:rsidP="00AD5F51">
            <w:pPr>
              <w:rPr>
                <w:rFonts w:cs="B Roya"/>
                <w:sz w:val="28"/>
                <w:szCs w:val="28"/>
              </w:rPr>
            </w:pPr>
            <w:r w:rsidRPr="00E21626">
              <w:rPr>
                <w:rtl/>
              </w:rPr>
              <w:t xml:space="preserve">عدم وجود مغایرت عملكرد سایت با </w:t>
            </w:r>
            <w:r>
              <w:rPr>
                <w:rtl/>
              </w:rPr>
              <w:t xml:space="preserve">برگه سفارش </w:t>
            </w:r>
            <w:r w:rsidRPr="00E21626">
              <w:rPr>
                <w:rtl/>
              </w:rPr>
              <w:t>می باشد.</w:t>
            </w:r>
          </w:p>
        </w:tc>
      </w:tr>
      <w:tr w:rsidR="00FA6D8B" w:rsidRPr="00E21626" w14:paraId="17A59038" w14:textId="77777777" w:rsidTr="00AD5F51">
        <w:trPr>
          <w:tblCellSpacing w:w="15" w:type="dxa"/>
        </w:trPr>
        <w:tc>
          <w:tcPr>
            <w:tcW w:w="4968" w:type="pct"/>
            <w:vAlign w:val="center"/>
          </w:tcPr>
          <w:p w14:paraId="06481DA2" w14:textId="77777777" w:rsidR="00FA6D8B" w:rsidRPr="00E21626" w:rsidRDefault="00FA6D8B" w:rsidP="00AD5F51">
            <w:pPr>
              <w:rPr>
                <w:rFonts w:ascii="Tahoma" w:hAnsi="Tahoma" w:cs="B Lotus"/>
                <w:b/>
                <w:bCs/>
                <w:color w:val="595959" w:themeColor="text1" w:themeTint="A6"/>
              </w:rPr>
            </w:pPr>
          </w:p>
        </w:tc>
      </w:tr>
      <w:tr w:rsidR="00FA6D8B" w:rsidRPr="00E21626" w14:paraId="00844F1F" w14:textId="77777777" w:rsidTr="00AD5F51">
        <w:trPr>
          <w:tblCellSpacing w:w="15" w:type="dxa"/>
        </w:trPr>
        <w:tc>
          <w:tcPr>
            <w:tcW w:w="4968" w:type="pct"/>
            <w:vAlign w:val="center"/>
            <w:hideMark/>
          </w:tcPr>
          <w:p w14:paraId="459A68F2" w14:textId="77777777" w:rsidR="00FA6D8B" w:rsidRPr="00AD5F51" w:rsidRDefault="00FA6D8B" w:rsidP="00AD5F51">
            <w:pPr>
              <w:rPr>
                <w:b/>
                <w:bCs/>
              </w:rPr>
            </w:pPr>
            <w:r w:rsidRPr="00AD5F51">
              <w:rPr>
                <w:b/>
                <w:bCs/>
                <w:rtl/>
              </w:rPr>
              <w:t xml:space="preserve">ماده 6) فسخ قرارداد : </w:t>
            </w:r>
          </w:p>
          <w:p w14:paraId="4FB8D305" w14:textId="77777777" w:rsidR="00FA6D8B" w:rsidRPr="00AD5F51" w:rsidRDefault="00FA6D8B" w:rsidP="00AD5F51">
            <w:r w:rsidRPr="00AD5F51">
              <w:rPr>
                <w:rtl/>
              </w:rPr>
              <w:t>قرار داد از نوع لازم تلقی شده و تنها در مورد زیر قابل فسخ می باشد.</w:t>
            </w:r>
          </w:p>
        </w:tc>
      </w:tr>
      <w:tr w:rsidR="00FA6D8B" w:rsidRPr="00E21626" w14:paraId="5246418E" w14:textId="77777777" w:rsidTr="00AD5F51">
        <w:trPr>
          <w:tblCellSpacing w:w="15" w:type="dxa"/>
        </w:trPr>
        <w:tc>
          <w:tcPr>
            <w:tcW w:w="4968" w:type="pct"/>
            <w:vAlign w:val="center"/>
            <w:hideMark/>
          </w:tcPr>
          <w:p w14:paraId="6EDC05BE" w14:textId="77777777" w:rsidR="00FA6D8B" w:rsidRPr="00E21626" w:rsidRDefault="00FA6D8B" w:rsidP="00AD5F51">
            <w:r w:rsidRPr="00E21626">
              <w:rPr>
                <w:rtl/>
              </w:rPr>
              <w:t>1- قصور در پرداخت به موقع توسط كارفرما كه به موجب آن، قرارداد می تواند از سوی مجری فسخ و كارفرما موظف به پردا</w:t>
            </w:r>
            <w:r>
              <w:rPr>
                <w:rtl/>
              </w:rPr>
              <w:t>خت تمام مبلغ كار انجام شده توسط</w:t>
            </w:r>
            <w:r>
              <w:rPr>
                <w:rtl/>
                <w:lang w:bidi="fa-IR"/>
              </w:rPr>
              <w:t xml:space="preserve"> مجری </w:t>
            </w:r>
            <w:r>
              <w:rPr>
                <w:rtl/>
              </w:rPr>
              <w:t>است.</w:t>
            </w:r>
          </w:p>
          <w:p w14:paraId="09D52DAF" w14:textId="2719A251" w:rsidR="00FA6D8B" w:rsidRPr="00E21626" w:rsidRDefault="00FA6D8B" w:rsidP="00AD5F51">
            <w:pPr>
              <w:rPr>
                <w:rFonts w:cs="B Lotus"/>
                <w:b/>
                <w:bCs/>
                <w:color w:val="595959" w:themeColor="text1" w:themeTint="A6"/>
              </w:rPr>
            </w:pPr>
            <w:r w:rsidRPr="00AD5F51">
              <w:rPr>
                <w:rtl/>
              </w:rPr>
              <w:t>2- قصور مجری در تحویل به هنگام کار، که در این صورت قرارداد می تواند از سوی کارفرما فسخ شود و مجری موظف است کلیه هزینه های اخذ شده را به کارفرما برگردان</w:t>
            </w:r>
            <w:r w:rsidR="00AD5F51">
              <w:rPr>
                <w:rFonts w:hint="cs"/>
                <w:rtl/>
              </w:rPr>
              <w:t>د.</w:t>
            </w:r>
          </w:p>
        </w:tc>
      </w:tr>
      <w:tr w:rsidR="00FA6D8B" w:rsidRPr="00B603EB" w14:paraId="6B1AF5C3" w14:textId="77777777" w:rsidTr="00AD5F51">
        <w:trPr>
          <w:tblCellSpacing w:w="15" w:type="dxa"/>
        </w:trPr>
        <w:tc>
          <w:tcPr>
            <w:tcW w:w="4968" w:type="pct"/>
            <w:vAlign w:val="center"/>
            <w:hideMark/>
          </w:tcPr>
          <w:p w14:paraId="6C4DBA27" w14:textId="77777777" w:rsidR="00FA6D8B" w:rsidRPr="00E21626" w:rsidRDefault="00FA6D8B" w:rsidP="00AD5F51">
            <w:pPr>
              <w:rPr>
                <w:noProof/>
                <w:rtl/>
              </w:rPr>
            </w:pPr>
            <w:r w:rsidRPr="00E21626">
              <w:rPr>
                <w:rtl/>
              </w:rPr>
              <w:t>3- توافق طرفین قرار داد.</w:t>
            </w:r>
            <w:r w:rsidRPr="00E21626">
              <w:rPr>
                <w:noProof/>
              </w:rPr>
              <w:t xml:space="preserve"> </w:t>
            </w:r>
          </w:p>
          <w:p w14:paraId="7CEB54A3" w14:textId="77777777" w:rsidR="00FA6D8B" w:rsidRPr="00B603EB" w:rsidRDefault="00FA6D8B" w:rsidP="00AD5F51">
            <w:r w:rsidRPr="00E21626">
              <w:rPr>
                <w:rtl/>
              </w:rPr>
              <w:t xml:space="preserve">تبصره </w:t>
            </w:r>
            <w:r>
              <w:rPr>
                <w:rtl/>
              </w:rPr>
              <w:t xml:space="preserve">1 </w:t>
            </w:r>
            <w:r w:rsidRPr="00E21626">
              <w:rPr>
                <w:rtl/>
              </w:rPr>
              <w:t>- فسخ قرار با اخطار کتبی یک هفته ای از سوی طرفین ممکن خواهد بود.</w:t>
            </w:r>
          </w:p>
        </w:tc>
      </w:tr>
      <w:tr w:rsidR="00FA6D8B" w:rsidRPr="00E21626" w14:paraId="112E30CA" w14:textId="77777777" w:rsidTr="00AD5F51">
        <w:trPr>
          <w:tblCellSpacing w:w="15" w:type="dxa"/>
        </w:trPr>
        <w:tc>
          <w:tcPr>
            <w:tcW w:w="4968" w:type="pct"/>
            <w:vAlign w:val="center"/>
            <w:hideMark/>
          </w:tcPr>
          <w:p w14:paraId="0453201F" w14:textId="77777777" w:rsidR="00FA6D8B" w:rsidRDefault="00FA6D8B" w:rsidP="00AD5F51">
            <w:pPr>
              <w:rPr>
                <w:rFonts w:ascii="Tahoma" w:hAnsi="Tahoma" w:cs="B Roya"/>
                <w:b/>
                <w:bCs/>
                <w:color w:val="595959" w:themeColor="text1" w:themeTint="A6"/>
                <w:rtl/>
              </w:rPr>
            </w:pPr>
          </w:p>
          <w:p w14:paraId="0403F67E" w14:textId="77777777" w:rsidR="00FA6D8B" w:rsidRPr="00AD5F51" w:rsidRDefault="00FA6D8B" w:rsidP="00AD5F51">
            <w:pPr>
              <w:rPr>
                <w:b/>
                <w:bCs/>
                <w:rtl/>
              </w:rPr>
            </w:pPr>
            <w:r w:rsidRPr="00AD5F51">
              <w:rPr>
                <w:b/>
                <w:bCs/>
                <w:rtl/>
              </w:rPr>
              <w:lastRenderedPageBreak/>
              <w:t>ماده 7) تمدید قرارداد:</w:t>
            </w:r>
          </w:p>
          <w:p w14:paraId="27140037" w14:textId="77777777" w:rsidR="00FA6D8B" w:rsidRPr="00E21626" w:rsidRDefault="00FA6D8B" w:rsidP="00AD5F51">
            <w:pPr>
              <w:rPr>
                <w:rtl/>
              </w:rPr>
            </w:pPr>
            <w:r w:rsidRPr="00E21626">
              <w:rPr>
                <w:rtl/>
              </w:rPr>
              <w:t>تمدید این قرارداد مجاز می باشد.</w:t>
            </w:r>
          </w:p>
          <w:p w14:paraId="4558F98C" w14:textId="77777777" w:rsidR="00FA6D8B" w:rsidRPr="00E21626" w:rsidRDefault="00FA6D8B" w:rsidP="00AD5F51">
            <w:pPr>
              <w:rPr>
                <w:rFonts w:ascii="Tahoma" w:hAnsi="Tahoma" w:cs="B Lotus"/>
                <w:b/>
                <w:bCs/>
                <w:color w:val="595959" w:themeColor="text1" w:themeTint="A6"/>
                <w:rtl/>
              </w:rPr>
            </w:pPr>
          </w:p>
          <w:p w14:paraId="016A5936" w14:textId="77777777" w:rsidR="00FA6D8B" w:rsidRPr="00AD5F51" w:rsidRDefault="00FA6D8B" w:rsidP="00AD5F51">
            <w:pPr>
              <w:rPr>
                <w:b/>
                <w:bCs/>
                <w:rtl/>
              </w:rPr>
            </w:pPr>
            <w:r w:rsidRPr="00AD5F51">
              <w:rPr>
                <w:b/>
                <w:bCs/>
                <w:rtl/>
              </w:rPr>
              <w:t>ماده 8) فورس ماژور:</w:t>
            </w:r>
          </w:p>
          <w:p w14:paraId="67ED2EED" w14:textId="77777777" w:rsidR="00FA6D8B" w:rsidRPr="00E21626" w:rsidRDefault="00FA6D8B" w:rsidP="00AD5F51">
            <w:r w:rsidRPr="00E21626">
              <w:rPr>
                <w:rtl/>
              </w:rPr>
              <w:t>در صورت بروز هرگونه اشکال به علت وجود فورس ماژور طبق تعاریف سازمان برنامه و بودجه (از قبیل سیل، زلزله، جنگ، اعتصاب و غیره) هیچ گونه مسئولیتی متوجه مجری نخواهد بود.</w:t>
            </w:r>
          </w:p>
        </w:tc>
      </w:tr>
      <w:tr w:rsidR="00FA6D8B" w:rsidRPr="00E21626" w14:paraId="70B400A0" w14:textId="77777777" w:rsidTr="00AD5F51">
        <w:trPr>
          <w:tblCellSpacing w:w="15" w:type="dxa"/>
        </w:trPr>
        <w:tc>
          <w:tcPr>
            <w:tcW w:w="4968" w:type="pct"/>
            <w:vAlign w:val="center"/>
            <w:hideMark/>
          </w:tcPr>
          <w:p w14:paraId="34126989" w14:textId="77777777" w:rsidR="00FA6D8B" w:rsidRDefault="00FA6D8B" w:rsidP="00AD5F51">
            <w:pPr>
              <w:rPr>
                <w:rFonts w:ascii="Tahoma" w:hAnsi="Tahoma" w:cs="B Roya"/>
                <w:b/>
                <w:bCs/>
                <w:color w:val="595959" w:themeColor="text1" w:themeTint="A6"/>
                <w:rtl/>
              </w:rPr>
            </w:pPr>
          </w:p>
          <w:p w14:paraId="4167706E" w14:textId="77777777" w:rsidR="00FA6D8B" w:rsidRPr="00AD5F51" w:rsidRDefault="00FA6D8B" w:rsidP="00AD5F51">
            <w:pPr>
              <w:rPr>
                <w:b/>
                <w:bCs/>
                <w:rtl/>
              </w:rPr>
            </w:pPr>
            <w:r w:rsidRPr="00AD5F51">
              <w:rPr>
                <w:b/>
                <w:bCs/>
                <w:rtl/>
              </w:rPr>
              <w:t>ماده 9) حل اختلاف:</w:t>
            </w:r>
          </w:p>
          <w:p w14:paraId="385106A0" w14:textId="77777777" w:rsidR="00FA6D8B" w:rsidRPr="00E21626" w:rsidRDefault="00FA6D8B" w:rsidP="00AD5F51">
            <w:pPr>
              <w:rPr>
                <w:rtl/>
              </w:rPr>
            </w:pPr>
            <w:r w:rsidRPr="00E21626">
              <w:rPr>
                <w:rtl/>
              </w:rPr>
              <w:t>در صورت بروز اختلاف فی ما بین طرفین قرارداد، در صورتی که توافقی در مذاکرات حاصل نشد، شورای عالی انفورماتیک به عنوان مرجع رفع اختلاف مقرر گردیده است.</w:t>
            </w:r>
          </w:p>
          <w:p w14:paraId="1777F9BA" w14:textId="77777777" w:rsidR="00FA6D8B" w:rsidRPr="00E21626" w:rsidRDefault="00FA6D8B" w:rsidP="00AD5F51">
            <w:pPr>
              <w:rPr>
                <w:rFonts w:ascii="Tahoma" w:hAnsi="Tahoma" w:cs="B Lotus"/>
                <w:b/>
                <w:bCs/>
                <w:color w:val="595959" w:themeColor="text1" w:themeTint="A6"/>
              </w:rPr>
            </w:pPr>
          </w:p>
        </w:tc>
      </w:tr>
      <w:tr w:rsidR="00FA6D8B" w:rsidRPr="00E21626" w14:paraId="1FC8197F" w14:textId="77777777" w:rsidTr="00AD5F51">
        <w:trPr>
          <w:tblCellSpacing w:w="15" w:type="dxa"/>
        </w:trPr>
        <w:tc>
          <w:tcPr>
            <w:tcW w:w="4968" w:type="pct"/>
            <w:vAlign w:val="center"/>
            <w:hideMark/>
          </w:tcPr>
          <w:p w14:paraId="4488F2D6" w14:textId="77777777" w:rsidR="00FA6D8B" w:rsidRPr="00E21626" w:rsidRDefault="00FA6D8B" w:rsidP="00AD5F51">
            <w:pPr>
              <w:rPr>
                <w:rtl/>
              </w:rPr>
            </w:pPr>
            <w:r w:rsidRPr="00E21626">
              <w:rPr>
                <w:rtl/>
              </w:rPr>
              <w:t>تبصره - در صورتی که از لحاظ حقوقی شورای عالی انفورماتیک صلاحیت رسیدگی به مورد موجب اختلاف را نداشته باشد، مورد از طریق مراجع ذی صلاح قضایی پیگیری می</w:t>
            </w:r>
            <w:r w:rsidRPr="00E21626">
              <w:t>‌</w:t>
            </w:r>
            <w:r w:rsidRPr="00E21626">
              <w:rPr>
                <w:rtl/>
              </w:rPr>
              <w:t>گردد.</w:t>
            </w:r>
          </w:p>
          <w:p w14:paraId="54D8C732" w14:textId="77777777" w:rsidR="00FA6D8B" w:rsidRDefault="00FA6D8B" w:rsidP="00AD5F51">
            <w:pPr>
              <w:rPr>
                <w:rFonts w:ascii="Tahoma" w:hAnsi="Tahoma" w:cs="B Roya"/>
                <w:b/>
                <w:bCs/>
                <w:color w:val="595959" w:themeColor="text1" w:themeTint="A6"/>
                <w:rtl/>
              </w:rPr>
            </w:pPr>
          </w:p>
          <w:p w14:paraId="1B5E9FA2" w14:textId="77777777" w:rsidR="00FA6D8B" w:rsidRPr="00AD5F51" w:rsidRDefault="00FA6D8B" w:rsidP="00AD5F51">
            <w:pPr>
              <w:rPr>
                <w:b/>
                <w:bCs/>
              </w:rPr>
            </w:pPr>
            <w:r w:rsidRPr="00AD5F51">
              <w:rPr>
                <w:b/>
                <w:bCs/>
                <w:rtl/>
              </w:rPr>
              <w:t>ماده 10) مسائل پیش بینی نشده:</w:t>
            </w:r>
          </w:p>
          <w:p w14:paraId="181ED4DC" w14:textId="77777777" w:rsidR="00FA6D8B" w:rsidRPr="00E21626" w:rsidRDefault="00FA6D8B" w:rsidP="00AD5F51">
            <w:pPr>
              <w:rPr>
                <w:rtl/>
              </w:rPr>
            </w:pPr>
            <w:r w:rsidRPr="00E21626">
              <w:rPr>
                <w:rtl/>
              </w:rPr>
              <w:t>در صورت بروز مسائل پیش بینی نشده در قرارداد، در صورتی که توافقی در مذاکرات حاصل نشد، شورای عالی انفورماتیک به عنوان مرجع رفع اختلاف مقرر گردیده است.</w:t>
            </w:r>
          </w:p>
          <w:p w14:paraId="71D8A894" w14:textId="77777777" w:rsidR="00FA6D8B" w:rsidRPr="00E21626" w:rsidRDefault="00FA6D8B" w:rsidP="00AD5F51">
            <w:r w:rsidRPr="00E21626">
              <w:rPr>
                <w:rtl/>
              </w:rPr>
              <w:t>تبصره - در صورتی که از لحاظ حقوقی شورای عالی انفورماتیک صلاحیت رسیدگی به مورد موجب اختلاف را نداشته باشد، مورد از طریق مراجع ذی صلاح قضایی پیگیری می</w:t>
            </w:r>
            <w:r w:rsidRPr="00E21626">
              <w:t>‌</w:t>
            </w:r>
            <w:r w:rsidRPr="00E21626">
              <w:rPr>
                <w:rtl/>
              </w:rPr>
              <w:t>گردد.</w:t>
            </w:r>
          </w:p>
        </w:tc>
      </w:tr>
      <w:tr w:rsidR="00FA6D8B" w:rsidRPr="00E21626" w14:paraId="22EF7691" w14:textId="77777777" w:rsidTr="00AD5F51">
        <w:trPr>
          <w:tblCellSpacing w:w="15" w:type="dxa"/>
        </w:trPr>
        <w:tc>
          <w:tcPr>
            <w:tcW w:w="4968" w:type="pct"/>
            <w:vAlign w:val="center"/>
            <w:hideMark/>
          </w:tcPr>
          <w:p w14:paraId="5A86EDFC" w14:textId="77777777" w:rsidR="00FA6D8B" w:rsidRPr="00E21626" w:rsidRDefault="00FA6D8B" w:rsidP="00AD5F51">
            <w:pPr>
              <w:rPr>
                <w:rFonts w:ascii="Tahoma" w:hAnsi="Tahoma" w:cs="B Lotus"/>
                <w:b/>
                <w:bCs/>
                <w:color w:val="595959" w:themeColor="text1" w:themeTint="A6"/>
                <w:rtl/>
              </w:rPr>
            </w:pPr>
          </w:p>
          <w:p w14:paraId="0564B604" w14:textId="49BDA732" w:rsidR="00FA6D8B" w:rsidRPr="00E21626" w:rsidRDefault="00FA6D8B" w:rsidP="00AD5F51">
            <w:pPr>
              <w:rPr>
                <w:rtl/>
              </w:rPr>
            </w:pPr>
            <w:r w:rsidRPr="00E21626">
              <w:rPr>
                <w:rtl/>
              </w:rPr>
              <w:t xml:space="preserve">این </w:t>
            </w:r>
            <w:r>
              <w:rPr>
                <w:rtl/>
              </w:rPr>
              <w:t>موافق</w:t>
            </w:r>
            <w:r w:rsidR="00AA2C44">
              <w:rPr>
                <w:rFonts w:hint="cs"/>
                <w:rtl/>
                <w:lang w:bidi="fa-IR"/>
              </w:rPr>
              <w:t>ت</w:t>
            </w:r>
            <w:r>
              <w:rPr>
                <w:rtl/>
              </w:rPr>
              <w:t>نامه</w:t>
            </w:r>
            <w:r w:rsidRPr="00E21626">
              <w:rPr>
                <w:rtl/>
              </w:rPr>
              <w:t xml:space="preserve"> در تاریخ </w:t>
            </w:r>
            <w:r>
              <w:rPr>
                <w:rtl/>
              </w:rPr>
              <w:t>......................................</w:t>
            </w:r>
            <w:r w:rsidRPr="00D70661">
              <w:rPr>
                <w:rtl/>
              </w:rPr>
              <w:t xml:space="preserve">  </w:t>
            </w:r>
            <w:r w:rsidRPr="00E21626">
              <w:rPr>
                <w:rtl/>
              </w:rPr>
              <w:t xml:space="preserve">در 10 ماده در دو نسخه به انضمام </w:t>
            </w:r>
            <w:r>
              <w:rPr>
                <w:rtl/>
              </w:rPr>
              <w:t xml:space="preserve">دو </w:t>
            </w:r>
            <w:r w:rsidRPr="00E21626">
              <w:rPr>
                <w:rtl/>
              </w:rPr>
              <w:t xml:space="preserve">برگه سفارش که اعتبار یکسان دارند تنظیم و به امضای </w:t>
            </w:r>
            <w:r>
              <w:rPr>
                <w:rtl/>
              </w:rPr>
              <w:t>نماینده</w:t>
            </w:r>
            <w:r w:rsidRPr="00E21626">
              <w:rPr>
                <w:rtl/>
              </w:rPr>
              <w:t xml:space="preserve"> مجری و </w:t>
            </w:r>
            <w:r>
              <w:rPr>
                <w:rtl/>
                <w:lang w:bidi="fa-IR"/>
              </w:rPr>
              <w:t>نمای</w:t>
            </w:r>
            <w:r w:rsidR="00D60425">
              <w:rPr>
                <w:rFonts w:hint="cs"/>
                <w:rtl/>
                <w:lang w:bidi="fa-IR"/>
              </w:rPr>
              <w:t>ن</w:t>
            </w:r>
            <w:r>
              <w:rPr>
                <w:rtl/>
                <w:lang w:bidi="fa-IR"/>
              </w:rPr>
              <w:t>ده کارفرما</w:t>
            </w:r>
            <w:r w:rsidRPr="00E21626">
              <w:rPr>
                <w:rtl/>
              </w:rPr>
              <w:t xml:space="preserve"> به سمت كار فرما رسید.</w:t>
            </w:r>
          </w:p>
          <w:p w14:paraId="03A7664A" w14:textId="0BC3F84B" w:rsidR="00FA6D8B" w:rsidRPr="00AD5F51" w:rsidRDefault="00FA6D8B" w:rsidP="00AD5F51">
            <w:pPr>
              <w:rPr>
                <w:sz w:val="20"/>
                <w:szCs w:val="20"/>
                <w:rtl/>
              </w:rPr>
            </w:pPr>
            <w:r w:rsidRPr="00AD5F51">
              <w:rPr>
                <w:sz w:val="20"/>
                <w:szCs w:val="20"/>
                <w:rtl/>
              </w:rPr>
              <w:lastRenderedPageBreak/>
              <w:t>* این موافقنامه هیچگونه حقوقی نداشته و صرفا به منظور اطلاع طرفین موافق</w:t>
            </w:r>
            <w:r w:rsidR="00AA2C44">
              <w:rPr>
                <w:rFonts w:hint="cs"/>
                <w:sz w:val="20"/>
                <w:szCs w:val="20"/>
                <w:rtl/>
              </w:rPr>
              <w:t>ت</w:t>
            </w:r>
            <w:r w:rsidRPr="00AD5F51">
              <w:rPr>
                <w:sz w:val="20"/>
                <w:szCs w:val="20"/>
                <w:rtl/>
              </w:rPr>
              <w:t>نامه از مفاد و تعهدات تنظیم شده است و کلیه کسورات قانونی و مالیاتی آن در صورت ارائه به عهده کارفرما خواهد بود.</w:t>
            </w:r>
          </w:p>
          <w:p w14:paraId="480BC627" w14:textId="77777777" w:rsidR="00FA6D8B" w:rsidRDefault="00FA6D8B" w:rsidP="00AD5F51">
            <w:pPr>
              <w:rPr>
                <w:rFonts w:ascii="Tahoma" w:hAnsi="Tahoma" w:cs="B Lotus"/>
                <w:b/>
                <w:bCs/>
                <w:color w:val="595959" w:themeColor="text1" w:themeTint="A6"/>
                <w:rtl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25"/>
              <w:tblOverlap w:val="never"/>
              <w:bidiVisual/>
              <w:tblW w:w="82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1"/>
              <w:gridCol w:w="3900"/>
            </w:tblGrid>
            <w:tr w:rsidR="0043792C" w:rsidRPr="00E21626" w14:paraId="5F92325A" w14:textId="77777777" w:rsidTr="0043792C">
              <w:tc>
                <w:tcPr>
                  <w:tcW w:w="4391" w:type="dxa"/>
                </w:tcPr>
                <w:p w14:paraId="6C0192FC" w14:textId="77777777" w:rsidR="0043792C" w:rsidRPr="00E21626" w:rsidRDefault="0043792C" w:rsidP="0043792C">
                  <w:pPr>
                    <w:rPr>
                      <w:rtl/>
                    </w:rPr>
                  </w:pPr>
                  <w:r w:rsidRPr="00E21626">
                    <w:rPr>
                      <w:rtl/>
                    </w:rPr>
                    <w:t>نام، مهر و امضای کارفرما</w:t>
                  </w:r>
                </w:p>
                <w:p w14:paraId="1370D0C0" w14:textId="77777777" w:rsidR="0043792C" w:rsidRPr="00E21626" w:rsidRDefault="0043792C" w:rsidP="0043792C">
                  <w:pPr>
                    <w:rPr>
                      <w:rtl/>
                      <w:lang w:bidi="fa-IR"/>
                    </w:rPr>
                  </w:pPr>
                  <w:r>
                    <w:rPr>
                      <w:rtl/>
                      <w:lang w:bidi="fa-IR"/>
                    </w:rPr>
                    <w:t>....................................</w:t>
                  </w:r>
                </w:p>
              </w:tc>
              <w:tc>
                <w:tcPr>
                  <w:tcW w:w="3900" w:type="dxa"/>
                </w:tcPr>
                <w:p w14:paraId="6A050B52" w14:textId="77777777" w:rsidR="0043792C" w:rsidRPr="00E21626" w:rsidRDefault="0043792C" w:rsidP="0043792C">
                  <w:pPr>
                    <w:rPr>
                      <w:rtl/>
                    </w:rPr>
                  </w:pPr>
                  <w:r w:rsidRPr="00E21626">
                    <w:rPr>
                      <w:rtl/>
                    </w:rPr>
                    <w:t xml:space="preserve">مهر و امضای نماینده </w:t>
                  </w:r>
                  <w:r>
                    <w:rPr>
                      <w:rtl/>
                    </w:rPr>
                    <w:t>مجری</w:t>
                  </w:r>
                </w:p>
                <w:p w14:paraId="5E90441F" w14:textId="77777777" w:rsidR="0043792C" w:rsidRPr="00E21626" w:rsidRDefault="0043792C" w:rsidP="0043792C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..............................</w:t>
                  </w:r>
                </w:p>
              </w:tc>
            </w:tr>
          </w:tbl>
          <w:p w14:paraId="06BD9286" w14:textId="77777777" w:rsidR="00FA6D8B" w:rsidRDefault="00FA6D8B" w:rsidP="00AD5F51">
            <w:pPr>
              <w:rPr>
                <w:rFonts w:ascii="Tahoma" w:hAnsi="Tahoma" w:cs="B Lotus"/>
                <w:b/>
                <w:bCs/>
                <w:color w:val="595959" w:themeColor="text1" w:themeTint="A6"/>
                <w:rtl/>
              </w:rPr>
            </w:pPr>
          </w:p>
          <w:p w14:paraId="31AAD5AE" w14:textId="77777777" w:rsidR="00FA6D8B" w:rsidRPr="00E21626" w:rsidRDefault="00FA6D8B" w:rsidP="00AD5F51">
            <w:pPr>
              <w:rPr>
                <w:rFonts w:ascii="Tahoma" w:hAnsi="Tahoma" w:cs="B Lotus"/>
                <w:b/>
                <w:bCs/>
                <w:color w:val="595959" w:themeColor="text1" w:themeTint="A6"/>
                <w:rtl/>
              </w:rPr>
            </w:pPr>
          </w:p>
          <w:p w14:paraId="01D43421" w14:textId="77777777" w:rsidR="00FA6D8B" w:rsidRPr="00E21626" w:rsidRDefault="00FA6D8B" w:rsidP="00AD5F51">
            <w:pPr>
              <w:rPr>
                <w:rFonts w:ascii="Tahoma" w:hAnsi="Tahoma" w:cs="B Lotus"/>
                <w:b/>
                <w:bCs/>
                <w:color w:val="595959" w:themeColor="text1" w:themeTint="A6"/>
                <w:rtl/>
              </w:rPr>
            </w:pPr>
          </w:p>
          <w:p w14:paraId="4A791A36" w14:textId="77777777" w:rsidR="00FA6D8B" w:rsidRPr="00E21626" w:rsidRDefault="00FA6D8B" w:rsidP="00AD5F51">
            <w:pPr>
              <w:rPr>
                <w:rFonts w:ascii="Tahoma" w:hAnsi="Tahoma" w:cs="B Lotus"/>
                <w:b/>
                <w:bCs/>
                <w:color w:val="595959" w:themeColor="text1" w:themeTint="A6"/>
              </w:rPr>
            </w:pPr>
          </w:p>
        </w:tc>
      </w:tr>
    </w:tbl>
    <w:p w14:paraId="63B24E47" w14:textId="3BCD2848" w:rsidR="00FA6D8B" w:rsidRDefault="00FA6D8B" w:rsidP="00AD5F51">
      <w:pPr>
        <w:rPr>
          <w:rtl/>
        </w:rPr>
      </w:pPr>
    </w:p>
    <w:p w14:paraId="46AC42B2" w14:textId="4A71E251" w:rsidR="00E9378C" w:rsidRDefault="00E9378C" w:rsidP="00AD5F51">
      <w:pPr>
        <w:rPr>
          <w:rtl/>
        </w:rPr>
      </w:pPr>
    </w:p>
    <w:p w14:paraId="20D82403" w14:textId="77777777" w:rsidR="003B758A" w:rsidRPr="003B758A" w:rsidRDefault="003B758A" w:rsidP="00AD5F51">
      <w:pPr>
        <w:rPr>
          <w:rtl/>
        </w:rPr>
      </w:pPr>
    </w:p>
    <w:sectPr w:rsidR="003B758A" w:rsidRPr="003B758A" w:rsidSect="00655AC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6904" w14:textId="77777777" w:rsidR="00242434" w:rsidRDefault="00242434" w:rsidP="00636626">
      <w:pPr>
        <w:spacing w:line="240" w:lineRule="auto"/>
      </w:pPr>
      <w:r>
        <w:separator/>
      </w:r>
    </w:p>
  </w:endnote>
  <w:endnote w:type="continuationSeparator" w:id="0">
    <w:p w14:paraId="3397A952" w14:textId="77777777" w:rsidR="00242434" w:rsidRDefault="00242434" w:rsidP="00636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F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E171E" w14:paraId="2CFF4989" w14:textId="77777777" w:rsidTr="003B758A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14:paraId="4D56ABB4" w14:textId="77777777" w:rsidR="003E171E" w:rsidRDefault="003E171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14:paraId="1105F7C7" w14:textId="77777777" w:rsidR="003E171E" w:rsidRDefault="003E171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E171E" w14:paraId="42030F2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8B4E81B" w14:textId="7DA43600" w:rsidR="003E171E" w:rsidRPr="003B758A" w:rsidRDefault="003E171E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F393DC2" w14:textId="01D42D8A" w:rsidR="003E171E" w:rsidRPr="003B758A" w:rsidRDefault="003E171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/>
              <w:sz w:val="18"/>
              <w:szCs w:val="18"/>
            </w:rPr>
          </w:pPr>
          <w:r w:rsidRPr="003B758A">
            <w:rPr>
              <w:caps/>
              <w:color w:val="808080"/>
              <w:sz w:val="18"/>
              <w:szCs w:val="18"/>
            </w:rPr>
            <w:fldChar w:fldCharType="begin"/>
          </w:r>
          <w:r w:rsidRPr="003B758A">
            <w:rPr>
              <w:caps/>
              <w:color w:val="808080"/>
              <w:sz w:val="18"/>
              <w:szCs w:val="18"/>
            </w:rPr>
            <w:instrText xml:space="preserve"> PAGE   \* MERGEFORMAT </w:instrText>
          </w:r>
          <w:r w:rsidRPr="003B758A">
            <w:rPr>
              <w:caps/>
              <w:color w:val="808080"/>
              <w:sz w:val="18"/>
              <w:szCs w:val="18"/>
            </w:rPr>
            <w:fldChar w:fldCharType="separate"/>
          </w:r>
          <w:r w:rsidR="008F2A2C" w:rsidRPr="003B758A">
            <w:rPr>
              <w:caps/>
              <w:noProof/>
              <w:color w:val="808080"/>
              <w:sz w:val="18"/>
              <w:szCs w:val="18"/>
              <w:rtl/>
            </w:rPr>
            <w:t>10</w:t>
          </w:r>
          <w:r w:rsidRPr="003B758A">
            <w:rPr>
              <w:caps/>
              <w:noProof/>
              <w:color w:val="808080"/>
              <w:sz w:val="18"/>
              <w:szCs w:val="18"/>
            </w:rPr>
            <w:fldChar w:fldCharType="end"/>
          </w:r>
        </w:p>
      </w:tc>
    </w:tr>
  </w:tbl>
  <w:p w14:paraId="5C2042FA" w14:textId="77777777" w:rsidR="003E171E" w:rsidRDefault="003E1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E2281" w14:textId="77777777" w:rsidR="00242434" w:rsidRDefault="00242434" w:rsidP="00636626">
      <w:pPr>
        <w:spacing w:line="240" w:lineRule="auto"/>
      </w:pPr>
      <w:r>
        <w:separator/>
      </w:r>
    </w:p>
  </w:footnote>
  <w:footnote w:type="continuationSeparator" w:id="0">
    <w:p w14:paraId="0E76594A" w14:textId="77777777" w:rsidR="00242434" w:rsidRDefault="00242434" w:rsidP="00636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3E171E" w14:paraId="054BBC43" w14:textId="77777777">
      <w:trPr>
        <w:trHeight w:val="720"/>
      </w:trPr>
      <w:tc>
        <w:tcPr>
          <w:tcW w:w="1667" w:type="pct"/>
        </w:tcPr>
        <w:p w14:paraId="1F998B07" w14:textId="5BE82D3E" w:rsidR="003E171E" w:rsidRPr="003B758A" w:rsidRDefault="003E171E" w:rsidP="00E05DBA">
          <w:pPr>
            <w:pStyle w:val="Header"/>
            <w:tabs>
              <w:tab w:val="clear" w:pos="4680"/>
              <w:tab w:val="clear" w:pos="9360"/>
            </w:tabs>
            <w:rPr>
              <w:color w:val="5B9BD5"/>
            </w:rPr>
          </w:pPr>
        </w:p>
      </w:tc>
      <w:tc>
        <w:tcPr>
          <w:tcW w:w="1667" w:type="pct"/>
        </w:tcPr>
        <w:p w14:paraId="607748FC" w14:textId="42C256F7" w:rsidR="003E171E" w:rsidRPr="003B758A" w:rsidRDefault="003E171E" w:rsidP="00B35045">
          <w:pPr>
            <w:pStyle w:val="Header"/>
            <w:tabs>
              <w:tab w:val="clear" w:pos="4680"/>
              <w:tab w:val="clear" w:pos="9360"/>
            </w:tabs>
            <w:rPr>
              <w:color w:val="5B9BD5"/>
            </w:rPr>
          </w:pPr>
        </w:p>
      </w:tc>
      <w:tc>
        <w:tcPr>
          <w:tcW w:w="1666" w:type="pct"/>
        </w:tcPr>
        <w:p w14:paraId="5B37C349" w14:textId="00D308A6" w:rsidR="003E171E" w:rsidRPr="003B758A" w:rsidRDefault="003E171E" w:rsidP="00E05DBA">
          <w:pPr>
            <w:pStyle w:val="Header"/>
            <w:tabs>
              <w:tab w:val="clear" w:pos="4680"/>
              <w:tab w:val="clear" w:pos="9360"/>
            </w:tabs>
            <w:rPr>
              <w:color w:val="5B9BD5"/>
            </w:rPr>
          </w:pPr>
        </w:p>
      </w:tc>
    </w:tr>
  </w:tbl>
  <w:p w14:paraId="70E70E49" w14:textId="3AFF8B37" w:rsidR="003E171E" w:rsidRPr="00636626" w:rsidRDefault="003E171E" w:rsidP="00081DAD">
    <w:pPr>
      <w:pStyle w:val="Header"/>
      <w:tabs>
        <w:tab w:val="clear" w:pos="4680"/>
        <w:tab w:val="clear" w:pos="9360"/>
        <w:tab w:val="left" w:pos="4500"/>
      </w:tabs>
      <w:rPr>
        <w:rFonts w:cs="Calibri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C43AFA1" wp14:editId="12843B91">
          <wp:simplePos x="0" y="0"/>
          <wp:positionH relativeFrom="page">
            <wp:align>right</wp:align>
          </wp:positionH>
          <wp:positionV relativeFrom="paragraph">
            <wp:posOffset>-914400</wp:posOffset>
          </wp:positionV>
          <wp:extent cx="7772400" cy="494665"/>
          <wp:effectExtent l="0" t="0" r="0" b="0"/>
          <wp:wrapSquare wrapText="bothSides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9D6"/>
    <w:multiLevelType w:val="multilevel"/>
    <w:tmpl w:val="6FA6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4C27"/>
    <w:multiLevelType w:val="hybridMultilevel"/>
    <w:tmpl w:val="79647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0FA"/>
    <w:multiLevelType w:val="hybridMultilevel"/>
    <w:tmpl w:val="8C681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452E4"/>
    <w:multiLevelType w:val="multilevel"/>
    <w:tmpl w:val="9C54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83764"/>
    <w:multiLevelType w:val="multilevel"/>
    <w:tmpl w:val="434C4E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846268"/>
    <w:multiLevelType w:val="hybridMultilevel"/>
    <w:tmpl w:val="157A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B4748"/>
    <w:multiLevelType w:val="hybridMultilevel"/>
    <w:tmpl w:val="C8085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FB67F8"/>
    <w:multiLevelType w:val="multilevel"/>
    <w:tmpl w:val="DFD20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8121573"/>
    <w:multiLevelType w:val="multilevel"/>
    <w:tmpl w:val="04F80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0304AB"/>
    <w:multiLevelType w:val="hybridMultilevel"/>
    <w:tmpl w:val="584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5431B"/>
    <w:multiLevelType w:val="hybridMultilevel"/>
    <w:tmpl w:val="327AF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E74F7"/>
    <w:multiLevelType w:val="multilevel"/>
    <w:tmpl w:val="E1F63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E331D75"/>
    <w:multiLevelType w:val="multilevel"/>
    <w:tmpl w:val="732AA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F52566"/>
    <w:multiLevelType w:val="hybridMultilevel"/>
    <w:tmpl w:val="C494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06188"/>
    <w:multiLevelType w:val="multilevel"/>
    <w:tmpl w:val="EE52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26204"/>
    <w:multiLevelType w:val="multilevel"/>
    <w:tmpl w:val="DFD45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5E4559"/>
    <w:multiLevelType w:val="hybridMultilevel"/>
    <w:tmpl w:val="F008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14BEC"/>
    <w:multiLevelType w:val="hybridMultilevel"/>
    <w:tmpl w:val="DA581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10489"/>
    <w:multiLevelType w:val="multilevel"/>
    <w:tmpl w:val="61D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881175"/>
    <w:multiLevelType w:val="multilevel"/>
    <w:tmpl w:val="F7B0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5C3BD7"/>
    <w:multiLevelType w:val="hybridMultilevel"/>
    <w:tmpl w:val="F3E4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F40F4"/>
    <w:multiLevelType w:val="hybridMultilevel"/>
    <w:tmpl w:val="480C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302EBC"/>
    <w:multiLevelType w:val="multilevel"/>
    <w:tmpl w:val="56E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C7E0A"/>
    <w:multiLevelType w:val="multilevel"/>
    <w:tmpl w:val="42984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8C05F15"/>
    <w:multiLevelType w:val="hybridMultilevel"/>
    <w:tmpl w:val="06B2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56BB9"/>
    <w:multiLevelType w:val="hybridMultilevel"/>
    <w:tmpl w:val="BBBED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724F"/>
    <w:multiLevelType w:val="hybridMultilevel"/>
    <w:tmpl w:val="30F81E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63384C"/>
    <w:multiLevelType w:val="multilevel"/>
    <w:tmpl w:val="FA6A3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4D01964"/>
    <w:multiLevelType w:val="multilevel"/>
    <w:tmpl w:val="98CE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167937"/>
    <w:multiLevelType w:val="hybridMultilevel"/>
    <w:tmpl w:val="78A4A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07CA2"/>
    <w:multiLevelType w:val="multilevel"/>
    <w:tmpl w:val="5A60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6238CA"/>
    <w:multiLevelType w:val="multilevel"/>
    <w:tmpl w:val="DF927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29"/>
  </w:num>
  <w:num w:numId="3">
    <w:abstractNumId w:val="26"/>
  </w:num>
  <w:num w:numId="4">
    <w:abstractNumId w:val="4"/>
  </w:num>
  <w:num w:numId="5">
    <w:abstractNumId w:val="11"/>
  </w:num>
  <w:num w:numId="6">
    <w:abstractNumId w:val="15"/>
  </w:num>
  <w:num w:numId="7">
    <w:abstractNumId w:val="31"/>
  </w:num>
  <w:num w:numId="8">
    <w:abstractNumId w:val="23"/>
  </w:num>
  <w:num w:numId="9">
    <w:abstractNumId w:val="8"/>
  </w:num>
  <w:num w:numId="10">
    <w:abstractNumId w:val="12"/>
  </w:num>
  <w:num w:numId="11">
    <w:abstractNumId w:val="7"/>
  </w:num>
  <w:num w:numId="12">
    <w:abstractNumId w:val="27"/>
  </w:num>
  <w:num w:numId="13">
    <w:abstractNumId w:val="2"/>
  </w:num>
  <w:num w:numId="14">
    <w:abstractNumId w:val="6"/>
  </w:num>
  <w:num w:numId="15">
    <w:abstractNumId w:val="17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"/>
  </w:num>
  <w:num w:numId="19">
    <w:abstractNumId w:val="9"/>
  </w:num>
  <w:num w:numId="20">
    <w:abstractNumId w:val="19"/>
  </w:num>
  <w:num w:numId="21">
    <w:abstractNumId w:val="14"/>
  </w:num>
  <w:num w:numId="22">
    <w:abstractNumId w:val="28"/>
  </w:num>
  <w:num w:numId="23">
    <w:abstractNumId w:val="3"/>
  </w:num>
  <w:num w:numId="24">
    <w:abstractNumId w:val="18"/>
  </w:num>
  <w:num w:numId="25">
    <w:abstractNumId w:val="30"/>
  </w:num>
  <w:num w:numId="26">
    <w:abstractNumId w:val="0"/>
  </w:num>
  <w:num w:numId="27">
    <w:abstractNumId w:val="22"/>
  </w:num>
  <w:num w:numId="28">
    <w:abstractNumId w:val="13"/>
  </w:num>
  <w:num w:numId="29">
    <w:abstractNumId w:val="16"/>
  </w:num>
  <w:num w:numId="30">
    <w:abstractNumId w:val="20"/>
  </w:num>
  <w:num w:numId="31">
    <w:abstractNumId w:val="24"/>
  </w:num>
  <w:num w:numId="32">
    <w:abstractNumId w:val="2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C4D"/>
    <w:rsid w:val="00030C1F"/>
    <w:rsid w:val="000345C7"/>
    <w:rsid w:val="000457D3"/>
    <w:rsid w:val="00046672"/>
    <w:rsid w:val="00047132"/>
    <w:rsid w:val="00076605"/>
    <w:rsid w:val="00081A57"/>
    <w:rsid w:val="00081DAD"/>
    <w:rsid w:val="00086620"/>
    <w:rsid w:val="00096DDA"/>
    <w:rsid w:val="000A278F"/>
    <w:rsid w:val="000B2A0D"/>
    <w:rsid w:val="000D4A0F"/>
    <w:rsid w:val="000F7BCD"/>
    <w:rsid w:val="0011136D"/>
    <w:rsid w:val="001472EC"/>
    <w:rsid w:val="00163AA0"/>
    <w:rsid w:val="00182BC0"/>
    <w:rsid w:val="001B6007"/>
    <w:rsid w:val="001B7F3B"/>
    <w:rsid w:val="001C1D73"/>
    <w:rsid w:val="001F2C1F"/>
    <w:rsid w:val="00242434"/>
    <w:rsid w:val="0027000E"/>
    <w:rsid w:val="00274390"/>
    <w:rsid w:val="00276F6E"/>
    <w:rsid w:val="002D2144"/>
    <w:rsid w:val="002E4E76"/>
    <w:rsid w:val="002F1040"/>
    <w:rsid w:val="0030416F"/>
    <w:rsid w:val="00352BFA"/>
    <w:rsid w:val="00356585"/>
    <w:rsid w:val="00364BA8"/>
    <w:rsid w:val="00370A32"/>
    <w:rsid w:val="00376BD6"/>
    <w:rsid w:val="00381002"/>
    <w:rsid w:val="00386F1E"/>
    <w:rsid w:val="003B758A"/>
    <w:rsid w:val="003D07D8"/>
    <w:rsid w:val="003D785E"/>
    <w:rsid w:val="003E171E"/>
    <w:rsid w:val="003E4B5B"/>
    <w:rsid w:val="0043792C"/>
    <w:rsid w:val="00485513"/>
    <w:rsid w:val="0049365E"/>
    <w:rsid w:val="004B5B36"/>
    <w:rsid w:val="004D0D09"/>
    <w:rsid w:val="004D3BED"/>
    <w:rsid w:val="0050577F"/>
    <w:rsid w:val="00506FD6"/>
    <w:rsid w:val="005163DD"/>
    <w:rsid w:val="00525D00"/>
    <w:rsid w:val="00534B3D"/>
    <w:rsid w:val="00536E8E"/>
    <w:rsid w:val="00543C4D"/>
    <w:rsid w:val="00593BC3"/>
    <w:rsid w:val="00595562"/>
    <w:rsid w:val="005958BA"/>
    <w:rsid w:val="005A0A53"/>
    <w:rsid w:val="005B05F8"/>
    <w:rsid w:val="006159EC"/>
    <w:rsid w:val="0061726A"/>
    <w:rsid w:val="00617CB9"/>
    <w:rsid w:val="00636626"/>
    <w:rsid w:val="00655AC6"/>
    <w:rsid w:val="00657200"/>
    <w:rsid w:val="006625A0"/>
    <w:rsid w:val="006649E9"/>
    <w:rsid w:val="006C1E56"/>
    <w:rsid w:val="006C3CBA"/>
    <w:rsid w:val="006D436F"/>
    <w:rsid w:val="006E240B"/>
    <w:rsid w:val="006E3E4B"/>
    <w:rsid w:val="00705489"/>
    <w:rsid w:val="007357A4"/>
    <w:rsid w:val="007426DB"/>
    <w:rsid w:val="0075496D"/>
    <w:rsid w:val="00756B1C"/>
    <w:rsid w:val="0076695F"/>
    <w:rsid w:val="007674BB"/>
    <w:rsid w:val="00792537"/>
    <w:rsid w:val="007B133B"/>
    <w:rsid w:val="007C079D"/>
    <w:rsid w:val="007C1CA6"/>
    <w:rsid w:val="007F3443"/>
    <w:rsid w:val="008177B6"/>
    <w:rsid w:val="00841AB3"/>
    <w:rsid w:val="00843149"/>
    <w:rsid w:val="00843F95"/>
    <w:rsid w:val="00844B23"/>
    <w:rsid w:val="00871FDB"/>
    <w:rsid w:val="008747E7"/>
    <w:rsid w:val="00877E64"/>
    <w:rsid w:val="008C68F0"/>
    <w:rsid w:val="008D41C0"/>
    <w:rsid w:val="008F2A2C"/>
    <w:rsid w:val="00901BA6"/>
    <w:rsid w:val="00902093"/>
    <w:rsid w:val="00952E4E"/>
    <w:rsid w:val="00956EE1"/>
    <w:rsid w:val="0096292C"/>
    <w:rsid w:val="00965ECA"/>
    <w:rsid w:val="00973378"/>
    <w:rsid w:val="00976949"/>
    <w:rsid w:val="00977F84"/>
    <w:rsid w:val="0098218C"/>
    <w:rsid w:val="009A2E28"/>
    <w:rsid w:val="009B22AA"/>
    <w:rsid w:val="009D5D99"/>
    <w:rsid w:val="00A07010"/>
    <w:rsid w:val="00A1350F"/>
    <w:rsid w:val="00A14948"/>
    <w:rsid w:val="00A41BD2"/>
    <w:rsid w:val="00A543B7"/>
    <w:rsid w:val="00A70BBD"/>
    <w:rsid w:val="00A7777D"/>
    <w:rsid w:val="00A864AD"/>
    <w:rsid w:val="00A959D7"/>
    <w:rsid w:val="00AA2C44"/>
    <w:rsid w:val="00AA4A67"/>
    <w:rsid w:val="00AD1956"/>
    <w:rsid w:val="00AD5F51"/>
    <w:rsid w:val="00B35045"/>
    <w:rsid w:val="00B371CA"/>
    <w:rsid w:val="00B40D17"/>
    <w:rsid w:val="00B43CC6"/>
    <w:rsid w:val="00B46E74"/>
    <w:rsid w:val="00B70E68"/>
    <w:rsid w:val="00BE3B7E"/>
    <w:rsid w:val="00BF7DBC"/>
    <w:rsid w:val="00C03405"/>
    <w:rsid w:val="00C15A1D"/>
    <w:rsid w:val="00C32D7A"/>
    <w:rsid w:val="00C435E5"/>
    <w:rsid w:val="00C441E2"/>
    <w:rsid w:val="00CA1DF1"/>
    <w:rsid w:val="00CB0139"/>
    <w:rsid w:val="00D44FE0"/>
    <w:rsid w:val="00D52C56"/>
    <w:rsid w:val="00D60425"/>
    <w:rsid w:val="00DE608B"/>
    <w:rsid w:val="00E05DBA"/>
    <w:rsid w:val="00E114A1"/>
    <w:rsid w:val="00E27B6C"/>
    <w:rsid w:val="00E72AF1"/>
    <w:rsid w:val="00E8423D"/>
    <w:rsid w:val="00E87CA3"/>
    <w:rsid w:val="00E91342"/>
    <w:rsid w:val="00E91CDC"/>
    <w:rsid w:val="00E9378C"/>
    <w:rsid w:val="00E94051"/>
    <w:rsid w:val="00EA11DE"/>
    <w:rsid w:val="00EF3ED8"/>
    <w:rsid w:val="00F13DB4"/>
    <w:rsid w:val="00F275AB"/>
    <w:rsid w:val="00F355D6"/>
    <w:rsid w:val="00F43E6A"/>
    <w:rsid w:val="00F9107F"/>
    <w:rsid w:val="00FA6D8B"/>
    <w:rsid w:val="00FA736E"/>
    <w:rsid w:val="00F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E85E65"/>
  <w15:chartTrackingRefBased/>
  <w15:docId w15:val="{61B0C3DA-DC5C-4BDC-BEAD-103C55D3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D7"/>
    <w:pPr>
      <w:bidi/>
      <w:spacing w:after="0" w:line="360" w:lineRule="auto"/>
      <w:jc w:val="both"/>
    </w:pPr>
    <w:rPr>
      <w:rFonts w:asciiTheme="majorBidi" w:hAnsiTheme="majorBidi" w:cs="IRANYekanF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443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bCs/>
      <w:color w:val="3B3838" w:themeColor="background2" w:themeShade="4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43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/>
      <w:bCs/>
      <w:color w:val="3B3838" w:themeColor="background2" w:themeShade="4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443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/>
      <w:bCs/>
      <w:color w:val="3B3838" w:themeColor="background2" w:themeShade="4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14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14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14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14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14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14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43"/>
    <w:rPr>
      <w:rFonts w:asciiTheme="majorBidi" w:eastAsiaTheme="majorEastAsia" w:hAnsiTheme="majorBidi" w:cs="IRANYekanFN"/>
      <w:b/>
      <w:bCs/>
      <w:color w:val="3B3838" w:themeColor="background2" w:themeShade="40"/>
      <w:sz w:val="32"/>
      <w:szCs w:val="36"/>
    </w:rPr>
  </w:style>
  <w:style w:type="paragraph" w:styleId="Header">
    <w:name w:val="header"/>
    <w:basedOn w:val="Normal"/>
    <w:link w:val="HeaderChar"/>
    <w:uiPriority w:val="99"/>
    <w:unhideWhenUsed/>
    <w:rsid w:val="006366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26"/>
    <w:rPr>
      <w:rFonts w:asciiTheme="majorBidi" w:hAnsiTheme="majorBidi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6366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26"/>
    <w:rPr>
      <w:rFonts w:asciiTheme="majorBidi" w:hAnsiTheme="majorBidi" w:cs="B Nazanin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6E74"/>
    <w:pPr>
      <w:spacing w:line="240" w:lineRule="auto"/>
      <w:contextualSpacing/>
      <w:jc w:val="center"/>
    </w:pPr>
    <w:rPr>
      <w:rFonts w:asciiTheme="majorHAnsi" w:eastAsiaTheme="majorEastAsia" w:hAnsiTheme="majorHAnsi" w:cs="B Yekan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74"/>
    <w:rPr>
      <w:rFonts w:asciiTheme="majorHAnsi" w:eastAsiaTheme="majorEastAsia" w:hAnsiTheme="majorHAnsi" w:cs="B Yekan"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5ECA"/>
    <w:pPr>
      <w:ind w:left="720"/>
      <w:contextualSpacing/>
    </w:pPr>
  </w:style>
  <w:style w:type="table" w:styleId="TableGrid">
    <w:name w:val="Table Grid"/>
    <w:basedOn w:val="TableNormal"/>
    <w:uiPriority w:val="39"/>
    <w:rsid w:val="00B7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B70E6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3443"/>
    <w:rPr>
      <w:rFonts w:asciiTheme="majorBidi" w:eastAsiaTheme="majorEastAsia" w:hAnsiTheme="majorBidi" w:cs="IRANYekanFN"/>
      <w:bCs/>
      <w:color w:val="3B3838" w:themeColor="background2" w:themeShade="4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3443"/>
    <w:rPr>
      <w:rFonts w:asciiTheme="majorBidi" w:eastAsiaTheme="majorEastAsia" w:hAnsiTheme="majorBidi" w:cs="IRANYekanFN"/>
      <w:bCs/>
      <w:color w:val="3B3838" w:themeColor="background2" w:themeShade="4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149"/>
    <w:rPr>
      <w:rFonts w:asciiTheme="majorHAnsi" w:eastAsiaTheme="majorEastAsia" w:hAnsiTheme="majorHAnsi" w:cstheme="majorBidi"/>
      <w:i/>
      <w:iCs/>
      <w:color w:val="2F5496" w:themeColor="accent1" w:themeShade="BF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14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149"/>
    <w:rPr>
      <w:rFonts w:asciiTheme="majorHAnsi" w:eastAsiaTheme="majorEastAsia" w:hAnsiTheme="majorHAnsi" w:cstheme="majorBidi"/>
      <w:color w:val="1F3763" w:themeColor="accent1" w:themeShade="7F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149"/>
    <w:rPr>
      <w:rFonts w:asciiTheme="majorHAnsi" w:eastAsiaTheme="majorEastAsia" w:hAnsiTheme="majorHAnsi" w:cstheme="majorBidi"/>
      <w:i/>
      <w:iCs/>
      <w:color w:val="1F3763" w:themeColor="accent1" w:themeShade="7F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608B"/>
    <w:pPr>
      <w:numPr>
        <w:numId w:val="0"/>
      </w:numPr>
      <w:bidi w:val="0"/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5B36"/>
    <w:pPr>
      <w:tabs>
        <w:tab w:val="left" w:pos="1974"/>
        <w:tab w:val="right" w:leader="dot" w:pos="9350"/>
      </w:tabs>
      <w:spacing w:after="100" w:line="259" w:lineRule="auto"/>
      <w:ind w:left="220"/>
      <w:jc w:val="left"/>
    </w:pPr>
    <w:rPr>
      <w:rFonts w:ascii="IRANYekanFN" w:eastAsiaTheme="minorEastAsia" w:hAnsi="IRANYekanFN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E9378C"/>
    <w:pPr>
      <w:tabs>
        <w:tab w:val="left" w:pos="880"/>
        <w:tab w:val="left" w:pos="1540"/>
        <w:tab w:val="right" w:leader="dot" w:pos="9350"/>
      </w:tabs>
      <w:bidi w:val="0"/>
      <w:spacing w:after="100" w:line="259" w:lineRule="auto"/>
      <w:ind w:left="880"/>
      <w:jc w:val="right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B5B36"/>
    <w:pPr>
      <w:tabs>
        <w:tab w:val="left" w:pos="4555"/>
        <w:tab w:val="right" w:leader="dot" w:pos="9350"/>
      </w:tabs>
      <w:spacing w:after="100" w:line="259" w:lineRule="auto"/>
      <w:ind w:left="440"/>
    </w:pPr>
    <w:rPr>
      <w:rFonts w:ascii="IRANYekanFN" w:eastAsiaTheme="minorEastAsia" w:hAnsi="IRANYekanFN"/>
      <w:noProof/>
    </w:rPr>
  </w:style>
  <w:style w:type="character" w:styleId="Hyperlink">
    <w:name w:val="Hyperlink"/>
    <w:basedOn w:val="DefaultParagraphFont"/>
    <w:uiPriority w:val="99"/>
    <w:unhideWhenUsed/>
    <w:rsid w:val="00DE608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CA6"/>
    <w:pPr>
      <w:bidi/>
      <w:spacing w:after="0" w:line="240" w:lineRule="auto"/>
      <w:jc w:val="both"/>
    </w:pPr>
    <w:rPr>
      <w:rFonts w:asciiTheme="majorBidi" w:hAnsiTheme="majorBidi" w:cs="B Nazanin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649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9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9E9"/>
    <w:rPr>
      <w:rFonts w:asciiTheme="majorBidi" w:hAnsiTheme="majorBid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9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9E9"/>
    <w:rPr>
      <w:rFonts w:asciiTheme="majorBidi" w:hAnsiTheme="majorBidi" w:cs="B Nazanin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rsid w:val="005163DD"/>
    <w:pPr>
      <w:keepNext/>
      <w:keepLines/>
      <w:bidi w:val="0"/>
      <w:spacing w:after="320" w:line="276" w:lineRule="auto"/>
      <w:jc w:val="left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rsid w:val="005163DD"/>
    <w:rPr>
      <w:rFonts w:ascii="Arial" w:eastAsia="Arial" w:hAnsi="Arial" w:cs="Arial"/>
      <w:color w:val="666666"/>
      <w:sz w:val="30"/>
      <w:szCs w:val="30"/>
      <w:lang w:val="en"/>
    </w:rPr>
  </w:style>
  <w:style w:type="paragraph" w:styleId="NormalWeb">
    <w:name w:val="Normal (Web)"/>
    <w:basedOn w:val="Normal"/>
    <w:uiPriority w:val="99"/>
    <w:unhideWhenUsed/>
    <w:rsid w:val="006159E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B2A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58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10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107F"/>
    <w:rPr>
      <w:rFonts w:asciiTheme="majorBidi" w:hAnsiTheme="majorBidi" w:cs="IRANYekanF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10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3F34-7005-49B7-9836-9DFC8A1A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</dc:creator>
  <cp:keywords/>
  <dc:description/>
  <cp:lastModifiedBy>mobnia</cp:lastModifiedBy>
  <cp:revision>41</cp:revision>
  <cp:lastPrinted>2021-10-14T14:43:00Z</cp:lastPrinted>
  <dcterms:created xsi:type="dcterms:W3CDTF">2021-10-11T07:25:00Z</dcterms:created>
  <dcterms:modified xsi:type="dcterms:W3CDTF">2021-10-29T09:11:00Z</dcterms:modified>
</cp:coreProperties>
</file>