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毛概第一次作业总结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对于大学生阅读，本文从现状分析，产生原因，深层问题，发展意义四个方面进行简要总结。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首先是现状分析，大学生阅读的现状分析主要有以下几个特点：（1）时间碎片化  （2）内容大众化  （3）层次浅薄化  （4）载体智能化  （5）目的功利化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jc w:val="left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其次是产生原因，阅读大量文献后提取了以下几点原因。第一，科学技术的巨大进步带来的新技术和便利让阅读方式产生了变化。第二，人们的生活方式日渐趋于快节奏。第三，人们的爱好，精神追求逐渐娱乐化。第四，社会竞争增大迫使学习源动力改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jc w:val="left"/>
        <w:textAlignment w:val="auto"/>
        <w:rPr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接下来剖析一下深层问题，大学生阅读的问题，其实很大程度上反应了国家“软实力”的问题。中国在封闭了几百年之后，短短几十年间开放吸收了其他国家两百年的事物，精华和糟粕一起吸收，科技进步和社会发展必然会带来很多道德问题，或者说，精神文化方面变成了短板。我们不是不发展的问题，而是发展太快了就容易引发环境资源社会等问题，造成社会的浮躁，体现在个体身上就是空虚，精神无所皈依。而软实力，也就是文化、思想上的壁垒，中国现在并不坚固。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进入工业化，全球化，人们会逐渐迷失，国家感到迷茫。此时，需要我们从中华文化中汲取智慧，创造出适合今天的智，思，提升软实力，而这，就需要我们阅读。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/>
        <w:jc w:val="left"/>
        <w:textAlignment w:val="auto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改变大学生阅读，意义在于对国家软实力的提升作用。大学生代表国家高文化水平群体，很大程度上代表了国家的软实力。而目的阅读方式浅，快，浮，对于国家软实力毫无进益。当今国际形势，较量的气氛日益严重。国家软实力在“没有硝烟的战争”中举足轻重。正确的阅读，可以让人们好学，好思，从而让社会趋于沉静和思考，不断从道德文化方面去提升，以解决科技社会发展带来的问题。首先，阅读可以增强民族凝聚力，这不是政策可以做到的，通过书本了解中华文化，精神财富，有文化认同感，就会有民族凝聚力。其次，阅读，可以促进社会进步，和维持稳定，阅读会让道德水平高度提升，而道德对于社会的稳定和进步的作用是远高于法律的。最后，就是可持续发展，持续发展的核心是创新，创新需要好奇，想象，联想，这都不是理学可以带给我们的，而是要来自于文化的启迪和熏陶，而接受文化最好的方式就是阅读。</w:t>
      </w:r>
    </w:p>
    <w:p>
      <w:pPr>
        <w:jc w:val="left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参考文献：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陈红.大学生阅读与健康成长[J].科教文汇(中旬刊),2021(03):171-172.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顾蕾,刘洋洋,张家洛.大学生阅读情况现状分析和对策建议[J].文化产业,2020(32):155-156.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王志国.新媒体环境下大学生阅读现状及对策[J].河北能源职业技术学院学报,2020,20(03):46-48.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谷薇,陈艺铭.移动互联时代大学生文学阅读现状的调查与研究——以湘南学院调查报告为例[J].科教导刊(中旬刊),2020(08):185-186.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文四英,尹航,段晨明.当代大学生阅读现状及改善策略研究——以北京工商大学为例[J].北京教育(高教),2020(07):31-33.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单力融.大学生阅读指导的意义和策略研究[J].呼伦贝尔学院学报,2018,26(04):116-118.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郭月莉.大学生阅读的意义与高校图书馆的导读使命[J].全国商情(理论研究),2010(08):100-101.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、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祁文茹.大学生阅读的现实意义[J].时代文学(下半月),2008(03):26.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DB1D26"/>
    <w:multiLevelType w:val="singleLevel"/>
    <w:tmpl w:val="D8DB1D2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B6548"/>
    <w:rsid w:val="533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2021-03-28T07:59:00Z</dcterms:created>
  <dc:creator>美人鱼战士</dc:creator>
  <cp:lastModifiedBy>美人鱼战士</cp:lastModifiedBy>
  <dcterms:modified xsi:type="dcterms:W3CDTF">2021-03-28T09:18:30Z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34B01533CAE7489DA22C0305B828E06E</vt:lpwstr>
  </property>
</Properties>
</file>