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9FB5B">
      <w:pPr>
        <w:pStyle w:val="2"/>
        <w:keepNext w:val="0"/>
        <w:keepLines w:val="0"/>
        <w:widowControl/>
        <w:suppressLineNumbers w:val="0"/>
      </w:pPr>
      <w:r>
        <w:t>四大文本模型对比总结</w:t>
      </w:r>
    </w:p>
    <w:p w14:paraId="5BE82E52">
      <w:pPr>
        <w:pStyle w:val="3"/>
        <w:keepNext w:val="0"/>
        <w:keepLines w:val="0"/>
        <w:widowControl/>
        <w:suppressLineNumbers w:val="0"/>
      </w:pPr>
      <w:r>
        <w:t>一、文字总结</w:t>
      </w:r>
    </w:p>
    <w:p w14:paraId="1A97E73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BERT模型</w:t>
      </w:r>
    </w:p>
    <w:p w14:paraId="26EA52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核心优势</w:t>
      </w:r>
      <w:r>
        <w:t>：拥有最强的语义理解能力，通过双向注意力机制和Transformer架构，能深度理解文本上下文含义。</w:t>
      </w:r>
    </w:p>
    <w:p w14:paraId="11EADF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适用场景</w:t>
      </w:r>
      <w:r>
        <w:t>：</w:t>
      </w:r>
    </w:p>
    <w:p w14:paraId="1F757F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需要深度语义理解的任务（情感分析、问答系统）</w:t>
      </w:r>
    </w:p>
    <w:p w14:paraId="20FA88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有大量标注数据的场景</w:t>
      </w:r>
    </w:p>
    <w:p w14:paraId="79C195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计算资源充足的项目</w:t>
      </w:r>
    </w:p>
    <w:p w14:paraId="2481A5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局限性</w:t>
      </w:r>
      <w:r>
        <w:t>：</w:t>
      </w:r>
    </w:p>
    <w:p w14:paraId="1D3752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计算成本高昂，需要GPU支持</w:t>
      </w:r>
    </w:p>
    <w:p w14:paraId="51AEB7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不适合文本生成任务</w:t>
      </w:r>
    </w:p>
    <w:p w14:paraId="33DE8A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有512个token的输入长度限制</w:t>
      </w:r>
    </w:p>
    <w:p w14:paraId="5C24A7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</w:p>
    <w:p w14:paraId="3AA159B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</w:p>
    <w:p w14:paraId="60D998B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提示学习模型（Prompt-based）</w:t>
      </w:r>
    </w:p>
    <w:p w14:paraId="18E178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核心优势</w:t>
      </w:r>
      <w:r>
        <w:t>：支持零样本/少样本学习，通过巧妙的提示设计激发预训练模型能力。</w:t>
      </w:r>
    </w:p>
    <w:p w14:paraId="1AB1672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适用场景</w:t>
      </w:r>
      <w:r>
        <w:t>：</w:t>
      </w:r>
    </w:p>
    <w:p w14:paraId="26B925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快速原型开发和实验</w:t>
      </w:r>
    </w:p>
    <w:p w14:paraId="4C9D92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数据稀缺的场景</w:t>
      </w:r>
    </w:p>
    <w:p w14:paraId="41EFFDD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创意文本生成任务</w:t>
      </w:r>
    </w:p>
    <w:p w14:paraId="186D2E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需要统一多种任务格式</w:t>
      </w:r>
    </w:p>
    <w:p w14:paraId="1C2322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局限性</w:t>
      </w:r>
      <w:r>
        <w:t>：</w:t>
      </w:r>
    </w:p>
    <w:p w14:paraId="53CC6E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依赖提示工程技巧，效果不稳定</w:t>
      </w:r>
    </w:p>
    <w:p w14:paraId="78612BC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需要依赖大型预训练模型</w:t>
      </w:r>
    </w:p>
    <w:p w14:paraId="187C2B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对提示词的微小变化敏感</w:t>
      </w:r>
    </w:p>
    <w:p w14:paraId="11AD5BC4">
      <w:pPr>
        <w:keepNext w:val="0"/>
        <w:keepLines w:val="0"/>
        <w:widowControl/>
        <w:suppressLineNumbers w:val="0"/>
      </w:pPr>
    </w:p>
    <w:p w14:paraId="71C36C6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正则规则（Regex）</w:t>
      </w:r>
    </w:p>
    <w:p w14:paraId="49FB6D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核心优势</w:t>
      </w:r>
      <w:r>
        <w:t>：精确可控、速度极快、完全可解释。</w:t>
      </w:r>
    </w:p>
    <w:p w14:paraId="6D6FF2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适用场景</w:t>
      </w:r>
      <w:r>
        <w:t>：</w:t>
      </w:r>
    </w:p>
    <w:p w14:paraId="46EAB8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格式固定的信息提取（电话、邮箱等）</w:t>
      </w:r>
    </w:p>
    <w:p w14:paraId="3EE430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文本清洗和预处理</w:t>
      </w:r>
    </w:p>
    <w:p w14:paraId="1D347F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简单规则的快速实现</w:t>
      </w:r>
    </w:p>
    <w:p w14:paraId="0278810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对准确率要求100%的场景</w:t>
      </w:r>
    </w:p>
    <w:p w14:paraId="4AB62D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局限性</w:t>
      </w:r>
      <w:r>
        <w:t>：</w:t>
      </w:r>
    </w:p>
    <w:p w14:paraId="63DCC7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无法理解语义</w:t>
      </w:r>
    </w:p>
    <w:p w14:paraId="11460C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维护成本随规则增加而升高</w:t>
      </w:r>
    </w:p>
    <w:p w14:paraId="306115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泛化能力差，只能处理预设模式</w:t>
      </w:r>
    </w:p>
    <w:p w14:paraId="7E85469D">
      <w:pPr>
        <w:keepNext w:val="0"/>
        <w:keepLines w:val="0"/>
        <w:widowControl/>
        <w:suppressLineNumbers w:val="0"/>
      </w:pPr>
    </w:p>
    <w:p w14:paraId="7846082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TF-IDF+传统机器学习</w:t>
      </w:r>
    </w:p>
    <w:p w14:paraId="5862E9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核心优势</w:t>
      </w:r>
      <w:r>
        <w:t>：计算效率高、可解释性强、小数据表现稳定。</w:t>
      </w:r>
    </w:p>
    <w:p w14:paraId="1F1E45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适用场景</w:t>
      </w:r>
      <w:r>
        <w:t>：</w:t>
      </w:r>
    </w:p>
    <w:p w14:paraId="2A3C95A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计算资源有限的环境</w:t>
      </w:r>
    </w:p>
    <w:p w14:paraId="4DA965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需要模型可解释性的场景</w:t>
      </w:r>
    </w:p>
    <w:p w14:paraId="738BE5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06E20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文本分类任务（如垃圾邮件检测）</w:t>
      </w:r>
    </w:p>
    <w:p w14:paraId="460217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作为深度学习模型的baseline</w:t>
      </w:r>
    </w:p>
    <w:p w14:paraId="0213EE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局限性</w:t>
      </w:r>
      <w:r>
        <w:t>：</w:t>
      </w:r>
    </w:p>
    <w:p w14:paraId="37B04A0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忽略词序和语义关系</w:t>
      </w:r>
    </w:p>
    <w:p w14:paraId="04B759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无法处理未登录词</w:t>
      </w:r>
    </w:p>
    <w:p w14:paraId="7C63478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特征稀疏导致维度灾难</w:t>
      </w:r>
    </w:p>
    <w:p w14:paraId="5F89E52A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763471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</w:p>
    <w:p w14:paraId="434881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F5159"/>
    <w:rsid w:val="1413295F"/>
    <w:rsid w:val="185503A1"/>
    <w:rsid w:val="337946F7"/>
    <w:rsid w:val="59420365"/>
    <w:rsid w:val="68420683"/>
    <w:rsid w:val="700B54A1"/>
    <w:rsid w:val="79E4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2023-02-17T01:46:00Z</dcterms:created>
  <dc:creator>28485</dc:creator>
  <cp:lastModifiedBy>把烟熄灭了吧</cp:lastModifiedBy>
  <dcterms:modified xsi:type="dcterms:W3CDTF">2026-01-28T16:01:15Z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B1B9441BA69B4E81A5FF8EA04FFD647B</vt:lpwstr>
  </property>
  <property fmtid="{D5CDD505-2E9C-101B-9397-08002B2CF9AE}" pid="4" name="KSOTemplateDocerSaveRecord">
    <vt:lpwstr>eyJoZGlkIjoiYTA3MWVmMjgzZTU1MmYxOWZiNDE2ODg1OTRhZTIyMzEiLCJ1c2VySWQiOiI0NzMwMDMzOTkifQ==</vt:lpwstr>
  </property>
</Properties>
</file>