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0" w:right="175" w:firstLine="0"/>
        <w:jc w:val="center"/>
        <w:rPr>
          <w:b/>
          <w:sz w:val="32"/>
        </w:rPr>
      </w:pPr>
      <w:r>
        <w:rPr>
          <w:sz w:val="36"/>
        </w:rPr>
        <w:t>XE</w:t>
      </w:r>
      <w:r>
        <w:rPr>
          <w:spacing w:val="-2"/>
          <w:sz w:val="36"/>
        </w:rPr>
        <w:t> </w:t>
      </w:r>
      <w:r>
        <w:rPr>
          <w:sz w:val="36"/>
        </w:rPr>
        <w:t>KHÁCH</w:t>
      </w:r>
      <w:r>
        <w:rPr>
          <w:spacing w:val="-4"/>
          <w:sz w:val="36"/>
        </w:rPr>
        <w:t> </w:t>
      </w:r>
      <w:r>
        <w:rPr>
          <w:b/>
          <w:sz w:val="36"/>
        </w:rPr>
        <w:t>BÌNH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HOA</w:t>
      </w:r>
      <w:r>
        <w:rPr>
          <w:b/>
          <w:spacing w:val="-14"/>
          <w:sz w:val="36"/>
        </w:rPr>
        <w:t> </w:t>
      </w:r>
      <w:r>
        <w:rPr>
          <w:sz w:val="32"/>
        </w:rPr>
        <w:t>-</w:t>
      </w:r>
      <w:r>
        <w:rPr>
          <w:spacing w:val="-5"/>
          <w:sz w:val="32"/>
        </w:rPr>
        <w:t> </w:t>
      </w:r>
      <w:r>
        <w:rPr>
          <w:sz w:val="32"/>
        </w:rPr>
        <w:t>Xe</w:t>
      </w:r>
      <w:r>
        <w:rPr>
          <w:spacing w:val="-1"/>
          <w:sz w:val="32"/>
        </w:rPr>
        <w:t> </w:t>
      </w:r>
      <w:r>
        <w:rPr>
          <w:sz w:val="32"/>
        </w:rPr>
        <w:t>mới:</w:t>
      </w:r>
      <w:r>
        <w:rPr>
          <w:spacing w:val="-3"/>
          <w:sz w:val="32"/>
        </w:rPr>
        <w:t> </w:t>
      </w:r>
      <w:r>
        <w:rPr>
          <w:sz w:val="32"/>
        </w:rPr>
        <w:t>34</w:t>
      </w:r>
      <w:r>
        <w:rPr>
          <w:spacing w:val="-2"/>
          <w:sz w:val="32"/>
        </w:rPr>
        <w:t> </w:t>
      </w:r>
      <w:r>
        <w:rPr>
          <w:sz w:val="32"/>
        </w:rPr>
        <w:t>phòng</w:t>
      </w:r>
      <w:r>
        <w:rPr>
          <w:spacing w:val="-2"/>
          <w:sz w:val="32"/>
        </w:rPr>
        <w:t> </w:t>
      </w:r>
      <w:r>
        <w:rPr>
          <w:sz w:val="32"/>
        </w:rPr>
        <w:t>-</w:t>
      </w:r>
      <w:r>
        <w:rPr>
          <w:spacing w:val="-5"/>
          <w:sz w:val="32"/>
        </w:rPr>
        <w:t> </w:t>
      </w:r>
      <w:r>
        <w:rPr>
          <w:sz w:val="32"/>
        </w:rPr>
        <w:t>BS: </w:t>
      </w:r>
      <w:r>
        <w:rPr>
          <w:b/>
          <w:spacing w:val="-2"/>
          <w:sz w:val="32"/>
        </w:rPr>
        <w:t>78F.00015</w:t>
      </w:r>
    </w:p>
    <w:p>
      <w:pPr>
        <w:pStyle w:val="BodyText"/>
        <w:tabs>
          <w:tab w:pos="6418" w:val="left" w:leader="dot"/>
        </w:tabs>
        <w:spacing w:before="191"/>
        <w:ind w:right="175"/>
        <w:jc w:val="center"/>
      </w:pPr>
      <w:r>
        <w:rPr/>
        <w:t>Chạy</w:t>
      </w:r>
      <w:r>
        <w:rPr>
          <w:spacing w:val="-10"/>
        </w:rPr>
        <w:t> </w:t>
      </w:r>
      <w:r>
        <w:rPr/>
        <w:t>ngày……..tháng……….âm</w:t>
      </w:r>
      <w:r>
        <w:rPr>
          <w:spacing w:val="-7"/>
        </w:rPr>
        <w:t> </w:t>
      </w:r>
      <w:r>
        <w:rPr>
          <w:spacing w:val="-2"/>
        </w:rPr>
        <w:t>ngày……..tháng</w:t>
      </w:r>
      <w:r>
        <w:rPr/>
        <w:tab/>
      </w:r>
      <w:r>
        <w:rPr>
          <w:spacing w:val="-2"/>
        </w:rPr>
        <w:t>202……</w:t>
      </w:r>
    </w:p>
    <w:p>
      <w:pPr>
        <w:pStyle w:val="BodyText"/>
        <w:rPr>
          <w:sz w:val="16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9"/>
        <w:gridCol w:w="600"/>
        <w:gridCol w:w="3348"/>
        <w:gridCol w:w="600"/>
        <w:gridCol w:w="3541"/>
      </w:tblGrid>
      <w:tr>
        <w:trPr>
          <w:trHeight w:val="1232" w:hRule="atLeast"/>
        </w:trPr>
        <w:tc>
          <w:tcPr>
            <w:tcW w:w="352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1.A</w:t>
            </w:r>
          </w:p>
        </w:tc>
        <w:tc>
          <w:tcPr>
            <w:tcW w:w="600" w:type="dxa"/>
            <w:vMerge w:val="restart"/>
            <w:tcBorders>
              <w:bottom w:val="single" w:sz="18" w:space="0" w:color="000000"/>
            </w:tcBorders>
            <w:textDirection w:val="btLr"/>
          </w:tcPr>
          <w:p>
            <w:pPr>
              <w:pStyle w:val="TableParagraph"/>
              <w:spacing w:before="116"/>
              <w:ind w:left="0" w:right="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Giường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Trên</w:t>
            </w:r>
          </w:p>
        </w:tc>
        <w:tc>
          <w:tcPr>
            <w:tcW w:w="3348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1.B</w:t>
            </w:r>
          </w:p>
        </w:tc>
        <w:tc>
          <w:tcPr>
            <w:tcW w:w="600" w:type="dxa"/>
            <w:vMerge w:val="restart"/>
            <w:tcBorders>
              <w:bottom w:val="single" w:sz="18" w:space="0" w:color="000000"/>
            </w:tcBorders>
            <w:textDirection w:val="btLr"/>
          </w:tcPr>
          <w:p>
            <w:pPr>
              <w:pStyle w:val="TableParagraph"/>
              <w:spacing w:before="116"/>
              <w:ind w:left="0" w:right="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Giường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Trên</w:t>
            </w: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1.C</w:t>
            </w:r>
          </w:p>
        </w:tc>
      </w:tr>
      <w:tr>
        <w:trPr>
          <w:trHeight w:val="1215" w:hRule="atLeast"/>
        </w:trPr>
        <w:tc>
          <w:tcPr>
            <w:tcW w:w="3529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2.A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2.B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48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2.C</w:t>
            </w:r>
          </w:p>
        </w:tc>
      </w:tr>
      <w:tr>
        <w:trPr>
          <w:trHeight w:val="1212" w:hRule="atLeast"/>
        </w:trPr>
        <w:tc>
          <w:tcPr>
            <w:tcW w:w="3529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3.A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3.B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48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3.C</w:t>
            </w:r>
          </w:p>
        </w:tc>
      </w:tr>
      <w:tr>
        <w:trPr>
          <w:trHeight w:val="1215" w:hRule="atLeast"/>
        </w:trPr>
        <w:tc>
          <w:tcPr>
            <w:tcW w:w="3529" w:type="dxa"/>
          </w:tcPr>
          <w:p>
            <w:pPr>
              <w:pStyle w:val="TableParagraph"/>
              <w:spacing w:before="351"/>
              <w:rPr>
                <w:sz w:val="32"/>
              </w:rPr>
            </w:pPr>
            <w:r>
              <w:rPr>
                <w:spacing w:val="-5"/>
                <w:sz w:val="32"/>
              </w:rPr>
              <w:t>4.A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51"/>
              <w:rPr>
                <w:sz w:val="32"/>
              </w:rPr>
            </w:pPr>
            <w:r>
              <w:rPr>
                <w:spacing w:val="-5"/>
                <w:sz w:val="32"/>
              </w:rPr>
              <w:t>4.B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51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4.C</w:t>
            </w:r>
          </w:p>
        </w:tc>
      </w:tr>
      <w:tr>
        <w:trPr>
          <w:trHeight w:val="1212" w:hRule="atLeast"/>
        </w:trPr>
        <w:tc>
          <w:tcPr>
            <w:tcW w:w="3529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5.A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48"/>
              <w:rPr>
                <w:sz w:val="32"/>
              </w:rPr>
            </w:pPr>
            <w:r>
              <w:rPr>
                <w:spacing w:val="-5"/>
                <w:sz w:val="32"/>
              </w:rPr>
              <w:t>5.B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48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5.C</w:t>
            </w:r>
          </w:p>
        </w:tc>
      </w:tr>
      <w:tr>
        <w:trPr>
          <w:trHeight w:val="1231" w:hRule="atLeast"/>
        </w:trPr>
        <w:tc>
          <w:tcPr>
            <w:tcW w:w="352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50"/>
              <w:rPr>
                <w:sz w:val="32"/>
              </w:rPr>
            </w:pPr>
            <w:r>
              <w:rPr>
                <w:spacing w:val="-5"/>
                <w:sz w:val="32"/>
              </w:rPr>
              <w:t>6.A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50"/>
              <w:ind w:left="0" w:right="1548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X</w:t>
            </w:r>
          </w:p>
        </w:tc>
        <w:tc>
          <w:tcPr>
            <w:tcW w:w="600" w:type="dxa"/>
            <w:vMerge/>
            <w:tcBorders>
              <w:top w:val="nil"/>
              <w:bottom w:val="single" w:sz="1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350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6.C</w:t>
            </w:r>
          </w:p>
        </w:tc>
      </w:tr>
      <w:tr>
        <w:trPr>
          <w:trHeight w:val="1249" w:hRule="atLeast"/>
        </w:trPr>
        <w:tc>
          <w:tcPr>
            <w:tcW w:w="35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68"/>
              <w:rPr>
                <w:sz w:val="32"/>
              </w:rPr>
            </w:pPr>
            <w:r>
              <w:rPr>
                <w:spacing w:val="-5"/>
                <w:sz w:val="32"/>
              </w:rPr>
              <w:t>1.D</w:t>
            </w:r>
          </w:p>
        </w:tc>
        <w:tc>
          <w:tcPr>
            <w:tcW w:w="600" w:type="dxa"/>
            <w:vMerge w:val="restart"/>
            <w:tcBorders>
              <w:top w:val="single" w:sz="18" w:space="0" w:color="000000"/>
            </w:tcBorders>
            <w:textDirection w:val="btLr"/>
          </w:tcPr>
          <w:p>
            <w:pPr>
              <w:pStyle w:val="TableParagraph"/>
              <w:spacing w:before="116"/>
              <w:ind w:left="0" w:righ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Giường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Dưới</w:t>
            </w:r>
          </w:p>
        </w:tc>
        <w:tc>
          <w:tcPr>
            <w:tcW w:w="33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68"/>
              <w:rPr>
                <w:sz w:val="32"/>
              </w:rPr>
            </w:pPr>
            <w:r>
              <w:rPr>
                <w:spacing w:val="-5"/>
                <w:sz w:val="32"/>
              </w:rPr>
              <w:t>1.Đ</w:t>
            </w:r>
          </w:p>
        </w:tc>
        <w:tc>
          <w:tcPr>
            <w:tcW w:w="600" w:type="dxa"/>
            <w:vMerge w:val="restart"/>
            <w:tcBorders>
              <w:top w:val="single" w:sz="18" w:space="0" w:color="000000"/>
            </w:tcBorders>
            <w:textDirection w:val="btLr"/>
          </w:tcPr>
          <w:p>
            <w:pPr>
              <w:pStyle w:val="TableParagraph"/>
              <w:spacing w:before="116"/>
              <w:ind w:left="0" w:righ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Giường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Dưới</w:t>
            </w:r>
          </w:p>
        </w:tc>
        <w:tc>
          <w:tcPr>
            <w:tcW w:w="354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before="368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1.H</w:t>
            </w:r>
          </w:p>
        </w:tc>
      </w:tr>
      <w:tr>
        <w:trPr>
          <w:trHeight w:val="1250" w:hRule="atLeast"/>
        </w:trPr>
        <w:tc>
          <w:tcPr>
            <w:tcW w:w="352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2.D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2.Đ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2.H</w:t>
            </w:r>
          </w:p>
        </w:tc>
      </w:tr>
      <w:tr>
        <w:trPr>
          <w:trHeight w:val="1266" w:hRule="atLeast"/>
        </w:trPr>
        <w:tc>
          <w:tcPr>
            <w:tcW w:w="3529" w:type="dxa"/>
          </w:tcPr>
          <w:p>
            <w:pPr>
              <w:pStyle w:val="TableParagraph"/>
              <w:spacing w:before="366"/>
              <w:rPr>
                <w:sz w:val="32"/>
              </w:rPr>
            </w:pPr>
            <w:r>
              <w:rPr>
                <w:spacing w:val="-5"/>
                <w:sz w:val="32"/>
              </w:rPr>
              <w:t>3.D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66"/>
              <w:rPr>
                <w:sz w:val="32"/>
              </w:rPr>
            </w:pPr>
            <w:r>
              <w:rPr>
                <w:spacing w:val="-5"/>
                <w:sz w:val="32"/>
              </w:rPr>
              <w:t>3.Đ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66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3.H</w:t>
            </w:r>
          </w:p>
        </w:tc>
      </w:tr>
      <w:tr>
        <w:trPr>
          <w:trHeight w:val="1250" w:hRule="atLeast"/>
        </w:trPr>
        <w:tc>
          <w:tcPr>
            <w:tcW w:w="352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5"/>
                <w:sz w:val="32"/>
              </w:rPr>
              <w:t>4.D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5"/>
                <w:sz w:val="32"/>
              </w:rPr>
              <w:t>4.Đ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4.H</w:t>
            </w:r>
          </w:p>
        </w:tc>
      </w:tr>
      <w:tr>
        <w:trPr>
          <w:trHeight w:val="1247" w:hRule="atLeast"/>
        </w:trPr>
        <w:tc>
          <w:tcPr>
            <w:tcW w:w="3529" w:type="dxa"/>
          </w:tcPr>
          <w:p>
            <w:pPr>
              <w:pStyle w:val="TableParagraph"/>
              <w:spacing w:before="365"/>
              <w:rPr>
                <w:sz w:val="32"/>
              </w:rPr>
            </w:pPr>
            <w:r>
              <w:rPr>
                <w:spacing w:val="-5"/>
                <w:sz w:val="32"/>
              </w:rPr>
              <w:t>5.D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before="365"/>
              <w:rPr>
                <w:sz w:val="32"/>
              </w:rPr>
            </w:pPr>
            <w:r>
              <w:rPr>
                <w:spacing w:val="-5"/>
                <w:sz w:val="32"/>
              </w:rPr>
              <w:t>5.Đ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spacing w:before="365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5.H</w:t>
            </w:r>
          </w:p>
        </w:tc>
      </w:tr>
      <w:tr>
        <w:trPr>
          <w:trHeight w:val="1218" w:hRule="atLeast"/>
        </w:trPr>
        <w:tc>
          <w:tcPr>
            <w:tcW w:w="352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6.D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ind w:left="0" w:right="1548"/>
              <w:jc w:val="right"/>
              <w:rPr>
                <w:sz w:val="32"/>
              </w:rPr>
            </w:pPr>
            <w:r>
              <w:rPr>
                <w:spacing w:val="-10"/>
                <w:sz w:val="32"/>
              </w:rPr>
              <w:t>X</w:t>
            </w:r>
          </w:p>
        </w:tc>
        <w:tc>
          <w:tcPr>
            <w:tcW w:w="6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6.H</w:t>
            </w:r>
          </w:p>
        </w:tc>
      </w:tr>
    </w:tbl>
    <w:sectPr>
      <w:type w:val="continuous"/>
      <w:pgSz w:w="11910" w:h="16850"/>
      <w:pgMar w:top="420" w:bottom="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diemphansc010107@outlook.com</dc:creator>
  <dcterms:created xsi:type="dcterms:W3CDTF">2024-07-11T14:49:58Z</dcterms:created>
  <dcterms:modified xsi:type="dcterms:W3CDTF">2024-07-11T14:49:58Z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  <property fmtid="{D5CDD505-2E9C-101B-9397-08002B2CF9AE}" pid="5" name="Producer">
    <vt:lpwstr>3-Heights(TM) PDF Security Shell 4.8.25.2 (http://www.pdf-tools.com)</vt:lpwstr>
  </property>
</Properties>
</file>