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Waveguide Material Simulator</w:t>
      </w:r>
    </w:p>
    <w:p>
      <w:r>
        <w:rPr>
          <w:i/>
        </w:rPr>
        <w:t>Complete User Guide — Version 3.6</w:t>
      </w:r>
    </w:p>
    <w:p>
      <w:r>
        <w:t>Space Materials Lab, Khalifa University</w:t>
      </w:r>
    </w:p>
    <w:p>
      <w:r>
        <w:rPr>
          <w:b/>
        </w:rPr>
        <w:t>Huzaifa Taha Rangwala — UC Berkeley (Math + CS); Visiting Researcher / SWE, Khalifa University, Abu Dhabi</w:t>
      </w:r>
    </w:p>
    <w:p>
      <w:r>
        <w:t>2026 / 1448H</w:t>
      </w:r>
    </w:p>
    <w:p>
      <w:r>
        <w:t>To download or for more information, contact huzaifataha54@berkeley.edu</w:t>
      </w:r>
    </w:p>
    <w:p>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pPr>
        <w:pStyle w:val="Heading1"/>
      </w:pPr>
      <w:r>
        <w:rPr>
          <w:color w:val="0B6E54"/>
        </w:rPr>
        <w:t>What's new in Version 3.4</w:t>
      </w:r>
    </w:p>
    <w:p>
      <w:r>
        <w:t>Version 3.4 is a visual-polish and clarity release. Nothing in the physics or the numbers changed — every value is still cited on the References tab. Highlights:</w:t>
      </w:r>
    </w:p>
    <w:p>
      <w:pPr>
        <w:pStyle w:val="ListBullet"/>
      </w:pPr>
      <w:r>
        <w:t xml:space="preserve">Interactive 3-D horn geometry — the Horn tab's results now show the same zoomable WebGL model as the Preview button (drag to rotate, scroll to zoom), in place of the old static render.</w:t>
      </w:r>
    </w:p>
    <w:p>
      <w:pPr>
        <w:pStyle w:val="ListBullet"/>
      </w:pPr>
      <w:r>
        <w:t xml:space="preserve">Segmented controls — Band, Ports and Field view on both openEMS tabs are now one-tap toggles inside a tidy, aligned Configuration panel, with the Preview and Run buttons on their own action bar.</w:t>
      </w:r>
    </w:p>
    <w:p>
      <w:pPr>
        <w:pStyle w:val="ListBullet"/>
      </w:pPr>
      <w:r>
        <w:t xml:space="preserve">Clearer bridge messages — if the openEMS server is not running, the Run buttons show a friendly banner with the exact command to start it.</w:t>
      </w:r>
    </w:p>
    <w:p>
      <w:pPr>
        <w:pStyle w:val="ListBullet"/>
      </w:pPr>
      <w:r>
        <w:t xml:space="preserve">Print / Save as PDF — the Physics tab has a Print button that outputs the full derivation as a clean handout.</w:t>
      </w:r>
    </w:p>
    <w:p>
      <w:pPr>
        <w:pStyle w:val="ListBullet"/>
      </w:pPr>
      <w:r>
        <w:t xml:space="preserve">Download and export (still here) — the Horn tab exports an Excel workbook of all data plus a PNG/CSV/text bundle; Full-wave and Compare export ZIP/CSV; the References tab generates the validation report and Inverse design the trade-space report.</w:t>
      </w:r>
    </w:p>
    <w:p>
      <w:pPr>
        <w:pStyle w:val="ListBullet"/>
      </w:pPr>
      <w:r>
        <w:t xml:space="preserve">Refreshed look — an animated hero, an at-a-glance stats strip, per-tab icons, unified chart styling, and softer cards and tables.</w:t>
      </w:r>
    </w:p>
    <w:p>
      <w:pPr>
        <w:pStyle w:val="ListBullet"/>
      </w:pPr>
      <w:r>
        <w:t xml:space="preserve">Arabic on every tab — the info pop-up now has a complete Arabic (عربي) translation on all tabs, including Inverse design, Measurement fit and Space survival.</w:t>
      </w:r>
    </w:p>
    <w:p>
      <w:pPr>
        <w:pStyle w:val="ListBullet"/>
      </w:pPr>
      <w:r>
        <w:t xml:space="preserve">The page header now reads جامعة خليفة (Khalifa University).</w:t>
      </w:r>
    </w:p>
    <w:p>
      <w:pPr>
        <w:pStyle w:val="ListBullet"/>
      </w:pPr>
      <w:r>
        <w:t xml:space="preserve">Interactive 3-D simulated field (Horn tab) — after an openEMS run you can now rotate and zoom the actual solved |E| field, like a CST post-simulation field monitor: a rainbow dB colour map with a colour bar, a translucent horn model and an axis triad, switchable between a 3-D Volume view and a smooth H-plane Cut-plane.</w:t>
      </w:r>
    </w:p>
    <w:p>
      <w:pPr>
        <w:pStyle w:val="ListBullet"/>
      </w:pPr>
      <w:r>
        <w:t xml:space="preserve">Branded loading screen — a short animated boot splash while the app initializes (it clears itself automatically).</w:t>
      </w:r>
    </w:p>
    <w:p>
      <w:pPr>
        <w:pStyle w:val="ListBullet"/>
      </w:pPr>
      <w:r>
        <w:t xml:space="preserve">Animated results headline — the Simulator tab leads with the flagship material's loss, weight saving vs copper and break-even, counting up on load; the at-a-glance stats also count up as they scroll into view.</w:t>
      </w:r>
    </w:p>
    <w:p>
      <w:r>
        <w:br w:type="page"/>
      </w:r>
    </w:p>
    <w:p>
      <w:pPr>
        <w:pStyle w:val="Heading1"/>
      </w:pPr>
      <w:r>
        <w:rPr>
          <w:color w:val="0B6E54"/>
        </w:rPr>
        <w:t>0. How to read this guide</w:t>
      </w:r>
    </w:p>
    <w:p>
      <w:r>
        <w:t>You do not have to read cover to cover. Three suggested paths:</w:t>
      </w:r>
    </w:p>
    <w:p>
      <w:pPr>
        <w:pStyle w:val="ListBullet"/>
      </w:pPr>
      <w:r>
        <w:t>New to the subject? Read Section 1 (Background primer) first, then Section 2, then skim the tab you care about in Section 3.</w:t>
      </w:r>
    </w:p>
    <w:p>
      <w:pPr>
        <w:pStyle w:val="ListBullet"/>
      </w:pPr>
      <w:r>
        <w:t>Just want to use a specific tab? Jump to its part of Section 3 — each is self-contained and includes step-by-step instructions.</w:t>
      </w:r>
    </w:p>
    <w:p>
      <w:pPr>
        <w:pStyle w:val="ListBullet"/>
      </w:pPr>
      <w:r>
        <w:t>Want to see it in action? Read Section 5 (Worked examples), which walks through complete real tasks end to end.</w:t>
      </w:r>
    </w:p>
    <w:p>
      <w:r>
        <w:t>Anything in the software also explains itself: every page has an "ⓘ Info" button, and every chart on the simulation tabs has its own small ⓘ, each opening a plain-language popup (with an English / Emirati-Arabic language toggle).</w:t>
      </w:r>
    </w:p>
    <w:p>
      <w:r>
        <w:br w:type="page"/>
      </w:r>
    </w:p>
    <w:p>
      <w:pPr>
        <w:pStyle w:val="Heading1"/>
      </w:pPr>
      <w:r>
        <w:rPr>
          <w:color w:val="0B6E54"/>
        </w:rPr>
        <w:t>1. Background primer — the ideas in plain language</w:t>
      </w:r>
    </w:p>
    <w:p>
      <w:r>
        <w:rPr>
          <w:i/>
        </w:rPr>
        <w:t>If you already know microwave engineering, skip to Section 2. Otherwise, this is everything you need to understand what the tool is doing.</w:t>
      </w:r>
    </w:p>
    <w:p>
      <w:pPr>
        <w:pStyle w:val="Heading2"/>
      </w:pPr>
      <w:r>
        <w:t>What is a waveguide?</w:t>
      </w:r>
    </w:p>
    <w:p>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pPr>
        <w:pStyle w:val="Heading2"/>
      </w:pPr>
      <w:r>
        <w:t>What are microwaves, GHz, and "bands"?</w:t>
      </w:r>
    </w:p>
    <w:p>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pPr>
        <w:pStyle w:val="Heading2"/>
      </w:pPr>
      <w:r>
        <w:t>Why does the wall material matter?</w:t>
      </w:r>
    </w:p>
    <w:p>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pPr>
        <w:pStyle w:val="Heading2"/>
      </w:pPr>
      <w:r>
        <w:t>Why does weight matter so much?</w:t>
      </w:r>
    </w:p>
    <w:p>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pPr>
        <w:pStyle w:val="Heading2"/>
      </w:pPr>
      <w:r>
        <w:t>What is "MXene-coated basswood", the flagship idea?</w:t>
      </w:r>
    </w:p>
    <w:p>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pPr>
        <w:pStyle w:val="Heading2"/>
      </w:pPr>
      <w:r>
        <w:t>How performance is measured (decibels)</w:t>
      </w:r>
    </w:p>
    <w:p>
      <w:r>
        <w:t>Loss is quoted in decibels per metre (dB/m). Decibels are a compressed scale: every 3 dB lost is roughly half the power gone. Lower dB/m is better. For scale, a good solid-copper X-band guide loses about 0.11 dB/m; a well-coated MXene-basswood guide is in the same neighbourhood, while weighing perhaps a twentieth as much.</w:t>
      </w:r>
    </w:p>
    <w:p>
      <w:pPr>
        <w:pStyle w:val="Heading2"/>
      </w:pPr>
      <w:r>
        <w:t>The two engines inside the tool</w:t>
      </w:r>
    </w:p>
    <w:p>
      <w:r>
        <w:t>Two independent methods compute everything, and it helps to know which is which:</w:t>
      </w:r>
    </w:p>
    <w:p>
      <w:pPr>
        <w:pStyle w:val="ListBullet"/>
      </w:pPr>
      <w:r>
        <w:t>The analytical model — textbook equations solved instantly in your browser. It is exact for an idealised smooth pipe and is the source of the precise loss/weight/cost numbers. It needs no installation.</w:t>
      </w:r>
    </w:p>
    <w:p>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r>
        <w:br w:type="page"/>
      </w:r>
    </w:p>
    <w:p>
      <w:pPr>
        <w:pStyle w:val="Heading1"/>
      </w:pPr>
      <w:r>
        <w:rPr>
          <w:color w:val="0B6E54"/>
        </w:rPr>
        <w:t>2. What the tool is, at a glance</w:t>
      </w:r>
    </w:p>
    <w:p>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pPr>
        <w:pStyle w:val="Heading2"/>
      </w:pPr>
      <w:r>
        <w:t>The tabs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Tab</w:t>
            </w:r>
          </w:p>
        </w:tc>
        <w:tc>
          <w:tcPr>
            <w:tcW w:type="dxa" w:w="2880"/>
          </w:tcPr>
          <w:p>
            <w:r/>
            <w:r>
              <w:rPr>
                <w:b/>
              </w:rPr>
              <w:t>What it does</w:t>
            </w:r>
          </w:p>
        </w:tc>
        <w:tc>
          <w:tcPr>
            <w:tcW w:type="dxa" w:w="2880"/>
          </w:tcPr>
          <w:p>
            <w:r/>
            <w:r>
              <w:rPr>
                <w:b/>
              </w:rPr>
              <w:t>Needs the openEMS server?</w:t>
            </w:r>
          </w:p>
        </w:tc>
      </w:tr>
      <w:tr>
        <w:tc>
          <w:tcPr>
            <w:tcW w:type="dxa" w:w="2880"/>
          </w:tcPr>
          <w:p>
            <w:r>
              <w:t>Simulator</w:t>
            </w:r>
          </w:p>
        </w:tc>
        <w:tc>
          <w:tcPr>
            <w:tcW w:type="dxa" w:w="2880"/>
          </w:tcPr>
          <w:p>
            <w:r>
              <w:t>Headline loss / weight / cost results + material radar</w:t>
            </w:r>
          </w:p>
        </w:tc>
        <w:tc>
          <w:tcPr>
            <w:tcW w:type="dxa" w:w="2880"/>
          </w:tcPr>
          <w:p>
            <w:r>
              <w:t>No</w:t>
            </w:r>
          </w:p>
        </w:tc>
      </w:tr>
      <w:tr>
        <w:tc>
          <w:tcPr>
            <w:tcW w:type="dxa" w:w="2880"/>
          </w:tcPr>
          <w:p>
            <w:r>
              <w:t>Full-wave (openEMS)</w:t>
            </w:r>
          </w:p>
        </w:tc>
        <w:tc>
          <w:tcPr>
            <w:tcW w:type="dxa" w:w="2880"/>
          </w:tcPr>
          <w:p>
            <w:r>
              <w:t>Real 3-D field renders, S-parameters, far-field</w:t>
            </w:r>
          </w:p>
        </w:tc>
        <w:tc>
          <w:tcPr>
            <w:tcW w:type="dxa" w:w="2880"/>
          </w:tcPr>
          <w:p>
            <w:r>
              <w:t>Yes</w:t>
            </w:r>
          </w:p>
        </w:tc>
      </w:tr>
      <w:tr>
        <w:tc>
          <w:tcPr>
            <w:tcW w:type="dxa" w:w="2880"/>
          </w:tcPr>
          <w:p>
            <w:r>
              <w:t>Horn antenna (openEMS)</w:t>
            </w:r>
          </w:p>
        </w:tc>
        <w:tc>
          <w:tcPr>
            <w:tcW w:type="dxa" w:w="2880"/>
          </w:tcPr>
          <w:p>
            <w:r>
              <w:t>Full-wave horn: gain, S11, pattern, coatings</w:t>
            </w:r>
          </w:p>
        </w:tc>
        <w:tc>
          <w:tcPr>
            <w:tcW w:type="dxa" w:w="2880"/>
          </w:tcPr>
          <w:p>
            <w:r>
              <w:t>Yes</w:t>
            </w:r>
          </w:p>
        </w:tc>
      </w:tr>
      <w:tr>
        <w:tc>
          <w:tcPr>
            <w:tcW w:type="dxa" w:w="2880"/>
          </w:tcPr>
          <w:p>
            <w:r>
              <w:t>RCS (openEMS)</w:t>
            </w:r>
          </w:p>
        </w:tc>
        <w:tc>
          <w:tcPr>
            <w:tcW w:type="dxa" w:w="2880"/>
          </w:tcPr>
          <w:p>
            <w:r>
              <w:t>Radar cross section — how strongly a target reflects radar. Test radar-absorbing coatings, run standard benchmarks (sphere/Mie, plate, dihedral, NASA almond), compute detection range, and import your own STEP/STL geometry.</w:t>
            </w:r>
          </w:p>
        </w:tc>
        <w:tc>
          <w:tcPr>
            <w:tcW w:type="dxa" w:w="2880"/>
          </w:tcPr>
          <w:p>
            <w:r>
              <w:t>Yes</w:t>
            </w:r>
          </w:p>
        </w:tc>
      </w:tr>
      <w:tr>
        <w:tc>
          <w:tcPr>
            <w:tcW w:type="dxa" w:w="2880"/>
          </w:tcPr>
          <w:p>
            <w:r>
              <w:t>Inverse design</w:t>
            </w:r>
          </w:p>
        </w:tc>
        <w:tc>
          <w:tcPr>
            <w:tcW w:type="dxa" w:w="2880"/>
          </w:tcPr>
          <w:p>
            <w:r>
              <w:t>Finds the optimal lightweight design for you</w:t>
            </w:r>
          </w:p>
        </w:tc>
        <w:tc>
          <w:tcPr>
            <w:tcW w:type="dxa" w:w="2880"/>
          </w:tcPr>
          <w:p>
            <w:r>
              <w:t>No</w:t>
            </w:r>
          </w:p>
        </w:tc>
      </w:tr>
      <w:tr>
        <w:tc>
          <w:tcPr>
            <w:tcW w:type="dxa" w:w="2880"/>
          </w:tcPr>
          <w:p>
            <w:r>
              <w:t>Measurement fit</w:t>
            </w:r>
          </w:p>
        </w:tc>
        <w:tc>
          <w:tcPr>
            <w:tcW w:type="dxa" w:w="2880"/>
          </w:tcPr>
          <w:p>
            <w:r>
              <w:t>Extracts conductivity from your measurement</w:t>
            </w:r>
          </w:p>
        </w:tc>
        <w:tc>
          <w:tcPr>
            <w:tcW w:type="dxa" w:w="2880"/>
          </w:tcPr>
          <w:p>
            <w:r>
              <w:t>No</w:t>
            </w:r>
          </w:p>
        </w:tc>
      </w:tr>
      <w:tr>
        <w:tc>
          <w:tcPr>
            <w:tcW w:type="dxa" w:w="2880"/>
          </w:tcPr>
          <w:p>
            <w:r>
              <w:t>Space survival</w:t>
            </w:r>
          </w:p>
        </w:tc>
        <w:tc>
          <w:tcPr>
            <w:tcW w:type="dxa" w:w="2880"/>
          </w:tcPr>
          <w:p>
            <w:r>
              <w:t>Multipaction + vacuum-heating survival screens</w:t>
            </w:r>
          </w:p>
        </w:tc>
        <w:tc>
          <w:tcPr>
            <w:tcW w:type="dxa" w:w="2880"/>
          </w:tcPr>
          <w:p>
            <w:r>
              <w:t>No</w:t>
            </w:r>
          </w:p>
        </w:tc>
      </w:tr>
      <w:tr>
        <w:tc>
          <w:tcPr>
            <w:tcW w:type="dxa" w:w="2880"/>
          </w:tcPr>
          <w:p>
            <w:r>
              <w:t>Compare</w:t>
            </w:r>
          </w:p>
        </w:tc>
        <w:tc>
          <w:tcPr>
            <w:tcW w:type="dxa" w:w="2880"/>
          </w:tcPr>
          <w:p>
            <w:r>
              <w:t>Side-by-side candidate league table</w:t>
            </w:r>
          </w:p>
        </w:tc>
        <w:tc>
          <w:tcPr>
            <w:tcW w:type="dxa" w:w="2880"/>
          </w:tcPr>
          <w:p>
            <w:r>
              <w:t>Analytical: No / Run: Yes</w:t>
            </w:r>
          </w:p>
        </w:tc>
      </w:tr>
      <w:tr>
        <w:tc>
          <w:tcPr>
            <w:tcW w:type="dxa" w:w="2880"/>
          </w:tcPr>
          <w:p>
            <w:r>
              <w:t>The physics</w:t>
            </w:r>
          </w:p>
        </w:tc>
        <w:tc>
          <w:tcPr>
            <w:tcW w:type="dxa" w:w="2880"/>
          </w:tcPr>
          <w:p>
            <w:r>
              <w:t>Every equation, derived and cited</w:t>
            </w:r>
          </w:p>
        </w:tc>
        <w:tc>
          <w:tcPr>
            <w:tcW w:type="dxa" w:w="2880"/>
          </w:tcPr>
          <w:p>
            <w:r>
              <w:t>No</w:t>
            </w:r>
          </w:p>
        </w:tc>
      </w:tr>
      <w:tr>
        <w:tc>
          <w:tcPr>
            <w:tcW w:type="dxa" w:w="2880"/>
          </w:tcPr>
          <w:p>
            <w:r>
              <w:t>Materials</w:t>
            </w:r>
          </w:p>
        </w:tc>
        <w:tc>
          <w:tcPr>
            <w:tcW w:type="dxa" w:w="2880"/>
          </w:tcPr>
          <w:p>
            <w:r>
              <w:t>Define any material</w:t>
            </w:r>
          </w:p>
        </w:tc>
        <w:tc>
          <w:tcPr>
            <w:tcW w:type="dxa" w:w="2880"/>
          </w:tcPr>
          <w:p>
            <w:r>
              <w:t>No</w:t>
            </w:r>
          </w:p>
        </w:tc>
      </w:tr>
      <w:tr>
        <w:tc>
          <w:tcPr>
            <w:tcW w:type="dxa" w:w="2880"/>
          </w:tcPr>
          <w:p>
            <w:r>
              <w:t>Instructions</w:t>
            </w:r>
          </w:p>
        </w:tc>
        <w:tc>
          <w:tcPr>
            <w:tcW w:type="dxa" w:w="2880"/>
          </w:tcPr>
          <w:p>
            <w:r>
              <w:t>In-app quick start + OS setup</w:t>
            </w:r>
          </w:p>
        </w:tc>
        <w:tc>
          <w:tcPr>
            <w:tcW w:type="dxa" w:w="2880"/>
          </w:tcPr>
          <w:p>
            <w:r>
              <w:t>No</w:t>
            </w:r>
          </w:p>
        </w:tc>
      </w:tr>
      <w:tr>
        <w:tc>
          <w:tcPr>
            <w:tcW w:type="dxa" w:w="2880"/>
          </w:tcPr>
          <w:p>
            <w:r>
              <w:t>References</w:t>
            </w:r>
          </w:p>
        </w:tc>
        <w:tc>
          <w:tcPr>
            <w:tcW w:type="dxa" w:w="2880"/>
          </w:tcPr>
          <w:p>
            <w:r>
              <w:t>Every value and formula, with its source</w:t>
            </w:r>
          </w:p>
        </w:tc>
        <w:tc>
          <w:tcPr>
            <w:tcW w:type="dxa" w:w="2880"/>
          </w:tcPr>
          <w:p>
            <w:r>
              <w:t>No</w:t>
            </w:r>
          </w:p>
        </w:tc>
      </w:tr>
    </w:tbl>
    <w:p>
      <w:r>
        <w:rPr>
          <w:b/>
          <w:color w:val="0B6E54"/>
        </w:rPr>
        <w:t xml:space="preserve">Note: </w:t>
      </w:r>
      <w:r>
        <w:t>"Needs the server" means the full-wave "Run on openEMS" buttons. Everything else works by simply opening the file in a browser.</w:t>
      </w:r>
    </w:p>
    <w:p>
      <w:r>
        <w:br w:type="page"/>
      </w:r>
    </w:p>
    <w:p>
      <w:pPr>
        <w:pStyle w:val="Heading1"/>
      </w:pPr>
      <w:r>
        <w:rPr>
          <w:color w:val="0B6E54"/>
        </w:rPr>
        <w:t>3. Getting started</w:t>
      </w:r>
    </w:p>
    <w:p>
      <w:pPr>
        <w:pStyle w:val="Heading2"/>
      </w:pPr>
      <w:r>
        <w:t>Option A — quick view (no installation)</w:t>
      </w:r>
    </w:p>
    <w:p>
      <w:pPr>
        <w:pStyle w:val="ListNumber"/>
      </w:pPr>
      <w:r>
        <w:t>Double-click the file waveguide_simulator.html.</w:t>
      </w:r>
    </w:p>
    <w:p>
      <w:pPr>
        <w:pStyle w:val="ListNumber"/>
      </w:pPr>
      <w:r>
        <w:t>It opens in your web browser. The Simulator, Inverse design, Measurement fit, Space survival, Compare, Physics, Materials, Instructions and References tabs all work right away.</w:t>
      </w:r>
    </w:p>
    <w:p>
      <w:pPr>
        <w:pStyle w:val="ListNumber"/>
      </w:pPr>
      <w:r>
        <w:t>Leave your internet on the first time, so the fonts, charts and equations can load.</w:t>
      </w:r>
    </w:p>
    <w:p>
      <w:r>
        <w:t>This path does everything except the full-wave "Run on openEMS" buttons.</w:t>
      </w:r>
    </w:p>
    <w:p>
      <w:pPr>
        <w:pStyle w:val="Heading2"/>
      </w:pPr>
      <w:r>
        <w:t>Option B — full mode (the openEMS Run buttons work)</w:t>
      </w:r>
    </w:p>
    <w:p>
      <w:pPr>
        <w:pStyle w:val="ListNumber"/>
      </w:pPr>
      <w:r>
        <w:t>Start the small bridge server once, from a terminal. The exact one-line command is in the Instructions tab.</w:t>
      </w:r>
    </w:p>
    <w:p>
      <w:pPr>
        <w:pStyle w:val="ListNumber"/>
      </w:pPr>
      <w:r>
        <w:t>Open http://localhost:8731 in your browser (the same page, now connected to the solver).</w:t>
      </w:r>
    </w:p>
    <w:p>
      <w:pPr>
        <w:pStyle w:val="ListNumber"/>
      </w:pPr>
      <w:r>
        <w:t>Go to the Full-wave or Horn tab, choose your settings, and press Run on openEMS. Each full-wave analysis takes a couple of minutes.</w:t>
      </w:r>
    </w:p>
    <w:p>
      <w:r>
        <w:rPr>
          <w:b/>
          <w:color w:val="0B6E54"/>
        </w:rPr>
        <w:t xml:space="preserve">Note: </w:t>
      </w:r>
      <w:r>
        <w:t>The Instructions tab has complete, click-by-click setup for both macOS and Windows — what to install, the terminal commands, and the machine paths to edit if you were handed the whole folder.</w:t>
      </w:r>
    </w:p>
    <w:p>
      <w:r>
        <w:br w:type="page"/>
      </w:r>
    </w:p>
    <w:p>
      <w:pPr>
        <w:pStyle w:val="Heading1"/>
      </w:pPr>
      <w:r>
        <w:rPr>
          <w:color w:val="0B6E54"/>
        </w:rPr>
        <w:t>4. The tabs, one by one</w:t>
      </w:r>
    </w:p>
    <w:p>
      <w:r>
        <w:rPr>
          <w:i/>
        </w:rPr>
        <w:t>Each tab uses the same layout: in plain terms · what you see · how to use it (step by step) · reading the results (with an example) · common questions · honest limits.</w:t>
      </w:r>
    </w:p>
    <w:p>
      <w:pPr>
        <w:pStyle w:val="Heading2"/>
      </w:pPr>
      <w:r>
        <w:t>4.1 Simulator</w:t>
      </w:r>
    </w:p>
    <w:p>
      <w:pPr>
        <w:pStyle w:val="Heading3"/>
      </w:pPr>
      <w:r>
        <w:t>In plain terms</w:t>
      </w:r>
    </w:p>
    <w:p>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pPr>
        <w:pStyle w:val="Heading3"/>
      </w:pPr>
      <w:r>
        <w:t>What you see</w:t>
      </w:r>
    </w:p>
    <w:p>
      <w:pPr>
        <w:pStyle w:val="ListBullet"/>
      </w:pPr>
      <w:r>
        <w:t>Band selector (X, Ku, K), which also sets the pipe size.</w:t>
      </w:r>
    </w:p>
    <w:p>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pPr>
        <w:pStyle w:val="ListBullet"/>
      </w:pPr>
      <w:r>
        <w:t>An attenuation-versus-frequency chart across the band, and a five-axis radar chart (cost, weight, performance, sustainability, environmental friendliness).</w:t>
      </w:r>
    </w:p>
    <w:p>
      <w:pPr>
        <w:pStyle w:val="Heading3"/>
      </w:pPr>
      <w:r>
        <w:t>How to use it — step by step</w:t>
      </w:r>
    </w:p>
    <w:p>
      <w:pPr>
        <w:pStyle w:val="ListNumber"/>
      </w:pPr>
      <w:r>
        <w:t>Choose a band with the buttons at the top.</w:t>
      </w:r>
    </w:p>
    <w:p>
      <w:pPr>
        <w:pStyle w:val="ListNumber"/>
      </w:pPr>
      <w:r>
        <w:t>The results use the "test material" defined on the Materials tab (default: MXene-coated basswood). To try another material, change it on the Materials tab and press Apply; this tab updates instantly.</w:t>
      </w:r>
    </w:p>
    <w:p>
      <w:pPr>
        <w:pStyle w:val="ListNumber"/>
      </w:pPr>
      <w:r>
        <w:t>Click any summary card to read exactly what that number means.</w:t>
      </w:r>
    </w:p>
    <w:p>
      <w:pPr>
        <w:pStyle w:val="Heading3"/>
      </w:pPr>
      <w:r>
        <w:t>Reading the results (with an example)</w:t>
      </w:r>
    </w:p>
    <w:p>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pPr>
        <w:pStyle w:val="Heading3"/>
      </w:pPr>
      <w:r>
        <w:t>Common questions</w:t>
      </w:r>
    </w:p>
    <w:p>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pPr>
        <w:pStyle w:val="Heading3"/>
      </w:pPr>
      <w:r>
        <w:t>Honest limits</w:t>
      </w:r>
    </w:p>
    <w:p>
      <w:r>
        <w:t>These are exact results for an idealised, smooth-walled, single-mode pipe — the right numbers for screening and comparison. The Full-wave tab adds the real 3-D behaviour.</w:t>
      </w:r>
    </w:p>
    <w:p>
      <w:pPr>
        <w:pStyle w:val="Heading2"/>
      </w:pPr>
      <w:r>
        <w:t>4.2 Full-wave (openEMS)</w:t>
      </w:r>
    </w:p>
    <w:p>
      <w:pPr>
        <w:pStyle w:val="Heading3"/>
      </w:pPr>
      <w:r>
        <w:t>In plain terms</w:t>
      </w:r>
    </w:p>
    <w:p>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w:t>
      </w:r>
      <w:r>
        <w:t xml:space="preserve"> openEMS is a time-domain (FDTD) solver, so the frequency-domain results (S-parameters, far-field, R/T/A) are Fourier-derived from one run. A "Field view" control lets you show the field as a time-domain animation or as a frequency-domain steady |E| map at the band-centre frequency.</w:t>
      </w:r>
    </w:p>
    <w:p>
      <w:pPr>
        <w:pStyle w:val="Heading3"/>
      </w:pPr>
      <w:r>
        <w:t>What you see</w:t>
      </w:r>
    </w:p>
    <w:p>
      <w:pPr>
        <w:pStyle w:val="ListBullet"/>
      </w:pPr>
      <w:r>
        <w:t>Controls for band, material, number of coats, and guide length.</w:t>
      </w:r>
    </w:p>
    <w:p>
      <w:pPr>
        <w:pStyle w:val="ListBullet"/>
      </w:pPr>
      <w:r>
        <w:t>Ports: 1-port (reflection / S11 only) or 2-port (through; S11 and S21).</w:t>
      </w:r>
    </w:p>
    <w:p>
      <w:pPr>
        <w:pStyle w:val="ListBullet"/>
      </w:pPr>
      <w:r>
        <w:t>Mesh density: how finely space is divided (finer = more accurate, more memory/time); the estimated cell count and RAM are shown live.</w:t>
      </w:r>
    </w:p>
    <w:p>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pPr>
        <w:pStyle w:val="ListBullet"/>
      </w:pPr>
      <w:r>
        <w:t>A multi-layer coating stack option: substrate plus up to three stacked coatings (Layer 1 = innermost, facing the wave).</w:t>
      </w:r>
    </w:p>
    <w:p>
      <w:pPr>
        <w:pStyle w:val="ListBullet"/>
      </w:pPr>
      <w:r>
        <w:t>Result charts, each with its own ⓘ button, plus field animations and stills.</w:t>
      </w:r>
    </w:p>
    <w:p>
      <w:pPr>
        <w:pStyle w:val="Heading3"/>
      </w:pPr>
      <w:r>
        <w:t>How to use it — step by step</w:t>
      </w:r>
    </w:p>
    <w:p>
      <w:pPr>
        <w:pStyle w:val="ListNumber"/>
      </w:pPr>
      <w:r>
        <w:t>Make sure the bridge server is running and you opened the page at http://localhost:8731.</w:t>
      </w:r>
    </w:p>
    <w:p>
      <w:pPr>
        <w:pStyle w:val="ListNumber"/>
      </w:pPr>
      <w:r>
        <w:t>Set band, material, coats and length; choose 1- or 2-port and a mesh density.</w:t>
      </w:r>
    </w:p>
    <w:p>
      <w:pPr>
        <w:pStyle w:val="ListNumber"/>
      </w:pPr>
      <w:r>
        <w:t>Tick only the analyses you want this time (you need not run all six).</w:t>
      </w:r>
    </w:p>
    <w:p>
      <w:pPr>
        <w:pStyle w:val="ListNumber"/>
      </w:pPr>
      <w:r>
        <w:t>Press Run on openEMS and wait a couple of minutes per full-wave analysis; results load into the charts automatically.</w:t>
      </w:r>
    </w:p>
    <w:p>
      <w:pPr>
        <w:pStyle w:val="Heading3"/>
      </w:pPr>
      <w:r>
        <w:t>Reading the results (with an example)</w:t>
      </w:r>
    </w:p>
    <w:p>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pPr>
        <w:pStyle w:val="Heading3"/>
      </w:pPr>
      <w:r>
        <w:t>Common questions</w:t>
      </w:r>
    </w:p>
    <w:p>
      <w:r>
        <w:rPr>
          <w:b/>
        </w:rPr>
        <w:t xml:space="preserve">Q: I ran it but saw no field animation. </w:t>
      </w:r>
      <w:r>
        <w:t>A: A field GIF is produced only by the guided or reflection simulations. If you ticked only S-parameters, there is no animation to show — tick "guided wave" too.</w:t>
      </w:r>
    </w:p>
    <w:p>
      <w:r>
        <w:rPr>
          <w:b/>
        </w:rPr>
        <w:t xml:space="preserve">Q: The far-field openEMS curve did not appear. </w:t>
      </w:r>
      <w:r>
        <w:t>A: Tick the sixth simulation, "Far-field radiation pattern", and Run; it is a separate solve that overlays on the analytical pattern.</w:t>
      </w:r>
    </w:p>
    <w:p>
      <w:r>
        <w:rPr>
          <w:b/>
        </w:rPr>
        <w:t xml:space="preserve">Q: S11 dips oddly near the low band edge. </w:t>
      </w:r>
      <w:r>
        <w:t>A: That is a known numerical artifact of waveguide ports close to cutoff, not a material effect; the analytical model gives the true low reflection.</w:t>
      </w:r>
    </w:p>
    <w:p>
      <w:pPr>
        <w:pStyle w:val="Heading3"/>
      </w:pPr>
      <w:r>
        <w:t>Honest limits</w:t>
      </w:r>
    </w:p>
    <w:p>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pPr>
        <w:pStyle w:val="Heading3"/>
      </w:pPr>
      <w:r>
        <w:t>Geometry preview — the pre-simulation 3-D model</w:t>
      </w:r>
    </w:p>
    <w:p>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r>
        <w:t>To use it: choose your band / length / coats / ports on the tab, press "Preview geometry", then rotate and zoom the model; press Esc or Close to exit (nothing is lost). Colour key:</w:t>
      </w:r>
    </w:p>
    <w:p>
      <w:pPr>
        <w:pStyle w:val="ListBullet"/>
      </w:pPr>
      <w:r>
        <w:t>Sand/tan box = the wall (substrate, e.g. basswood).</w:t>
      </w:r>
    </w:p>
    <w:p>
      <w:pPr>
        <w:pStyle w:val="ListBullet"/>
      </w:pPr>
      <w:r>
        <w:t>Teal inner lining = the conductive coating (e.g. MXene) on the inside surface (not to scale).</w:t>
      </w:r>
    </w:p>
    <w:p>
      <w:pPr>
        <w:pStyle w:val="ListBullet"/>
      </w:pPr>
      <w:r>
        <w:t>Green plane = the input port, where the TE10 wave is launched; the green arrow is the feed direction; yellow arrows show the E-field orientation.</w:t>
      </w:r>
    </w:p>
    <w:p>
      <w:pPr>
        <w:pStyle w:val="ListBullet"/>
      </w:pPr>
      <w:r>
        <w:t>Blue plane = the output port (2-port mode; in 1-port mode the far end is an absorbing termination).</w:t>
      </w:r>
    </w:p>
    <w:p>
      <w:pPr>
        <w:pStyle w:val="ListBullet"/>
      </w:pPr>
      <w:r>
        <w:t>For the horn: the flared walls, the feed port at the narrow end, and the aperture outline are shown.</w:t>
      </w:r>
    </w:p>
    <w:p>
      <w:pPr>
        <w:pStyle w:val="Heading2"/>
      </w:pPr>
      <w:r>
        <w:t>4.3 Horn antenna (openEMS)</w:t>
      </w:r>
    </w:p>
    <w:p>
      <w:pPr>
        <w:pStyle w:val="Heading3"/>
      </w:pPr>
      <w:r>
        <w:t>In plain terms</w:t>
      </w:r>
    </w:p>
    <w:p>
      <w:r>
        <w:t>The full-wave model for a horn antenna — a flared open waveguide that radiates a beam. It shows how well a coated horn radiates versus a solid-metal one, and reproduces the full set of antenna measurements a reviewer expects.</w:t>
      </w:r>
      <w:r>
        <w:t xml:space="preserve"> A "Field view" control switches the horn field between the frequency-domain steady |E| (default, with the dB/linear scale) and a time-domain animation.</w:t>
      </w:r>
    </w:p>
    <w:p>
      <w:pPr>
        <w:pStyle w:val="Heading3"/>
      </w:pPr>
      <w:r>
        <w:t>What you see</w:t>
      </w:r>
    </w:p>
    <w:p>
      <w:pPr>
        <w:pStyle w:val="ListBullet"/>
      </w:pPr>
      <w:r>
        <w:t>Gain versus frequency across the band.</w:t>
      </w:r>
    </w:p>
    <w:p>
      <w:pPr>
        <w:pStyle w:val="ListBullet"/>
      </w:pPr>
      <w:r>
        <w:t>Input match versus frequency: S11, its phase, VSWR, and input impedance.</w:t>
      </w:r>
    </w:p>
    <w:p>
      <w:pPr>
        <w:pStyle w:val="ListBullet"/>
      </w:pPr>
      <w:r>
        <w:t>The radiation pattern at band centre in both principal planes (E-plane and H-plane), with co- and cross-polarization.</w:t>
      </w:r>
    </w:p>
    <w:p>
      <w:pPr>
        <w:pStyle w:val="ListBullet"/>
      </w:pPr>
      <w:r>
        <w:t>The interior field (with a decibel/linear scale toggle), the an interactive 3-D geometry model, and a coating-comparison table.</w:t>
      </w:r>
    </w:p>
    <w:p>
      <w:pPr>
        <w:pStyle w:val="ListBullet"/>
      </w:pPr>
      <w:r>
        <w:t>An Excel export of everything, and a "run all materials" batch.</w:t>
      </w:r>
    </w:p>
    <w:p>
      <w:pPr>
        <w:pStyle w:val="Heading3"/>
      </w:pPr>
      <w:r>
        <w:t>How to use it — step by step</w:t>
      </w:r>
    </w:p>
    <w:p>
      <w:pPr>
        <w:pStyle w:val="ListNumber"/>
      </w:pPr>
      <w:r>
        <w:t>With the server running, choose the band; optionally upload a CAD .step file of your own horn, otherwise the validated WR-90 standard-gain horn is used.</w:t>
      </w:r>
    </w:p>
    <w:p>
      <w:pPr>
        <w:pStyle w:val="ListNumber"/>
      </w:pPr>
      <w:r>
        <w:t>Press Run (or "run all materials" to compare every coating in one pass).</w:t>
      </w:r>
    </w:p>
    <w:p>
      <w:pPr>
        <w:pStyle w:val="ListNumber"/>
      </w:pPr>
      <w:r>
        <w:t>Download the Excel workbook for the full numeric results.</w:t>
      </w:r>
    </w:p>
    <w:p>
      <w:pPr>
        <w:pStyle w:val="Heading3"/>
      </w:pPr>
      <w:r>
        <w:t>Reading the results (with an example)</w:t>
      </w:r>
    </w:p>
    <w:p>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pPr>
        <w:pStyle w:val="Heading3"/>
      </w:pPr>
      <w:r>
        <w:t>Common questions</w:t>
      </w:r>
    </w:p>
    <w:p>
      <w:r>
        <w:rPr>
          <w:b/>
        </w:rPr>
        <w:t xml:space="preserve">Q: Why does the interior field get dimmer toward the mouth? </w:t>
      </w:r>
      <w:r>
        <w:t>A: That is real physics — the wave spreads out as it radiates, so the amplitude falls. The dB scale toggle keeps the pattern visible all the way out.</w:t>
      </w:r>
    </w:p>
    <w:p>
      <w:r>
        <w:rPr>
          <w:b/>
        </w:rPr>
        <w:t xml:space="preserve">Q: How can every coating be compared from one run? </w:t>
      </w:r>
      <w:r>
        <w:t>A: Wall loss is obtained by the surface-impedance method from a single full-wave solve; a separate lossy solve per coating could not resolve the micron skin depth.</w:t>
      </w:r>
    </w:p>
    <w:p>
      <w:pPr>
        <w:pStyle w:val="Heading3"/>
      </w:pPr>
      <w:r>
        <w:t>Honest limits</w:t>
      </w:r>
    </w:p>
    <w:p>
      <w:r>
        <w:t>Gain, pattern and reflection are the trustworthy full-wave outputs; the absolute loss magnitude is approximate. Directivity is validated against the rated ~15 dBi horn.</w:t>
      </w:r>
    </w:p>
    <w:p>
      <w:pPr>
        <w:pStyle w:val="Heading2"/>
      </w:pPr>
      <w:r>
        <w:t>4.4 Inverse design</w:t>
      </w:r>
    </w:p>
    <w:p>
      <w:pPr>
        <w:pStyle w:val="Heading3"/>
      </w:pPr>
      <w:r>
        <w:t>In plain terms</w:t>
      </w:r>
    </w:p>
    <w:p>
      <w:r>
        <w:t>The tool that designs for you. Rather than you guessing a material and reading its performance, you state the goal and it searches the whole catalogue for the best design. It turns a calculator into a design tool.</w:t>
      </w:r>
    </w:p>
    <w:p>
      <w:pPr>
        <w:pStyle w:val="Heading3"/>
      </w:pPr>
      <w:r>
        <w:t>What you see</w:t>
      </w:r>
    </w:p>
    <w:p>
      <w:pPr>
        <w:pStyle w:val="ListBullet"/>
      </w:pPr>
      <w:r>
        <w:t>Controls: band; what to minimize (mass, delivered-to-orbit cost, or embodied CO2); the maximum acceptable loss; and the launch cost per kilogram.</w:t>
      </w:r>
    </w:p>
    <w:p>
      <w:pPr>
        <w:pStyle w:val="ListBullet"/>
      </w:pPr>
      <w:r>
        <w:t>A recommended-design card; a "design space" chart plotting every candidate as loss versus your objective, with the Pareto-optimal frontier highlighted and the recommendation marked; and a ranked table.</w:t>
      </w:r>
    </w:p>
    <w:p>
      <w:pPr>
        <w:pStyle w:val="ListBullet"/>
      </w:pPr>
      <w:r>
        <w:t>A "Send to Full-wave (openEMS)" button on the recommendation, and a "Trade-space report (X/Ku/K)" button.</w:t>
      </w:r>
    </w:p>
    <w:p>
      <w:pPr>
        <w:pStyle w:val="Heading3"/>
      </w:pPr>
      <w:r>
        <w:t>How to use it — step by step</w:t>
      </w:r>
    </w:p>
    <w:p>
      <w:pPr>
        <w:pStyle w:val="ListNumber"/>
      </w:pPr>
      <w:r>
        <w:t>Choose the band, the objective to minimize, and your maximum loss.</w:t>
      </w:r>
    </w:p>
    <w:p>
      <w:pPr>
        <w:pStyle w:val="ListNumber"/>
      </w:pPr>
      <w:r>
        <w:t>Press Optimize. It evaluates thousands of designs (every coating on every substrate, over a range of coat counts, plus every solid metal) in an instant.</w:t>
      </w:r>
    </w:p>
    <w:p>
      <w:pPr>
        <w:pStyle w:val="ListNumber"/>
      </w:pPr>
      <w:r>
        <w:t>Read the recommendation and the frontier; scan the ranked table for alternatives.</w:t>
      </w:r>
    </w:p>
    <w:p>
      <w:pPr>
        <w:pStyle w:val="ListNumber"/>
      </w:pPr>
      <w:r>
        <w:t>Press "Send to Full-wave (openEMS)" to load that exact design into the Full-wave tab, ready to simulate; or "Trade-space report" to run it across all three bands and export the result.</w:t>
      </w:r>
    </w:p>
    <w:p>
      <w:pPr>
        <w:pStyle w:val="Heading3"/>
      </w:pPr>
      <w:r>
        <w:t>Reading the results (with an example)</w:t>
      </w:r>
    </w:p>
    <w:p>
      <w:r>
        <w:t>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specific coat count, showing its loss, grams per metre, and cost — with solid copper sitting far to the heavy side of the frontier.</w:t>
      </w:r>
    </w:p>
    <w:p>
      <w:pPr>
        <w:pStyle w:val="Heading3"/>
      </w:pPr>
      <w:r>
        <w:t>Common questions</w:t>
      </w:r>
    </w:p>
    <w:p>
      <w:r>
        <w:rPr>
          <w:b/>
        </w:rPr>
        <w:t xml:space="preserve">Q: It says "no design meets your target". </w:t>
      </w:r>
      <w:r>
        <w:t>A: Your maximum loss is too strict for the catalogue; it then shows the lowest-loss design instead. Relax the loss limit and re-optimize.</w:t>
      </w:r>
    </w:p>
    <w:p>
      <w:r>
        <w:rPr>
          <w:b/>
        </w:rPr>
        <w:t xml:space="preserve">Q: Can I trust the recommendation directly? </w:t>
      </w:r>
      <w:r>
        <w:t>A: Treat it as a screening shortlist. Press "Send to Full-wave" and confirm the winner with a real openEMS run before quoting it.</w:t>
      </w:r>
    </w:p>
    <w:p>
      <w:pPr>
        <w:pStyle w:val="Heading3"/>
      </w:pPr>
      <w:r>
        <w:t>Honest limits</w:t>
      </w:r>
    </w:p>
    <w:p>
      <w:r>
        <w:t>This is a screening optimizer over the fast analytical model, evaluated at band centre. It is excellent for narrowing thousands of options; confirm a chosen design in full-wave.</w:t>
      </w:r>
    </w:p>
    <w:p>
      <w:pPr>
        <w:pStyle w:val="Heading2"/>
      </w:pPr>
      <w:r>
        <w:t>4.5 Measurement fit</w:t>
      </w:r>
    </w:p>
    <w:p>
      <w:pPr>
        <w:pStyle w:val="Heading3"/>
      </w:pPr>
      <w:r>
        <w:t>In plain terms</w:t>
      </w:r>
    </w:p>
    <w:p>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pPr>
        <w:pStyle w:val="Heading3"/>
      </w:pPr>
      <w:r>
        <w:t>What you see</w:t>
      </w:r>
    </w:p>
    <w:p>
      <w:pPr>
        <w:pStyle w:val="ListBullet"/>
      </w:pPr>
      <w:r>
        <w:t>A file upload for your measurement.</w:t>
      </w:r>
    </w:p>
    <w:p>
      <w:pPr>
        <w:pStyle w:val="ListBullet"/>
      </w:pPr>
      <w:r>
        <w:t>Controls: band, the guide length you measured over, the fit mode (effective solid-wall conductivity, or coating-on-substrate), and — in coating mode — the substrate permittivity and coat count.</w:t>
      </w:r>
    </w:p>
    <w:p>
      <w:pPr>
        <w:pStyle w:val="ListBullet"/>
      </w:pPr>
      <w:r>
        <w:t>Outputs: the extracted conductivity with a confidence range, an overlay of measured versus modelled, a plain-language interpretation, and a "Save as lab-calibration sample" button (see Section 6).</w:t>
      </w:r>
    </w:p>
    <w:p>
      <w:pPr>
        <w:pStyle w:val="Heading3"/>
      </w:pPr>
      <w:r>
        <w:t>How to use it — step by step</w:t>
      </w:r>
    </w:p>
    <w:p>
      <w:pPr>
        <w:pStyle w:val="ListNumber"/>
      </w:pPr>
      <w:r>
        <w:t>Measure a coated waveguide section of known length on a Vector Network Analyser (VNA) and save its transmission (S21) as a Touchstone .s2p file — or a CSV with two columns: frequency in GHz and S21 in dB.</w:t>
      </w:r>
    </w:p>
    <w:p>
      <w:pPr>
        <w:pStyle w:val="ListNumber"/>
      </w:pPr>
      <w:r>
        <w:t>Press Upload S21 and choose the file.</w:t>
      </w:r>
    </w:p>
    <w:p>
      <w:pPr>
        <w:pStyle w:val="ListNumber"/>
      </w:pPr>
      <w:r>
        <w:t>Set the band and the guide length; choose the fit mode.</w:t>
      </w:r>
    </w:p>
    <w:p>
      <w:pPr>
        <w:pStyle w:val="ListNumber"/>
      </w:pPr>
      <w:r>
        <w:t>Press Fit. Read the extracted conductivity, the confidence range, and the measured-versus-modelled overlay.</w:t>
      </w:r>
    </w:p>
    <w:p>
      <w:pPr>
        <w:pStyle w:val="Heading3"/>
      </w:pPr>
      <w:r>
        <w:t>Reading the results (with an example)</w:t>
      </w:r>
    </w:p>
    <w:p>
      <w:r>
        <w:t>A close overlay of the measured points and the fitted curve means the extracted conductivity genuinely explains your measurement. Example: measure a 20-coat MXene guide over 200 mm; 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pPr>
        <w:pStyle w:val="Heading3"/>
      </w:pPr>
      <w:r>
        <w:t>Common questions</w:t>
      </w:r>
    </w:p>
    <w:p>
      <w:r>
        <w:rPr>
          <w:b/>
        </w:rPr>
        <w:t xml:space="preserve">Q: I do not have a measurement yet — can I still try it? </w:t>
      </w:r>
      <w:r>
        <w:t>A: Yes. Upload a CSV (frequency, S21 in dB) to see how the tab behaves; you can even export a simulated curve from elsewhere to test it.</w:t>
      </w:r>
    </w:p>
    <w:p>
      <w:r>
        <w:rPr>
          <w:b/>
        </w:rPr>
        <w:t xml:space="preserve">Q: The fit looks offset from my data by a constant. </w:t>
      </w:r>
      <w:r>
        <w:t>A: That usually means connector or mismatch loss that is not wall loss; calibrate and de-embed the adapters first.</w:t>
      </w:r>
    </w:p>
    <w:p>
      <w:pPr>
        <w:pStyle w:val="Heading3"/>
      </w:pPr>
      <w:r>
        <w:t>Honest limits</w:t>
      </w:r>
    </w:p>
    <w:p>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pPr>
        <w:pStyle w:val="Heading2"/>
      </w:pPr>
      <w:r>
        <w:t>4.6 Space survival</w:t>
      </w:r>
    </w:p>
    <w:p>
      <w:pPr>
        <w:pStyle w:val="Heading3"/>
      </w:pPr>
      <w:r>
        <w:t>In plain terms</w:t>
      </w:r>
    </w:p>
    <w:p>
      <w:r>
        <w:t>Two go/no-go screens for whether a part can physically survive in orbit — questions a general electromagnetic tool never asks. Low loss is necessary but not enough; two vacuum-specific failure modes decide flight-readiness.</w:t>
      </w:r>
    </w:p>
    <w:p>
      <w:pPr>
        <w:pStyle w:val="Heading3"/>
      </w:pPr>
      <w:r>
        <w:t>What you see</w:t>
      </w:r>
    </w:p>
    <w:p>
      <w:pPr>
        <w:pStyle w:val="ListBullet"/>
      </w:pPr>
      <w:r>
        <w:t>Multipaction screen: set band and peak power; it reports the frequency-times-gap product and the peak voltage across the gap, with a low / watch / high flag.</w:t>
      </w:r>
    </w:p>
    <w:p>
      <w:pPr>
        <w:pStyle w:val="ListBullet"/>
      </w:pPr>
      <w:r>
        <w:t>Vacuum power-handling screen: set the wall, coats, length, input power, surface emissivity and the temperature of the surroundings; it reports the steady-state wall temperature and the maximum safe power.</w:t>
      </w:r>
    </w:p>
    <w:p>
      <w:pPr>
        <w:pStyle w:val="Heading3"/>
      </w:pPr>
      <w:r>
        <w:t>How to use it — step by step</w:t>
      </w:r>
    </w:p>
    <w:p>
      <w:pPr>
        <w:pStyle w:val="ListNumber"/>
      </w:pPr>
      <w:r>
        <w:t>For multipaction, choose a band and enter the peak power your system will carry.</w:t>
      </w:r>
    </w:p>
    <w:p>
      <w:pPr>
        <w:pStyle w:val="ListNumber"/>
      </w:pPr>
      <w:r>
        <w:t>For heating, choose the wall and set input power, length, emissivity and the surrounding temperature.</w:t>
      </w:r>
    </w:p>
    <w:p>
      <w:pPr>
        <w:pStyle w:val="ListNumber"/>
      </w:pPr>
      <w:r>
        <w:t>Read the flags; adjust power or design if you are in a risky region.</w:t>
      </w:r>
    </w:p>
    <w:p>
      <w:pPr>
        <w:pStyle w:val="Heading3"/>
      </w:pPr>
      <w:r>
        <w:t>Reading the results (with an example)</w:t>
      </w:r>
    </w:p>
    <w:p>
      <w:r>
        <w:t>Multipaction is a vacuum electron avalanche that can destroy the signal at high power; the tool flags whether your peak gap voltage is near the risky range for metals (roughly hundreds to a thousand volts). Heating: in vacuum the wall can only radiate away the power it absorbs, so it 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pPr>
        <w:pStyle w:val="Heading3"/>
      </w:pPr>
      <w:r>
        <w:t>Common questions</w:t>
      </w:r>
    </w:p>
    <w:p>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r>
        <w:rPr>
          <w:b/>
        </w:rPr>
        <w:t xml:space="preserve">Q: Are these final verdicts? </w:t>
      </w:r>
      <w:r>
        <w:t>A: No — they are first-order screens. Use them to catch obvious problems early, then verify by test.</w:t>
      </w:r>
    </w:p>
    <w:p>
      <w:pPr>
        <w:pStyle w:val="Heading3"/>
      </w:pPr>
      <w:r>
        <w:t>Honest limits</w:t>
      </w:r>
    </w:p>
    <w:p>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pPr>
        <w:pStyle w:val="Heading2"/>
      </w:pPr>
      <w:r>
        <w:t>4.7 Compare</w:t>
      </w:r>
    </w:p>
    <w:p>
      <w:pPr>
        <w:pStyle w:val="Heading3"/>
      </w:pPr>
      <w:r>
        <w:t>In plain terms</w:t>
      </w:r>
    </w:p>
    <w:p>
      <w:r>
        <w:t>A side-by-side league table of the leading candidates — solid metals and metal/MXene-coated lightweight blocks — ranked on the factors that matter, with the option to validate any row in openEMS.</w:t>
      </w:r>
    </w:p>
    <w:p>
      <w:pPr>
        <w:pStyle w:val="Heading3"/>
      </w:pPr>
      <w:r>
        <w:t>How to use it</w:t>
      </w:r>
    </w:p>
    <w:p>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pPr>
        <w:pStyle w:val="Heading3"/>
      </w:pPr>
      <w:r>
        <w:t>Reading the results</w:t>
      </w:r>
    </w:p>
    <w:p>
      <w:r>
        <w:t>Lower loss, weight and delivered cost are better; the break-even column is the launch price above which a material beats solid copper to orbit. Expand any row to see its field animations and S-parameter graphs.</w:t>
      </w:r>
    </w:p>
    <w:p>
      <w:pPr>
        <w:pStyle w:val="Heading2"/>
      </w:pPr>
      <w:r>
        <w:t>4.8 The physics</w:t>
      </w:r>
    </w:p>
    <w:p>
      <w:pPr>
        <w:pStyle w:val="Heading3"/>
      </w:pPr>
      <w:r>
        <w:t>In plain terms</w:t>
      </w:r>
    </w:p>
    <w:p>
      <w:r>
        <w:t>The complete derivation behind every number, with a literature citation on every equation. It is a reference, not a control panel — the place a reviewer checks the science.</w:t>
      </w:r>
    </w:p>
    <w:p>
      <w:pPr>
        <w:pStyle w:val="Heading3"/>
      </w:pPr>
      <w:r>
        <w:t>What it covers</w:t>
      </w:r>
    </w:p>
    <w:p>
      <w:pPr>
        <w:pStyle w:val="ListBullet"/>
      </w:pPr>
      <w:r>
        <w:t>The waveguide chain: TE10 mode, cutoff frequency, skin depth, surface resistance (with the thin-coating correction), and the attenuation that becomes the loss curve.</w:t>
      </w:r>
    </w:p>
    <w:p>
      <w:pPr>
        <w:pStyle w:val="ListBullet"/>
      </w:pPr>
      <w:r>
        <w:t>Material response: complex permittivity/permeability, loss tangent, the three absorption channels (conduction, dielectric, magnetic), penetration depth and heating rate.</w:t>
      </w:r>
    </w:p>
    <w:p>
      <w:pPr>
        <w:pStyle w:val="ListBullet"/>
      </w:pPr>
      <w:r>
        <w:t>The multilayer transfer-matrix method for stacked coatings.</w:t>
      </w:r>
    </w:p>
    <w:p>
      <w:pPr>
        <w:pStyle w:val="ListBullet"/>
      </w:pPr>
      <w:r>
        <w:t>Horn-antenna figures of merit: directivity, gain, aperture efficiency, beamwidth, sidelobe level, front-to-back ratio, input match (S11, VSWR, impedance), radiation efficiency and realized gain.</w:t>
      </w:r>
    </w:p>
    <w:p>
      <w:pPr>
        <w:pStyle w:val="ListBullet"/>
      </w:pPr>
      <w:r>
        <w:t>The open-ended waveguide far-field pattern and the near-field-to-far-field transform.</w:t>
      </w:r>
    </w:p>
    <w:p>
      <w:pPr>
        <w:pStyle w:val="ListBullet"/>
      </w:pPr>
      <w:r>
        <w:t>Inverse design and Pareto optimality; the measurement inverse-fit; and uncertainty quantification (why one number is false precision, and how a Monte-Carlo pass turns each result into a distribution with a confidence interval).</w:t>
      </w:r>
    </w:p>
    <w:p>
      <w:pPr>
        <w:pStyle w:val="Heading2"/>
      </w:pPr>
      <w:r>
        <w:t>4.9 Materials</w:t>
      </w:r>
    </w:p>
    <w:p>
      <w:pPr>
        <w:pStyle w:val="Heading3"/>
      </w:pPr>
      <w:r>
        <w:t>In plain terms</w:t>
      </w:r>
    </w:p>
    <w:p>
      <w:r>
        <w:t>Where you define materials. Edit the test material (a coating on a substrate, or a solid block) and the two baselines, press Apply, and the whole tool recomputes for your material.</w:t>
      </w:r>
    </w:p>
    <w:p>
      <w:pPr>
        <w:pStyle w:val="Heading3"/>
      </w:pPr>
      <w:r>
        <w:t>How to use it</w:t>
      </w:r>
    </w:p>
    <w:p>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pPr>
        <w:pStyle w:val="Heading2"/>
      </w:pPr>
      <w:r>
        <w:t>4.10 Instructions</w:t>
      </w:r>
    </w:p>
    <w:p>
      <w:pPr>
        <w:pStyle w:val="Heading3"/>
      </w:pPr>
      <w:r>
        <w:t>In plain terms</w:t>
      </w:r>
    </w:p>
    <w:p>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pPr>
        <w:pStyle w:val="Heading2"/>
      </w:pPr>
      <w:r>
        <w:t>4.11 References</w:t>
      </w:r>
    </w:p>
    <w:p>
      <w:pPr>
        <w:pStyle w:val="Heading3"/>
      </w:pPr>
      <w:r>
        <w:t>In plain terms</w:t>
      </w:r>
    </w:p>
    <w:p>
      <w:r>
        <w:t>Every value and every formula the tool uses, each with its source — conductivities, densities, prices, embodied carbon, the electromagnetic and antenna formulas, the optimization and measurement methods, and the space-survivability standards.</w:t>
      </w:r>
    </w:p>
    <w:p>
      <w:pPr>
        <w:pStyle w:val="Heading3"/>
      </w:pPr>
      <w:r>
        <w:t>The self-validation report</w:t>
      </w:r>
    </w:p>
    <w:p>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r>
        <w:br w:type="page"/>
      </w:r>
    </w:p>
    <w:p>
      <w:pPr>
        <w:pStyle w:val="Heading1"/>
      </w:pPr>
      <w:r>
        <w:rPr>
          <w:color w:val="0B6E54"/>
        </w:rPr>
        <w:t>5. Worked examples (complete walkthroughs)</w:t>
      </w:r>
    </w:p>
    <w:p>
      <w:pPr>
        <w:pStyle w:val="Heading2"/>
      </w:pPr>
      <w:r>
        <w:t>Example 1 — Is MXene-coated basswood good enough at X-band?</w:t>
      </w:r>
    </w:p>
    <w:p>
      <w:pPr>
        <w:pStyle w:val="ListNumber"/>
      </w:pPr>
      <w:r>
        <w:t>Open the Simulator tab and select the X band.</w:t>
      </w:r>
    </w:p>
    <w:p>
      <w:pPr>
        <w:pStyle w:val="ListNumber"/>
      </w:pPr>
      <w:r>
        <w:t>Read the insertion-loss card (a fraction of a dB/m), the weight card (~45–50 g/m vs ~890 for copper), and the break-even card.</w:t>
      </w:r>
    </w:p>
    <w:p>
      <w:pPr>
        <w:pStyle w:val="ListNumber"/>
      </w:pPr>
      <w:r>
        <w:t>Open the Full-wave tab, keep the default material, tick "guided wave" and "S-parameters", and Run.</w:t>
      </w:r>
    </w:p>
    <w:p>
      <w:pPr>
        <w:pStyle w:val="ListNumber"/>
      </w:pPr>
      <w:r>
        <w:t>Confirm the wave runs bright the full length and S21 sits near 0 dB. Conclusion: near-metal RF performance at a fraction of the mass.</w:t>
      </w:r>
    </w:p>
    <w:p>
      <w:pPr>
        <w:pStyle w:val="Heading2"/>
      </w:pPr>
      <w:r>
        <w:t>Example 2 — Find the lightest Ku-band guide under 0.3 dB/m</w:t>
      </w:r>
    </w:p>
    <w:p>
      <w:pPr>
        <w:pStyle w:val="ListNumber"/>
      </w:pPr>
      <w:r>
        <w:t>Open Inverse design; set band = Ku, minimize = Mass, max loss = 0.3 dB/m.</w:t>
      </w:r>
    </w:p>
    <w:p>
      <w:pPr>
        <w:pStyle w:val="ListNumber"/>
      </w:pPr>
      <w:r>
        <w:t>Press Optimize. Read the recommended design and where it sits on the Pareto frontier.</w:t>
      </w:r>
    </w:p>
    <w:p>
      <w:pPr>
        <w:pStyle w:val="ListNumber"/>
      </w:pPr>
      <w:r>
        <w:t>Scan the ranked table for close alternatives (maybe a different coating or coat count).</w:t>
      </w:r>
    </w:p>
    <w:p>
      <w:pPr>
        <w:pStyle w:val="ListNumber"/>
      </w:pPr>
      <w:r>
        <w:t>Press "Send to Full-wave (openEMS)" and Run to confirm the winner in full-wave.</w:t>
      </w:r>
    </w:p>
    <w:p>
      <w:pPr>
        <w:pStyle w:val="Heading2"/>
      </w:pPr>
      <w:r>
        <w:t>Example 3 — Extract the real conductivity of a coating and design from it</w:t>
      </w:r>
    </w:p>
    <w:p>
      <w:pPr>
        <w:pStyle w:val="ListNumber"/>
      </w:pPr>
      <w:r>
        <w:t>Measure a coated guide of known length on a VNA; save S21 as .s2p.</w:t>
      </w:r>
    </w:p>
    <w:p>
      <w:pPr>
        <w:pStyle w:val="ListNumber"/>
      </w:pPr>
      <w:r>
        <w:t>Open Measurement fit, upload the file, set band and length, choose the fit mode, and press Fit.</w:t>
      </w:r>
    </w:p>
    <w:p>
      <w:pPr>
        <w:pStyle w:val="ListNumber"/>
      </w:pPr>
      <w:r>
        <w:t>Press "Save as lab-calibration sample". Tick "Use my calibrated conductivity across the tool".</w:t>
      </w:r>
    </w:p>
    <w:p>
      <w:pPr>
        <w:pStyle w:val="ListNumber"/>
      </w:pPr>
      <w:r>
        <w:t>Go to Inverse design and Optimize — it now uses your measured conductivity (a badge confirms it), and any design you Send to openEMS carries it too.</w:t>
      </w:r>
    </w:p>
    <w:p>
      <w:pPr>
        <w:pStyle w:val="Heading2"/>
      </w:pPr>
      <w:r>
        <w:t>Example 4 — Will it survive 200 W in orbit?</w:t>
      </w:r>
    </w:p>
    <w:p>
      <w:pPr>
        <w:pStyle w:val="ListNumber"/>
      </w:pPr>
      <w:r>
        <w:t>Open Space survival. In the multipaction screen set the band and peak power = 200 W; read the flag.</w:t>
      </w:r>
    </w:p>
    <w:p>
      <w:pPr>
        <w:pStyle w:val="ListNumber"/>
      </w:pPr>
      <w:r>
        <w:t>In the heating screen set the wall, length, input power = 200 W, a representative emissivity and the surroundings temperature.</w:t>
      </w:r>
    </w:p>
    <w:p>
      <w:pPr>
        <w:pStyle w:val="ListNumber"/>
      </w:pPr>
      <w:r>
        <w:t>Read the steady-state wall temperature and the maximum safe power. If over the limit, reduce power or improve cooling and re-check.</w:t>
      </w:r>
    </w:p>
    <w:p>
      <w:r>
        <w:br w:type="page"/>
      </w:r>
    </w:p>
    <w:p>
      <w:pPr>
        <w:pStyle w:val="Heading1"/>
      </w:pPr>
      <w:r>
        <w:rPr>
          <w:color w:val="0B6E54"/>
        </w:rPr>
        <w:t>6. Features that span several tabs</w:t>
      </w:r>
    </w:p>
    <w:p>
      <w:pPr>
        <w:pStyle w:val="Heading2"/>
      </w:pPr>
      <w:r>
        <w:t>The self-calibrating loop (measure → learn → design → simulate)</w:t>
      </w:r>
    </w:p>
    <w:p>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pPr>
        <w:pStyle w:val="Heading2"/>
      </w:pPr>
      <w:r>
        <w:t>Send an optimized design to openEMS</w:t>
      </w:r>
    </w:p>
    <w:p>
      <w:r>
        <w:t>On the Inverse design recommendation, "Send to Full-wave (openEMS)" jumps to the Full-wave tab pre-loaded with that exact design — material, substrate, coat count and band — so you can verify the screening result in full-wave with one click.</w:t>
      </w:r>
    </w:p>
    <w:p>
      <w:pPr>
        <w:pStyle w:val="Heading2"/>
      </w:pPr>
      <w:r>
        <w:t>The validation report (References tab)</w:t>
      </w:r>
    </w:p>
    <w:p>
      <w:r>
        <w:t>A one-click report recomputes textbook benchmarks and shows the engine reproduces them, exportable as a PDF. It is the credibility exhibit.</w:t>
      </w:r>
    </w:p>
    <w:p>
      <w:pPr>
        <w:pStyle w:val="Heading2"/>
      </w:pPr>
      <w:r>
        <w:t>The trade-space report ("produce a result")</w:t>
      </w:r>
    </w:p>
    <w:p>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r>
        <w:br w:type="page"/>
      </w:r>
    </w:p>
    <w:p>
      <w:pPr>
        <w:pStyle w:val="Heading1"/>
      </w:pPr>
      <w:r>
        <w:rPr>
          <w:color w:val="0B6E54"/>
        </w:rPr>
        <w:t>7. How the numbers are trusted</w:t>
      </w:r>
    </w:p>
    <w:p>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pPr>
        <w:pStyle w:val="ListBullet"/>
      </w:pPr>
      <w:r>
        <w:t>Every run is logged, and every input value and formula is cited in the References tab.</w:t>
      </w:r>
    </w:p>
    <w:p>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r>
        <w:br w:type="page"/>
      </w:r>
    </w:p>
    <w:p>
      <w:pPr>
        <w:pStyle w:val="Heading1"/>
      </w:pPr>
      <w:r>
        <w:rPr>
          <w:color w:val="0B6E54"/>
        </w:rPr>
        <w:t>8. Troubleshooting</w:t>
      </w:r>
    </w:p>
    <w:p>
      <w:r>
        <w:rPr>
          <w:b/>
        </w:rPr>
        <w:t xml:space="preserve">The browser says it cannot connect at localhost:8731. </w:t>
      </w:r>
      <w:r>
        <w:t>The bridge server is not running. Start it (Instructions tab, Option B) and keep that terminal window open.</w:t>
      </w:r>
    </w:p>
    <w:p>
      <w:r>
        <w:rPr>
          <w:b/>
        </w:rPr>
        <w:t xml:space="preserve">"Run on openEMS" gives an error about openEMS or Octave. </w:t>
      </w:r>
      <w:r>
        <w:t>The full-wave toolchain is not installed yet, or a machine path needs editing. See the Instructions tab setup for your operating system.</w:t>
      </w:r>
    </w:p>
    <w:p>
      <w:r>
        <w:rPr>
          <w:b/>
        </w:rPr>
        <w:t xml:space="preserve">No field animation appeared after a run. </w:t>
      </w:r>
      <w:r>
        <w:t>Field animations come only from the guided or reflection simulations. Tick "guided wave" and run again.</w:t>
      </w:r>
    </w:p>
    <w:p>
      <w:r>
        <w:rPr>
          <w:b/>
        </w:rPr>
        <w:t xml:space="preserve">The openEMS far-field curve is missing. </w:t>
      </w:r>
      <w:r>
        <w:t>Tick the sixth simulation, "Far-field radiation pattern", then Run.</w:t>
      </w:r>
    </w:p>
    <w:p>
      <w:r>
        <w:rPr>
          <w:b/>
        </w:rPr>
        <w:t xml:space="preserve">The analytical and openEMS loss numbers differ. </w:t>
      </w:r>
      <w:r>
        <w:t>Expected. Quote the analytical model for the precise loss; read openEMS for field behaviour, reflection and radiation.</w:t>
      </w:r>
    </w:p>
    <w:p>
      <w:r>
        <w:rPr>
          <w:b/>
        </w:rPr>
        <w:t xml:space="preserve">A run is slow. </w:t>
      </w:r>
      <w:r>
        <w:t>Full-wave runs take minutes, and a finer mesh takes longer. Use a coarser mesh for quick looks and a finer one to confirm.</w:t>
      </w:r>
    </w:p>
    <w:p>
      <w:r>
        <w:rPr>
          <w:b/>
        </w:rPr>
        <w:t xml:space="preserve">Equations or charts do not render. </w:t>
      </w:r>
      <w:r>
        <w:t>The page needs an internet connection the first time to load fonts, charts and the equation renderer.</w:t>
      </w:r>
    </w:p>
    <w:p>
      <w:r>
        <w:rPr>
          <w:b/>
        </w:rPr>
        <w:t xml:space="preserve">The Save-as-PDF report did not open. </w:t>
      </w:r>
      <w:r>
        <w:t>Allow pop-ups for the page; the printable report opens in a new tab, then use your browser's "Save as PDF".</w:t>
      </w:r>
    </w:p>
    <w:p>
      <w:r>
        <w:br w:type="page"/>
      </w:r>
    </w:p>
    <w:p>
      <w:pPr>
        <w:pStyle w:val="Heading1"/>
      </w:pPr>
      <w:r>
        <w:rPr>
          <w:color w:val="0B6E54"/>
        </w:rPr>
        <w:t>9. Glossary of key terms</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Plain-language meaning</w:t>
            </w:r>
          </w:p>
        </w:tc>
      </w:tr>
      <w:tr>
        <w:tc>
          <w:tcPr>
            <w:tcW w:type="dxa" w:w="4320"/>
          </w:tcPr>
          <w:p>
            <w:r>
              <w:t>Waveguide</w:t>
            </w:r>
          </w:p>
        </w:tc>
        <w:tc>
          <w:tcPr>
            <w:tcW w:type="dxa" w:w="4320"/>
          </w:tcPr>
          <w:p>
            <w:r>
              <w:t>A hollow metal pipe that carries a microwave signal.</w:t>
            </w:r>
          </w:p>
        </w:tc>
      </w:tr>
      <w:tr>
        <w:tc>
          <w:tcPr>
            <w:tcW w:type="dxa" w:w="4320"/>
          </w:tcPr>
          <w:p>
            <w:r>
              <w:t>Horn antenna</w:t>
            </w:r>
          </w:p>
        </w:tc>
        <w:tc>
          <w:tcPr>
            <w:tcW w:type="dxa" w:w="4320"/>
          </w:tcPr>
          <w:p>
            <w:r>
              <w:t>A waveguide with a flared open end that radiates a beam.</w:t>
            </w:r>
          </w:p>
        </w:tc>
      </w:tr>
      <w:tr>
        <w:tc>
          <w:tcPr>
            <w:tcW w:type="dxa" w:w="4320"/>
          </w:tcPr>
          <w:p>
            <w:r>
              <w:t>TE10 mode</w:t>
            </w:r>
          </w:p>
        </w:tc>
        <w:tc>
          <w:tcPr>
            <w:tcW w:type="dxa" w:w="4320"/>
          </w:tcPr>
          <w:p>
            <w:r>
              <w:t>The standard single pattern in which a wave travels down a rectangular waveguide.</w:t>
            </w:r>
          </w:p>
        </w:tc>
      </w:tr>
      <w:tr>
        <w:tc>
          <w:tcPr>
            <w:tcW w:type="dxa" w:w="4320"/>
          </w:tcPr>
          <w:p>
            <w:r>
              <w:t>Insertion loss</w:t>
            </w:r>
          </w:p>
        </w:tc>
        <w:tc>
          <w:tcPr>
            <w:tcW w:type="dxa" w:w="4320"/>
          </w:tcPr>
          <w:p>
            <w:r>
              <w:t>How much signal is lost travelling down the guide, in dB per metre. Lower is better.</w:t>
            </w:r>
          </w:p>
        </w:tc>
      </w:tr>
      <w:tr>
        <w:tc>
          <w:tcPr>
            <w:tcW w:type="dxa" w:w="4320"/>
          </w:tcPr>
          <w:p>
            <w:r>
              <w:t>Decibel (dB)</w:t>
            </w:r>
          </w:p>
        </w:tc>
        <w:tc>
          <w:tcPr>
            <w:tcW w:type="dxa" w:w="4320"/>
          </w:tcPr>
          <w:p>
            <w:r>
              <w:t>A compressed ratio scale; roughly, every 3 dB is a factor of two in power.</w:t>
            </w:r>
          </w:p>
        </w:tc>
      </w:tr>
      <w:tr>
        <w:tc>
          <w:tcPr>
            <w:tcW w:type="dxa" w:w="4320"/>
          </w:tcPr>
          <w:p>
            <w:r>
              <w:t>S11</w:t>
            </w:r>
          </w:p>
        </w:tc>
        <w:tc>
          <w:tcPr>
            <w:tcW w:type="dxa" w:w="4320"/>
          </w:tcPr>
          <w:p>
            <w:r>
              <w:t>Fraction of power reflected back at the input; more negative (dB) is a better match.</w:t>
            </w:r>
          </w:p>
        </w:tc>
      </w:tr>
      <w:tr>
        <w:tc>
          <w:tcPr>
            <w:tcW w:type="dxa" w:w="4320"/>
          </w:tcPr>
          <w:p>
            <w:r>
              <w:t>S21</w:t>
            </w:r>
          </w:p>
        </w:tc>
        <w:tc>
          <w:tcPr>
            <w:tcW w:type="dxa" w:w="4320"/>
          </w:tcPr>
          <w:p>
            <w:r>
              <w:t>Fraction of power that gets through; closer to 0 dB is lower loss.</w:t>
            </w:r>
          </w:p>
        </w:tc>
      </w:tr>
      <w:tr>
        <w:tc>
          <w:tcPr>
            <w:tcW w:type="dxa" w:w="4320"/>
          </w:tcPr>
          <w:p>
            <w:r>
              <w:t>Cutoff frequency</w:t>
            </w:r>
          </w:p>
        </w:tc>
        <w:tc>
          <w:tcPr>
            <w:tcW w:type="dxa" w:w="4320"/>
          </w:tcPr>
          <w:p>
            <w:r>
              <w:t>The lowest frequency a given guide can carry; below it nothing propagates.</w:t>
            </w:r>
          </w:p>
        </w:tc>
      </w:tr>
      <w:tr>
        <w:tc>
          <w:tcPr>
            <w:tcW w:type="dxa" w:w="4320"/>
          </w:tcPr>
          <w:p>
            <w:r>
              <w:t>Skin depth</w:t>
            </w:r>
          </w:p>
        </w:tc>
        <w:tc>
          <w:tcPr>
            <w:tcW w:type="dxa" w:w="4320"/>
          </w:tcPr>
          <w:p>
            <w:r>
              <w:t>The very thin surface layer the current flows in; a coating must be several skin depths thick to act like metal.</w:t>
            </w:r>
          </w:p>
        </w:tc>
      </w:tr>
      <w:tr>
        <w:tc>
          <w:tcPr>
            <w:tcW w:type="dxa" w:w="4320"/>
          </w:tcPr>
          <w:p>
            <w:r>
              <w:t>Surface resistance</w:t>
            </w:r>
          </w:p>
        </w:tc>
        <w:tc>
          <w:tcPr>
            <w:tcW w:type="dxa" w:w="4320"/>
          </w:tcPr>
          <w:p>
            <w:r>
              <w:t>How lossy the wall is per unit area; sets the insertion loss.</w:t>
            </w:r>
          </w:p>
        </w:tc>
      </w:tr>
      <w:tr>
        <w:tc>
          <w:tcPr>
            <w:tcW w:type="dxa" w:w="4320"/>
          </w:tcPr>
          <w:p>
            <w:r>
              <w:t>Conductivity (sigma)</w:t>
            </w:r>
          </w:p>
        </w:tc>
        <w:tc>
          <w:tcPr>
            <w:tcW w:type="dxa" w:w="4320"/>
          </w:tcPr>
          <w:p>
            <w:r>
              <w:t>How well a material carries current; MXene is far below copper but far above a plastic.</w:t>
            </w:r>
          </w:p>
        </w:tc>
      </w:tr>
      <w:tr>
        <w:tc>
          <w:tcPr>
            <w:tcW w:type="dxa" w:w="4320"/>
          </w:tcPr>
          <w:p>
            <w:r>
              <w:t>Permittivity / permeability</w:t>
            </w:r>
          </w:p>
        </w:tc>
        <w:tc>
          <w:tcPr>
            <w:tcW w:type="dxa" w:w="4320"/>
          </w:tcPr>
          <w:p>
            <w:r>
              <w:t>How a material stores electric / magnetic energy; inputs to the physics.</w:t>
            </w:r>
          </w:p>
        </w:tc>
      </w:tr>
      <w:tr>
        <w:tc>
          <w:tcPr>
            <w:tcW w:type="dxa" w:w="4320"/>
          </w:tcPr>
          <w:p>
            <w:r>
              <w:t>Loss tangent</w:t>
            </w:r>
          </w:p>
        </w:tc>
        <w:tc>
          <w:tcPr>
            <w:tcW w:type="dxa" w:w="4320"/>
          </w:tcPr>
          <w:p>
            <w:r>
              <w:t>How lossy a dielectric is; ratio of energy dissipated to stored.</w:t>
            </w:r>
          </w:p>
        </w:tc>
      </w:tr>
      <w:tr>
        <w:tc>
          <w:tcPr>
            <w:tcW w:type="dxa" w:w="4320"/>
          </w:tcPr>
          <w:p>
            <w:r>
              <w:t>VSWR</w:t>
            </w:r>
          </w:p>
        </w:tc>
        <w:tc>
          <w:tcPr>
            <w:tcW w:type="dxa" w:w="4320"/>
          </w:tcPr>
          <w:p>
            <w:r>
              <w:t>A match measure from S11; near 1 is well matched.</w:t>
            </w:r>
          </w:p>
        </w:tc>
      </w:tr>
      <w:tr>
        <w:tc>
          <w:tcPr>
            <w:tcW w:type="dxa" w:w="4320"/>
          </w:tcPr>
          <w:p>
            <w:r>
              <w:t>Directivity / Gain (dBi)</w:t>
            </w:r>
          </w:p>
        </w:tc>
        <w:tc>
          <w:tcPr>
            <w:tcW w:type="dxa" w:w="4320"/>
          </w:tcPr>
          <w:p>
            <w:r>
              <w:t>How focused and strong an antenna beam is.</w:t>
            </w:r>
          </w:p>
        </w:tc>
      </w:tr>
      <w:tr>
        <w:tc>
          <w:tcPr>
            <w:tcW w:type="dxa" w:w="4320"/>
          </w:tcPr>
          <w:p>
            <w:r>
              <w:t>Beamwidth (HPBW)</w:t>
            </w:r>
          </w:p>
        </w:tc>
        <w:tc>
          <w:tcPr>
            <w:tcW w:type="dxa" w:w="4320"/>
          </w:tcPr>
          <w:p>
            <w:r>
              <w:t>The angular width of the main beam at half power (-3 dB).</w:t>
            </w:r>
          </w:p>
        </w:tc>
      </w:tr>
      <w:tr>
        <w:tc>
          <w:tcPr>
            <w:tcW w:type="dxa" w:w="4320"/>
          </w:tcPr>
          <w:p>
            <w:r>
              <w:t>NF2FF</w:t>
            </w:r>
          </w:p>
        </w:tc>
        <w:tc>
          <w:tcPr>
            <w:tcW w:type="dxa" w:w="4320"/>
          </w:tcPr>
          <w:p>
            <w:r>
              <w:t>Near-field-to-far-field transform: how the solver turns nearby fields into the far beam.</w:t>
            </w:r>
          </w:p>
        </w:tc>
      </w:tr>
      <w:tr>
        <w:tc>
          <w:tcPr>
            <w:tcW w:type="dxa" w:w="4320"/>
          </w:tcPr>
          <w:p>
            <w:r>
              <w:t>FDTD</w:t>
            </w:r>
          </w:p>
        </w:tc>
        <w:tc>
          <w:tcPr>
            <w:tcW w:type="dxa" w:w="4320"/>
          </w:tcPr>
          <w:p>
            <w:r>
              <w:t>Finite-difference time-domain: the full-wave method openEMS uses.</w:t>
            </w:r>
          </w:p>
        </w:tc>
      </w:tr>
      <w:tr>
        <w:tc>
          <w:tcPr>
            <w:tcW w:type="dxa" w:w="4320"/>
          </w:tcPr>
          <w:p>
            <w:r>
              <w:t>Pareto frontier</w:t>
            </w:r>
          </w:p>
        </w:tc>
        <w:tc>
          <w:tcPr>
            <w:tcW w:type="dxa" w:w="4320"/>
          </w:tcPr>
          <w:p>
            <w:r>
              <w:t>The set of best trade-off designs; you cannot improve one goal without worsening another.</w:t>
            </w:r>
          </w:p>
        </w:tc>
      </w:tr>
      <w:tr>
        <w:tc>
          <w:tcPr>
            <w:tcW w:type="dxa" w:w="4320"/>
          </w:tcPr>
          <w:p>
            <w:r>
              <w:t>Multipaction</w:t>
            </w:r>
          </w:p>
        </w:tc>
        <w:tc>
          <w:tcPr>
            <w:tcW w:type="dxa" w:w="4320"/>
          </w:tcPr>
          <w:p>
            <w:r>
              <w:t>A vacuum electron-avalanche failure mode at high RF power.</w:t>
            </w:r>
          </w:p>
        </w:tc>
      </w:tr>
      <w:tr>
        <w:tc>
          <w:tcPr>
            <w:tcW w:type="dxa" w:w="4320"/>
          </w:tcPr>
          <w:p>
            <w:r>
              <w:t>Emissivity</w:t>
            </w:r>
          </w:p>
        </w:tc>
        <w:tc>
          <w:tcPr>
            <w:tcW w:type="dxa" w:w="4320"/>
          </w:tcPr>
          <w:p>
            <w:r>
              <w:t>How readily a surface radiates heat; affects how hot a wall gets in vacuum.</w:t>
            </w:r>
          </w:p>
        </w:tc>
      </w:tr>
      <w:tr>
        <w:tc>
          <w:tcPr>
            <w:tcW w:type="dxa" w:w="4320"/>
          </w:tcPr>
          <w:p>
            <w:r>
              <w:t>Embodied carbon (CO2e)</w:t>
            </w:r>
          </w:p>
        </w:tc>
        <w:tc>
          <w:tcPr>
            <w:tcW w:type="dxa" w:w="4320"/>
          </w:tcPr>
          <w:p>
            <w:r>
              <w:t>The greenhouse-gas cost of making a kilogram of the material.</w:t>
            </w:r>
          </w:p>
        </w:tc>
      </w:tr>
      <w:tr>
        <w:tc>
          <w:tcPr>
            <w:tcW w:type="dxa" w:w="4320"/>
          </w:tcPr>
          <w:p>
            <w:r>
              <w:t>.s2p (Touchstone)</w:t>
            </w:r>
          </w:p>
        </w:tc>
        <w:tc>
          <w:tcPr>
            <w:tcW w:type="dxa" w:w="4320"/>
          </w:tcPr>
          <w:p>
            <w:r>
              <w:t>A standard file, exported by a VNA, holding measured S-parameters.</w:t>
            </w:r>
          </w:p>
        </w:tc>
      </w:tr>
      <w:tr>
        <w:tc>
          <w:tcPr>
            <w:tcW w:type="dxa" w:w="4320"/>
          </w:tcPr>
          <w:p>
            <w:r>
              <w:t>VNA</w:t>
            </w:r>
          </w:p>
        </w:tc>
        <w:tc>
          <w:tcPr>
            <w:tcW w:type="dxa" w:w="4320"/>
          </w:tcPr>
          <w:p>
            <w:r>
              <w:t>Vector Network Analyser: the instrument that measures S-parameters.</w:t>
            </w:r>
          </w:p>
        </w:tc>
      </w:tr>
    </w:tbl>
    <w:p>
      <w:r>
        <w:br w:type="page"/>
      </w:r>
    </w:p>
    <w:p>
      <w:pPr>
        <w:pStyle w:val="Heading1"/>
      </w:pPr>
      <w:r>
        <w:t>10. Radar cross section (openEMS) — the RCS instrument (new in v3.4)</w:t>
      </w:r>
    </w:p>
    <w:p>
      <w:pPr/>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pPr>
        <w:pStyle w:val="Heading2"/>
      </w:pPr>
      <w:r>
        <w:t>In plain terms</w:t>
      </w:r>
    </w:p>
    <w:p>
      <w:pPr/>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pPr>
        <w:pStyle w:val="Heading2"/>
      </w:pPr>
      <w:r>
        <w:t>What you see</w:t>
      </w:r>
    </w:p>
    <w:p>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pPr>
        <w:pStyle w:val="ListBullet"/>
      </w:pPr>
      <w:r>
        <w:t>A “Simulations” dropdown to pick what to produce from a single solve: monostatic RCS vs frequency, bistatic H-plane and E-plane cuts, a scattered-field animation, a rotating 3-D scattering lobe, and an aspect-angle turntable sweep.</w:t>
      </w:r>
    </w:p>
    <w:p>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pPr>
        <w:pStyle w:val="Heading2"/>
      </w:pPr>
      <w:r>
        <w:t>How to use it — step by step</w:t>
      </w:r>
    </w:p>
    <w:p>
      <w:pPr>
        <w:pStyle w:val="ListBullet"/>
      </w:pPr>
      <w:r>
        <w:t>1) Pick a target shape and its size, or click a preset in “Standard RCS benchmarks” at the top of the tab (sphere, plate, dihedral).</w:t>
      </w:r>
    </w:p>
    <w:p>
      <w:pPr>
        <w:pStyle w:val="ListBullet"/>
      </w:pPr>
      <w:r>
        <w:t>2) Choose the construction: bare metal (PEC) for a pure scatterer, or a coating/solid material to test a radar-absorbing material.</w:t>
      </w:r>
    </w:p>
    <w:p>
      <w:pPr>
        <w:pStyle w:val="ListBullet"/>
      </w:pPr>
      <w:r>
        <w:t>3) Set the band, polarization and incidence angle; tick the simulations you want in the dropdown.</w:t>
      </w:r>
    </w:p>
    <w:p>
      <w:pPr>
        <w:pStyle w:val="ListBullet"/>
      </w:pPr>
      <w:r>
        <w:t>4) Press “Run RCS on openEMS”. A live progress bar shows the real openEMS energy-decay percentage during the solve (1–3 minutes).</w:t>
      </w:r>
    </w:p>
    <w:p>
      <w:pPr>
        <w:pStyle w:val="ListBullet"/>
      </w:pPr>
      <w:r>
        <w:t>5) Read the headline, compare the solid openEMS curve to the dashed analytical reference, and use the black buttons on top to download everything, copy the run summary, show the per-run math, or save the run manifest.</w:t>
      </w:r>
    </w:p>
    <w:p>
      <w:pPr>
        <w:pStyle w:val="Heading2"/>
      </w:pPr>
      <w:r>
        <w:t>Reading the results (with an example)</w:t>
      </w:r>
    </w:p>
    <w:p>
      <w:pPr/>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pPr>
        <w:pStyle w:val="Heading2"/>
      </w:pPr>
      <w:r>
        <w:t>Standard RCS benchmarks</w:t>
      </w:r>
    </w:p>
    <w:p>
      <w:pPr/>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pPr>
        <w:pStyle w:val="Heading2"/>
      </w:pPr>
      <w:r>
        <w:t>Radar range &amp; detectability</w:t>
      </w:r>
    </w:p>
    <w:p>
      <w:pPr/>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pPr>
        <w:pStyle w:val="Heading2"/>
      </w:pPr>
      <w:r>
        <w:t>Importing your own geometry (STEP / STL)</w:t>
      </w:r>
    </w:p>
    <w:p>
      <w:pPr/>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pPr>
        <w:pStyle w:val="Heading2"/>
      </w:pPr>
      <w:r>
        <w:t>Live progress and the run manifest</w:t>
      </w:r>
    </w:p>
    <w:p>
      <w:pPr/>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pPr>
        <w:pStyle w:val="Heading2"/>
      </w:pPr>
      <w:r>
        <w:t>Honest limits</w:t>
      </w:r>
    </w:p>
    <w:p>
      <w:pPr>
        <w:pStyle w:val="ListBullet"/>
      </w:pPr>
      <w:r>
        <w:t>FDTD-only: valid for small canonical targets (a few wavelengths), not whole vehicles — those are physical-optics / SBR territory, as the tab states.</w:t>
      </w:r>
    </w:p>
    <w:p>
      <w:pPr>
        <w:pStyle w:val="ListBullet"/>
      </w:pPr>
      <w:r>
        <w:t>The full-wave magnitude is mesh-limited to a few dB; the dashed analytical curve is the exact reference.</w:t>
      </w:r>
    </w:p>
    <w:p>
      <w:pPr>
        <w:pStyle w:val="ListBullet"/>
      </w:pPr>
      <w:r>
        <w:t>Imported meshes and coatings: imports are solved as PEC only, and a smooth CAD surface is staircased — treat imported RCS as approximate.</w:t>
      </w:r>
    </w:p>
    <w:p>
      <w:pPr>
        <w:pStyle w:val="ListBullet"/>
      </w:pPr>
      <w:r>
        <w:t>The flagship MXene-coated basswood remains hardware-unvalidated for RCS; the coating comparison is model-only until a measured sample is fit on the Measurement-fit tab.</w:t>
      </w:r>
    </w:p>
    <w:p>
      <w:pPr>
        <w:pStyle w:val="Heading1"/>
      </w:pPr>
      <w:r>
        <w:t>11. RCS instrument suite (new in v3.4)</w:t>
      </w:r>
    </w:p>
    <w:p>
      <w:pPr/>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pPr>
        <w:pStyle w:val="Heading2"/>
      </w:pPr>
      <w:r>
        <w:t>New outputs on the RCS (openEMS) tab</w:t>
      </w:r>
    </w:p>
    <w:p>
      <w:pPr/>
      <w:r>
        <w:t>Tick these in the “Simulations ▾” picker alongside the existing ones:</w:t>
      </w:r>
    </w:p>
    <w:p>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pPr>
        <w:pStyle w:val="ListBullet"/>
      </w:pPr>
      <w:r>
        <w:t>Interactive 3-D scattering lobe — the rotating lobe is now also a drag-to-rotate, scroll-to-zoom WebGL surface (toggle “Interactive 3-D” / “Rendered GIF”). Radius and colour both track RCS in dBsm.</w:t>
      </w:r>
    </w:p>
    <w:p>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pPr>
        <w:pStyle w:val="Heading2"/>
      </w:pPr>
      <w:r>
        <w:t>Inverse RAM design</w:t>
      </w:r>
    </w:p>
    <w:p>
      <w:pPr/>
      <w:r>
        <w:t>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validate full-wave. Reflection loss is a flat-reflector proxy; the RCS tab confirms it on a real 3-D target.</w:t>
      </w:r>
    </w:p>
    <w:p>
      <w:pPr>
        <w:pStyle w:val="Heading2"/>
      </w:pPr>
      <w:r>
        <w:t>Run comparison</w:t>
      </w:r>
    </w:p>
    <w:p>
      <w:pPr/>
      <w:r>
        <w:t>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pPr>
        <w:pStyle w:val="Heading2"/>
      </w:pPr>
      <w:r>
        <w:t>Batch sweeps (and scripting)</w:t>
      </w:r>
    </w:p>
    <w:p>
      <w:pPr/>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pPr>
        <w:pStyle w:val="Heading3"/>
      </w:pPr>
      <w:r>
        <w:t>Honest limits (unchanged)</w:t>
      </w:r>
    </w:p>
    <w:p>
      <w:pPr/>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pPr>
        <w:pStyle w:val="Heading1"/>
      </w:pPr>
      <w:r>
        <w:t>Version 3.5 update — Reflection Loss (RL) tab</w:t>
      </w:r>
    </w:p>
    <w:p>
      <w:pPr/>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pPr/>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pPr/>
      <w:r>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pPr/>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pPr/>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pPr>
        <w:pStyle w:val="Heading1"/>
      </w:pPr>
      <w:r>
        <w:t>Version 3.6 update — analytical horn design</w:t>
      </w:r>
    </w:p>
    <w:p>
      <w:pPr/>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pPr/>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pPr>
        <w:pStyle w:val="Heading1"/>
      </w:pPr>
      <w:r>
        <w:t>Version 3.8 update — CAD-RCS tab (radar signature of an uploaded 3-D model)</w:t>
      </w:r>
    </w:p>
    <w:p>
      <w:r>
        <w:t>New in v3.8, in the RCS ▾ group: upload a 3-D model of a real object — a STEP or STL file (a rocket, drone, satellite fitting…) — and get its monostatic radar cross section versus viewing angle, instantly and analytically, plus how a radar-absorbing coating on each part reduces it.</w:t>
      </w:r>
    </w:p>
    <w:p>
      <w:r>
        <w:t>How it works: the model’s surface is thousands of tiny triangles. Physical Optics treats each lit triangle as a small mirror and sums their reflections with the correct phases (the coherent sum is the radar echo); Ufimtsev’s Physical Theory of Diffraction (PTD) adds the scattering from sharp edges, so the estimate stays realistic at the wide and edge-on angles where Physical Optics alone collapses. A coating multiplies each part’s surface return by the reflection coefficient from the same reflection-loss physics as the RL tab — so a coating suppresses the specular flash but not edge diffraction (edges stay conductive).</w:t>
      </w:r>
    </w:p>
    <w:p>
      <w:r>
        <w:t>What you do: open the tab, upload your model (STL is read in the browser and works offline; STEP is tessellated on the bridge and arrives split into its solid parts — export a multi-body assembly for a per-part breakdown). Pick a coating for each part, then press Compute. You get a radar-brightness-versus-angle chart (bare metal vs coated), a per-part table of contribution and reduction, and a 3-D view colour-coded so the parts that scatter most glow — with a slider to sweep the angle and a toggle to watch the coating dim them. Everything exports as CSV, a manifest, and a ZIP.</w:t>
      </w:r>
    </w:p>
    <w:p>
      <w:r>
        <w:t>Honest limits: this is the standard asymptotic method for electrically-large targets that a full-wave solver cannot fit (a whole vehicle would need over a billion FDTD cells). It captures specular and first-order edge scattering and was validated against textbook closed forms (flat plate, sphere, cylinder) and against openEMS full-wave on a plate — broadside within 0.15 dB and wide-angle within about 3.5 dB, while Physical Optics alone is up to 70 dB wrong at grazing. It does NOT model multiple bounces or cavities (corner reflectors, nozzles), creeping or travelling waves, tip diffraction, or one part shadowing another. For a small part, press “Verify a part on openEMS” to overlay a rigorous full-wave check.</w:t>
      </w:r>
    </w:p>
    <w:p>
      <w:pPr>
        <w:pStyle w:val="Heading1"/>
      </w:pPr>
      <w:r>
        <w:t>Version 3.8 update — Material library (replaces the old Run comparison tab)</w:t>
      </w:r>
    </w:p>
    <w:p>
      <w:r>
        <w:t>The RCS ▾ group's old “Run comparison” tab (which overlaid pinned openEMS runs) has been replaced by a Material library tab, because comparing candidate absorber materials is the question that actually comes up.</w:t>
      </w:r>
    </w:p>
    <w:p>
      <w:r>
        <w:t>How to use it: on the Reflection-loss (RL) tab, load or type a material, press Compute reflection loss, then press 📌 Pin material to library. That saves the material's optimal point — the ε/μ at its deepest-RL frequency and the thickness that achieved it — plus the full measured ε/μ dispersion if you uploaded a lab file. Repeat for each candidate.</w:t>
      </w:r>
    </w:p>
    <w:p>
      <w:r>
        <w:t>The Material library tab then overlays every saved material's reflection-loss curve on one chart with the −10 dB threshold marked, and reports which is the deepest absorber and which has the widest bandwidth. The table lists ε/μ, thickness (editable — it re-evaluates instantly), the deepest RL and where it occurs, the EAB (contiguous width where RL ≤ −10 dB, i.e. at least 90 % of the power absorbed), the RL at a target frequency you choose, and the resulting RCS reduction on a flat metal surface (equal to |RL|, since the coated return scales as |Γ|²). You can edit, delete, export two CSVs, or clear the library.</w:t>
      </w:r>
    </w:p>
    <w:p>
      <w:r>
        <w:t>The same library feeds the per-part coating dropdowns on the CAD-RCS tab, so any material you pin can be painted onto a specific part of an imported 3-D model, with an Apply-to-all option for the whole airframe.</w:t>
      </w:r>
    </w:p>
    <w:p>
      <w:r>
        <w:t>Honest note: the Data column says how each curve was produced. “measured” means the material carries its real ε/μ dispersion from your uploaded file, so the curve is exact; “const ε/μ” means it was pinned from constant values, which are then held across the band — fine near the pinned frequency, increasingly approximate away from it, because real materials disperse.</w:t>
      </w:r>
    </w:p>
    <w:p>
      <w:pPr>
        <w:pStyle w:val="Heading1"/>
      </w:pPr>
      <w:r>
        <w:t>Version 3.8 update — “how small does it look to radar?” and phone/iPad install</w:t>
      </w:r>
    </w:p>
    <w:p>
      <w:r>
        <w:t>How small does it look to radar? Both the Reflection-loss tab and the CAD-RCS tab now translate a coating's reflection loss into sizes you can picture. A coating does not shrink the object; it reduces the power that comes back, which is the only thing a radar measures — so “smaller” means “as faint as a smaller piece of bare metal”.</w:t>
      </w:r>
    </w:p>
    <w:p>
      <w:r>
        <w:t>Three figures are given, all from the same reflection coefficient. Echo left = 10^(−R/10) is the fraction of the bare power still returning. Equivalent-sphere diameter = 10^(−R/20) is the metal sphere that would give the same echo (a sphere's RCS goes as size squared) — the standard, shape-independent way to state apparent size. Detection range = 10^(−R/40) follows from the radar equation, since maximum range varies as the fourth root of RCS; it is usually the most meaningful figure in practice.</w:t>
      </w:r>
    </w:p>
    <w:p>
      <w:r>
        <w:t>On the RL tab you also get, per material, how small the same flat plate would have to be to echo as weakly (a plate's RCS goes as size to the fourth, so that ratio is the fourth root), plus a diagram of the real plate outline against that smaller equivalent plate.</w:t>
      </w:r>
    </w:p>
    <w:p>
      <w:r>
        <w:t>On the CAD-RCS tab the same three figures appear for your uploaded model, plus “same shape shrunk to”, which is solved numerically against your own mesh using exact electromagnetic scaling rather than an assumed formula — so it follows whatever law your geometry actually obeys. Tick “Show apparent size” under the 3-D view to see the model drawn at that reduced size against a translucent ghost of its true size. If the equivalent object works out smaller than about two wavelengths the panel flags that figure as indicative, because the asymptotic model is then outside its comfortable range; the echo, sphere and range numbers are closed-form and unaffected.</w:t>
      </w:r>
    </w:p>
    <w:p>
      <w:r>
        <w:t>Install on a phone or iPad. The tool is now a progressive web app. Open the shared HTTPS link on the device and choose Add to Home Screen (iPhone/iPad, in the Share menu) or Install app (Android Chrome). It then launches full-screen with its own icon. Every analytical tab works on mobile, and the openEMS Run buttons still execute on the host PC. The app shell is cached so it starts fast and the analytical tabs keep working with a poor connection, but solver requests are never cached — a solve launched from a phone is always a fresh one.</w:t>
      </w:r>
    </w:p>
    <w:p>
      <w:pPr>
        <w:pStyle w:val="Heading1"/>
      </w:pPr>
      <w:r>
        <w:rPr>
          <w:color w:val="0B6E54"/>
        </w:rPr>
        <w:t>Document maintenance</w:t>
      </w:r>
    </w:p>
    <w:p>
      <w:r>
        <w:t>This guide matches software version 3.6.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