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5C1C" w14:textId="699122FD" w:rsidR="008A3257" w:rsidRPr="00E87456" w:rsidRDefault="00242D2A">
      <w:pPr>
        <w:rPr>
          <w:b/>
          <w:bCs/>
          <w:lang w:val="en-US"/>
        </w:rPr>
      </w:pPr>
      <w:r w:rsidRPr="00E87456">
        <w:rPr>
          <w:b/>
          <w:bCs/>
          <w:lang w:val="en-US"/>
        </w:rPr>
        <w:t>Phong cách viết mã</w:t>
      </w:r>
    </w:p>
    <w:p w14:paraId="7FF845D5" w14:textId="3F10A1F7" w:rsidR="00242D2A" w:rsidRDefault="00242D2A">
      <w:pPr>
        <w:rPr>
          <w:lang w:val="en-US"/>
        </w:rPr>
      </w:pPr>
      <w:r>
        <w:rPr>
          <w:lang w:val="en-US"/>
        </w:rPr>
        <w:t>Phần mềm sử dụng dựa trên framework Django của Python, là một framework rất mạnh về web. Các tiêu chuẩn viết mã hầu hết dựa trên code style của python  và Django, nên ở đây sẽ viết với phong cách PEP8</w:t>
      </w:r>
    </w:p>
    <w:p w14:paraId="03BCA687" w14:textId="7C225984" w:rsidR="00242D2A" w:rsidRDefault="00242D2A">
      <w:pPr>
        <w:rPr>
          <w:b/>
          <w:bCs/>
          <w:lang w:val="en-US"/>
        </w:rPr>
      </w:pPr>
      <w:r w:rsidRPr="00242D2A">
        <w:rPr>
          <w:b/>
          <w:bCs/>
          <w:lang w:val="en-US"/>
        </w:rPr>
        <w:t>Phong cách viết mã PEP8</w:t>
      </w:r>
    </w:p>
    <w:p w14:paraId="4CD12685" w14:textId="218C41F4" w:rsidR="00242D2A" w:rsidRDefault="00242D2A">
      <w:pPr>
        <w:rPr>
          <w:b/>
          <w:bCs/>
          <w:lang w:val="en-US"/>
        </w:rPr>
      </w:pPr>
      <w:r w:rsidRPr="00242D2A">
        <w:rPr>
          <w:b/>
          <w:bCs/>
          <w:lang w:val="en-US"/>
        </w:rPr>
        <w:t>Indentation</w:t>
      </w:r>
      <w:r>
        <w:rPr>
          <w:b/>
          <w:bCs/>
          <w:lang w:val="en-US"/>
        </w:rPr>
        <w:t>( thụt lùi):</w:t>
      </w:r>
    </w:p>
    <w:p w14:paraId="1CCAF427" w14:textId="484BF1C3" w:rsidR="00242D2A" w:rsidRDefault="00242D2A">
      <w:pPr>
        <w:rPr>
          <w:lang w:val="en-US"/>
        </w:rPr>
      </w:pPr>
      <w:r>
        <w:rPr>
          <w:lang w:val="en-US"/>
        </w:rPr>
        <w:t>Khác với C#,C++,java,các vòng lặp,điều kiện trong python được  phân ra bởi các khoảng cách</w:t>
      </w:r>
      <w:r w:rsidR="00E87456">
        <w:rPr>
          <w:lang w:val="en-US"/>
        </w:rPr>
        <w:t xml:space="preserve"> </w:t>
      </w:r>
      <w:r>
        <w:rPr>
          <w:lang w:val="en-US"/>
        </w:rPr>
        <w:t xml:space="preserve"> khác với C++,Java là là dấu{})</w:t>
      </w:r>
    </w:p>
    <w:p w14:paraId="1A561BAD" w14:textId="3A7E41FB" w:rsidR="00242D2A" w:rsidRPr="00242D2A" w:rsidRDefault="00242D2A" w:rsidP="00242D2A">
      <w:pPr>
        <w:rPr>
          <w:lang w:val="en-US"/>
        </w:rPr>
      </w:pPr>
      <w:r>
        <w:rPr>
          <w:lang w:val="en-US"/>
        </w:rPr>
        <w:t>Mỗi thụt dòng có thể là 1 tab hoặc 4 space</w:t>
      </w:r>
      <w:r w:rsidR="00E87456">
        <w:rPr>
          <w:lang w:val="en-US"/>
        </w:rPr>
        <w:t>(nằm giúp đoạn code có thể phân rõ các phần,đoạn để dễ fix lỗi ,debug code)</w:t>
      </w:r>
    </w:p>
    <w:p w14:paraId="20CCAE09" w14:textId="24869D48" w:rsidR="00242D2A" w:rsidRDefault="00242D2A" w:rsidP="00242D2A">
      <w:pPr>
        <w:rPr>
          <w:lang w:val="en-US"/>
        </w:rPr>
      </w:pPr>
      <w:r w:rsidRPr="00242D2A">
        <w:rPr>
          <w:lang w:val="en-US"/>
        </w:rPr>
        <w:t xml:space="preserve">Các dòng </w:t>
      </w:r>
      <w:r>
        <w:rPr>
          <w:lang w:val="en-US"/>
        </w:rPr>
        <w:t xml:space="preserve">code </w:t>
      </w:r>
      <w:r w:rsidRPr="00242D2A">
        <w:rPr>
          <w:lang w:val="en-US"/>
        </w:rPr>
        <w:t xml:space="preserve">phải </w:t>
      </w:r>
      <w:r>
        <w:rPr>
          <w:lang w:val="en-US"/>
        </w:rPr>
        <w:t xml:space="preserve">được </w:t>
      </w:r>
      <w:r w:rsidRPr="00242D2A">
        <w:rPr>
          <w:lang w:val="en-US"/>
        </w:rPr>
        <w:t xml:space="preserve">căn chỉnh </w:t>
      </w:r>
      <w:r>
        <w:rPr>
          <w:lang w:val="en-US"/>
        </w:rPr>
        <w:t xml:space="preserve">sao cho </w:t>
      </w:r>
      <w:r w:rsidRPr="00242D2A">
        <w:rPr>
          <w:lang w:val="en-US"/>
        </w:rPr>
        <w:t xml:space="preserve">các phần tử được bao bọc theo chiều dọc bằng cách sử dụng </w:t>
      </w:r>
      <w:r>
        <w:rPr>
          <w:lang w:val="en-US"/>
        </w:rPr>
        <w:t>thụt lề</w:t>
      </w:r>
      <w:r w:rsidRPr="00242D2A">
        <w:rPr>
          <w:lang w:val="en-US"/>
        </w:rPr>
        <w:t xml:space="preserve"> của Python nối bên trong dấu ngoặc đơn, dấu ngoặc nhọn hoặc sử dụng thụt lề treo. Khi sử dụng thụt lề cần lưu ý những điều sau; không được có đối số trên dòng đầu tiên và phải sử dụng thụt lề sâu hơn để phân biệt rõ ràng chính nó là dòng tiếp tục.</w:t>
      </w:r>
    </w:p>
    <w:p w14:paraId="5B4CAC05" w14:textId="1B5343BC" w:rsidR="00E87456" w:rsidRDefault="00E87456" w:rsidP="00242D2A">
      <w:pPr>
        <w:rPr>
          <w:lang w:val="en-US"/>
        </w:rPr>
      </w:pPr>
      <w:r w:rsidRPr="00E87456">
        <w:rPr>
          <w:lang w:val="en-US"/>
        </w:rPr>
        <w:t>Ví dụ sau minh họa cách bạn nên sử dụng phương pháp thụt lề thích hợp trong khi viết mã:</w:t>
      </w:r>
    </w:p>
    <w:p w14:paraId="286967F1"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bar = some_function_name(var_first, var_second,</w:t>
      </w:r>
    </w:p>
    <w:p w14:paraId="6EC54A1C"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xml:space="preserve">                                           var_third, var_fourth) </w:t>
      </w:r>
    </w:p>
    <w:p w14:paraId="21B911E7"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Here indentation of arguments makes them grouped, and stand clear from others.</w:t>
      </w:r>
    </w:p>
    <w:p w14:paraId="53F09CF7"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def some_function_name(</w:t>
      </w:r>
    </w:p>
    <w:p w14:paraId="50C28599"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var_first, var_second, var_third,</w:t>
      </w:r>
    </w:p>
    <w:p w14:paraId="518C1E90"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var_fourth):</w:t>
      </w:r>
    </w:p>
    <w:p w14:paraId="077D6E4E"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print(var_first)</w:t>
      </w:r>
    </w:p>
    <w:p w14:paraId="71FD60B4" w14:textId="77777777" w:rsidR="00E87456" w:rsidRPr="00E87456" w:rsidRDefault="00E87456" w:rsidP="00E8745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D"/>
        </w:rPr>
      </w:pPr>
      <w:r w:rsidRPr="00E87456">
        <w:rPr>
          <w:rFonts w:ascii="Courier New" w:eastAsia="Times New Roman" w:hAnsi="Courier New" w:cs="Courier New"/>
          <w:b/>
          <w:bCs/>
          <w:color w:val="222222"/>
          <w:sz w:val="23"/>
          <w:szCs w:val="23"/>
          <w:lang w:eastAsia="en-ID"/>
        </w:rPr>
        <w:t># This example shows the hanging intent.</w:t>
      </w:r>
    </w:p>
    <w:p w14:paraId="645A3A98" w14:textId="77777777" w:rsidR="00E87456" w:rsidRDefault="00E87456" w:rsidP="00242D2A">
      <w:pPr>
        <w:rPr>
          <w:lang w:val="en-US"/>
        </w:rPr>
      </w:pPr>
    </w:p>
    <w:p w14:paraId="467C0E36" w14:textId="2C34D787" w:rsidR="00E87456" w:rsidRPr="00E87456" w:rsidRDefault="00E87456" w:rsidP="00E87456">
      <w:pPr>
        <w:rPr>
          <w:b/>
          <w:bCs/>
          <w:lang w:val="en-US"/>
        </w:rPr>
      </w:pPr>
      <w:r>
        <w:rPr>
          <w:b/>
          <w:bCs/>
          <w:lang w:val="en-US"/>
        </w:rPr>
        <w:t>Quy định về để</w:t>
      </w:r>
      <w:r w:rsidRPr="00E87456">
        <w:rPr>
          <w:b/>
          <w:bCs/>
          <w:lang w:val="en-US"/>
        </w:rPr>
        <w:t xml:space="preserve"> các dòng trống</w:t>
      </w:r>
    </w:p>
    <w:p w14:paraId="2039FAA5" w14:textId="77777777" w:rsidR="00E87456" w:rsidRPr="00E87456" w:rsidRDefault="00E87456" w:rsidP="00E87456">
      <w:pPr>
        <w:rPr>
          <w:lang w:val="en-US"/>
        </w:rPr>
      </w:pPr>
      <w:r w:rsidRPr="00E87456">
        <w:rPr>
          <w:lang w:val="en-US"/>
        </w:rPr>
        <w:t>Tầm quan trọng của hai dòng trống và dòng trống đơn như sau:</w:t>
      </w:r>
    </w:p>
    <w:p w14:paraId="6B515B4A" w14:textId="77777777" w:rsidR="00E87456" w:rsidRPr="00E87456" w:rsidRDefault="00E87456" w:rsidP="00E87456">
      <w:pPr>
        <w:rPr>
          <w:lang w:val="en-US"/>
        </w:rPr>
      </w:pPr>
    </w:p>
    <w:p w14:paraId="2B280D6F" w14:textId="0D033769" w:rsidR="00E87456" w:rsidRPr="00E87456" w:rsidRDefault="00E87456" w:rsidP="00E87456">
      <w:pPr>
        <w:rPr>
          <w:lang w:val="en-US"/>
        </w:rPr>
      </w:pPr>
      <w:r w:rsidRPr="00E87456">
        <w:rPr>
          <w:b/>
          <w:bCs/>
          <w:lang w:val="en-US"/>
        </w:rPr>
        <w:t>Hai dòng trống</w:t>
      </w:r>
      <w:r w:rsidRPr="00E87456">
        <w:rPr>
          <w:lang w:val="en-US"/>
        </w:rPr>
        <w:t xml:space="preserve"> :</w:t>
      </w:r>
      <w:r>
        <w:rPr>
          <w:lang w:val="en-US"/>
        </w:rPr>
        <w:t>Hai</w:t>
      </w:r>
      <w:r w:rsidRPr="00E87456">
        <w:rPr>
          <w:lang w:val="en-US"/>
        </w:rPr>
        <w:t xml:space="preserve"> dòng trống  có thể được sử dụng để phân tách các chức năng cấp cao nhất và định nghĩa </w:t>
      </w:r>
      <w:r>
        <w:rPr>
          <w:lang w:val="en-US"/>
        </w:rPr>
        <w:t>class</w:t>
      </w:r>
      <w:r w:rsidRPr="00E87456">
        <w:rPr>
          <w:lang w:val="en-US"/>
        </w:rPr>
        <w:t xml:space="preserve">, giúp tăng cường khả năng đọc </w:t>
      </w:r>
      <w:r>
        <w:rPr>
          <w:lang w:val="en-US"/>
        </w:rPr>
        <w:t>code</w:t>
      </w:r>
    </w:p>
    <w:p w14:paraId="28EC4C06" w14:textId="023D2E50" w:rsidR="00242D2A" w:rsidRDefault="00E87456" w:rsidP="00E87456">
      <w:pPr>
        <w:rPr>
          <w:lang w:val="en-US"/>
        </w:rPr>
      </w:pPr>
      <w:r>
        <w:rPr>
          <w:b/>
          <w:bCs/>
          <w:lang w:val="en-US"/>
        </w:rPr>
        <w:t xml:space="preserve">Một </w:t>
      </w:r>
      <w:r w:rsidRPr="00E87456">
        <w:rPr>
          <w:b/>
          <w:bCs/>
          <w:lang w:val="en-US"/>
        </w:rPr>
        <w:t xml:space="preserve">dòng trống </w:t>
      </w:r>
      <w:r w:rsidRPr="00E87456">
        <w:rPr>
          <w:lang w:val="en-US"/>
        </w:rPr>
        <w:t xml:space="preserve">Một dòng trống duy nhất có thể được sử dụng trong các trường hợp sử dụng – </w:t>
      </w:r>
      <w:r w:rsidRPr="00E87456">
        <w:rPr>
          <w:b/>
          <w:bCs/>
          <w:lang w:val="en-US"/>
        </w:rPr>
        <w:t>ví dụ</w:t>
      </w:r>
      <w:r w:rsidRPr="00E87456">
        <w:rPr>
          <w:lang w:val="en-US"/>
        </w:rPr>
        <w:t xml:space="preserve">: mỗi </w:t>
      </w:r>
      <w:r>
        <w:rPr>
          <w:lang w:val="en-US"/>
        </w:rPr>
        <w:t>function</w:t>
      </w:r>
      <w:r w:rsidRPr="00E87456">
        <w:rPr>
          <w:lang w:val="en-US"/>
        </w:rPr>
        <w:t xml:space="preserve"> bên trong một </w:t>
      </w:r>
      <w:r>
        <w:rPr>
          <w:lang w:val="en-US"/>
        </w:rPr>
        <w:t>class</w:t>
      </w:r>
      <w:r w:rsidRPr="00E87456">
        <w:rPr>
          <w:lang w:val="en-US"/>
        </w:rPr>
        <w:t xml:space="preserve"> có thể được phân tách bằng một dòng duy nhất và các chức </w:t>
      </w:r>
      <w:r w:rsidRPr="00E87456">
        <w:rPr>
          <w:lang w:val="en-US"/>
        </w:rPr>
        <w:lastRenderedPageBreak/>
        <w:t xml:space="preserve">năng liên quan có thể được nhóm lại với nhau bằng một dòng duy nhất. Bạn cũng có thể tách phần logic của </w:t>
      </w:r>
      <w:r>
        <w:rPr>
          <w:lang w:val="en-US"/>
        </w:rPr>
        <w:t>code</w:t>
      </w:r>
      <w:r w:rsidRPr="00E87456">
        <w:rPr>
          <w:lang w:val="en-US"/>
        </w:rPr>
        <w:t xml:space="preserve"> bằng một dòng duy nhất.</w:t>
      </w:r>
    </w:p>
    <w:p w14:paraId="0026657E" w14:textId="69BD74B0" w:rsidR="00E87456" w:rsidRDefault="00E87456" w:rsidP="00E87456">
      <w:pPr>
        <w:rPr>
          <w:b/>
          <w:bCs/>
          <w:lang w:val="en-US"/>
        </w:rPr>
      </w:pPr>
      <w:r w:rsidRPr="00E87456">
        <w:rPr>
          <w:b/>
          <w:bCs/>
          <w:lang w:val="en-US"/>
        </w:rPr>
        <w:t>Importing a package</w:t>
      </w:r>
    </w:p>
    <w:p w14:paraId="24327E73" w14:textId="46A8A13F" w:rsidR="00E87456" w:rsidRDefault="00E87456" w:rsidP="00E87456">
      <w:pPr>
        <w:rPr>
          <w:lang w:val="en-US"/>
        </w:rPr>
      </w:pPr>
      <w:r>
        <w:rPr>
          <w:lang w:val="en-US"/>
        </w:rPr>
        <w:t>Python là một ngôn ngữ đa tác vụ vì vậy việc import các package là một vấn đề đáng được lưu tâm khi sử dụng Django</w:t>
      </w:r>
    </w:p>
    <w:p w14:paraId="4E3EC268" w14:textId="7BDF2C94" w:rsidR="00E87456" w:rsidRDefault="00E87456" w:rsidP="00E87456">
      <w:pPr>
        <w:rPr>
          <w:lang w:val="en-US"/>
        </w:rPr>
      </w:pPr>
      <w:r>
        <w:rPr>
          <w:lang w:val="en-US"/>
        </w:rPr>
        <w:t>Thông thường với các thư viện thì sẽ import 1 dòng tương ứng</w:t>
      </w:r>
    </w:p>
    <w:p w14:paraId="31AB7821" w14:textId="77777777" w:rsidR="00E87456" w:rsidRDefault="00E87456" w:rsidP="00E87456">
      <w:pPr>
        <w:pStyle w:val="HTMLPreformatted"/>
        <w:shd w:val="clear" w:color="auto" w:fill="F1F1F1"/>
        <w:spacing w:before="360"/>
        <w:rPr>
          <w:color w:val="222222"/>
          <w:sz w:val="23"/>
          <w:szCs w:val="23"/>
        </w:rPr>
      </w:pPr>
      <w:r>
        <w:rPr>
          <w:rStyle w:val="Strong"/>
          <w:color w:val="222222"/>
          <w:sz w:val="23"/>
          <w:szCs w:val="23"/>
        </w:rPr>
        <w:t>import os</w:t>
      </w:r>
    </w:p>
    <w:p w14:paraId="1A2C561E" w14:textId="77777777" w:rsidR="00E87456" w:rsidRDefault="00E87456" w:rsidP="00E87456">
      <w:pPr>
        <w:pStyle w:val="HTMLPreformatted"/>
        <w:shd w:val="clear" w:color="auto" w:fill="F1F1F1"/>
        <w:spacing w:before="360"/>
        <w:rPr>
          <w:color w:val="222222"/>
          <w:sz w:val="23"/>
          <w:szCs w:val="23"/>
        </w:rPr>
      </w:pPr>
      <w:r>
        <w:rPr>
          <w:rStyle w:val="Strong"/>
          <w:color w:val="222222"/>
          <w:sz w:val="23"/>
          <w:szCs w:val="23"/>
        </w:rPr>
        <w:t>import sys</w:t>
      </w:r>
    </w:p>
    <w:p w14:paraId="3BBE154A" w14:textId="7F795B16" w:rsidR="00E87456" w:rsidRDefault="00E87456" w:rsidP="00E87456">
      <w:pPr>
        <w:rPr>
          <w:lang w:val="en-US"/>
        </w:rPr>
      </w:pPr>
      <w:r>
        <w:rPr>
          <w:lang w:val="en-US"/>
        </w:rPr>
        <w:t>Với các thư viện đã được import sẵn ta có thể import các function trên cung 1 dòng</w:t>
      </w:r>
    </w:p>
    <w:p w14:paraId="250BE884" w14:textId="77777777" w:rsidR="00E87456" w:rsidRDefault="00E87456" w:rsidP="00E87456">
      <w:pPr>
        <w:pStyle w:val="HTMLPreformatted"/>
        <w:shd w:val="clear" w:color="auto" w:fill="F1F1F1"/>
        <w:spacing w:before="360"/>
        <w:rPr>
          <w:color w:val="222222"/>
          <w:sz w:val="23"/>
          <w:szCs w:val="23"/>
        </w:rPr>
      </w:pPr>
      <w:r>
        <w:rPr>
          <w:rStyle w:val="Strong"/>
          <w:color w:val="222222"/>
          <w:sz w:val="23"/>
          <w:szCs w:val="23"/>
        </w:rPr>
        <w:t>from django.http import Http404, HttpResponse</w:t>
      </w:r>
    </w:p>
    <w:p w14:paraId="6DA85D24" w14:textId="02098134" w:rsidR="00E87456" w:rsidRDefault="001D0CA9" w:rsidP="00E87456">
      <w:pPr>
        <w:rPr>
          <w:lang w:val="en-US"/>
        </w:rPr>
      </w:pPr>
      <w:r w:rsidRPr="001D0CA9">
        <w:rPr>
          <w:lang w:val="en-US"/>
        </w:rPr>
        <w:t xml:space="preserve">Nếu </w:t>
      </w:r>
      <w:r>
        <w:rPr>
          <w:lang w:val="en-US"/>
        </w:rPr>
        <w:t>các function bạn</w:t>
      </w:r>
      <w:r w:rsidRPr="001D0CA9">
        <w:rPr>
          <w:lang w:val="en-US"/>
        </w:rPr>
        <w:t xml:space="preserve"> </w:t>
      </w:r>
      <w:r>
        <w:rPr>
          <w:lang w:val="en-US"/>
        </w:rPr>
        <w:t>import nhiều</w:t>
      </w:r>
      <w:r w:rsidRPr="001D0CA9">
        <w:rPr>
          <w:lang w:val="en-US"/>
        </w:rPr>
        <w:t xml:space="preserve"> hơn, bạn có thể sử dụng phương pháp sau để khai báo chúng:</w:t>
      </w:r>
    </w:p>
    <w:p w14:paraId="517E35A3" w14:textId="77777777" w:rsidR="001D0CA9" w:rsidRDefault="001D0CA9" w:rsidP="001D0CA9">
      <w:pPr>
        <w:pStyle w:val="HTMLPreformatted"/>
        <w:shd w:val="clear" w:color="auto" w:fill="F1F1F1"/>
        <w:spacing w:before="360"/>
        <w:rPr>
          <w:color w:val="222222"/>
          <w:sz w:val="23"/>
          <w:szCs w:val="23"/>
        </w:rPr>
      </w:pPr>
      <w:r>
        <w:rPr>
          <w:rStyle w:val="Strong"/>
          <w:color w:val="222222"/>
          <w:sz w:val="23"/>
          <w:szCs w:val="23"/>
        </w:rPr>
        <w:t>from django.http import (</w:t>
      </w:r>
    </w:p>
    <w:p w14:paraId="71DC9E61" w14:textId="77777777" w:rsidR="001D0CA9" w:rsidRDefault="001D0CA9" w:rsidP="001D0CA9">
      <w:pPr>
        <w:pStyle w:val="HTMLPreformatted"/>
        <w:shd w:val="clear" w:color="auto" w:fill="F1F1F1"/>
        <w:spacing w:before="360"/>
        <w:rPr>
          <w:color w:val="222222"/>
          <w:sz w:val="23"/>
          <w:szCs w:val="23"/>
        </w:rPr>
      </w:pPr>
      <w:r>
        <w:rPr>
          <w:rStyle w:val="Strong"/>
          <w:color w:val="222222"/>
          <w:sz w:val="23"/>
          <w:szCs w:val="23"/>
        </w:rPr>
        <w:t>Http404, HttpResponse, HttpResponsePermanentRedirect</w:t>
      </w:r>
    </w:p>
    <w:p w14:paraId="37B4EC38" w14:textId="77777777" w:rsidR="001D0CA9" w:rsidRDefault="001D0CA9" w:rsidP="001D0CA9">
      <w:pPr>
        <w:pStyle w:val="HTMLPreformatted"/>
        <w:shd w:val="clear" w:color="auto" w:fill="F1F1F1"/>
        <w:spacing w:before="360"/>
        <w:rPr>
          <w:color w:val="222222"/>
          <w:sz w:val="23"/>
          <w:szCs w:val="23"/>
        </w:rPr>
      </w:pPr>
      <w:r>
        <w:rPr>
          <w:rStyle w:val="Strong"/>
          <w:color w:val="222222"/>
          <w:sz w:val="23"/>
          <w:szCs w:val="23"/>
        </w:rPr>
        <w:t>)</w:t>
      </w:r>
    </w:p>
    <w:p w14:paraId="41AE5ED0" w14:textId="32D6F949" w:rsidR="001D0CA9" w:rsidRDefault="001D0CA9" w:rsidP="00E87456">
      <w:pPr>
        <w:rPr>
          <w:lang w:val="en-US"/>
        </w:rPr>
      </w:pPr>
    </w:p>
    <w:p w14:paraId="7C26304B" w14:textId="75250E6A" w:rsidR="001D0CA9" w:rsidRDefault="001D0CA9" w:rsidP="00E87456">
      <w:pPr>
        <w:rPr>
          <w:b/>
          <w:bCs/>
          <w:lang w:val="en-US"/>
        </w:rPr>
      </w:pPr>
      <w:r w:rsidRPr="001D0CA9">
        <w:rPr>
          <w:b/>
          <w:bCs/>
          <w:lang w:val="en-US"/>
        </w:rPr>
        <w:t>Grouping imported packages</w:t>
      </w:r>
    </w:p>
    <w:p w14:paraId="194754DC" w14:textId="77777777" w:rsidR="001D0CA9" w:rsidRPr="001D0CA9" w:rsidRDefault="001D0CA9" w:rsidP="001D0CA9">
      <w:pPr>
        <w:shd w:val="clear" w:color="auto" w:fill="FFFFFF"/>
        <w:spacing w:after="390" w:line="240" w:lineRule="auto"/>
        <w:rPr>
          <w:rFonts w:eastAsia="Times New Roman" w:cstheme="minorHAnsi"/>
          <w:color w:val="222222"/>
          <w:lang w:eastAsia="en-ID"/>
        </w:rPr>
      </w:pPr>
      <w:r w:rsidRPr="001D0CA9">
        <w:rPr>
          <w:rFonts w:eastAsia="Times New Roman" w:cstheme="minorHAnsi"/>
          <w:color w:val="222222"/>
          <w:lang w:eastAsia="en-ID"/>
        </w:rPr>
        <w:t>Package imports can be grouped in the following ways:</w:t>
      </w:r>
    </w:p>
    <w:p w14:paraId="608F3072" w14:textId="0EBCDE6F" w:rsidR="001D0CA9" w:rsidRPr="001D0CA9" w:rsidRDefault="001D0CA9" w:rsidP="009B47FB">
      <w:pPr>
        <w:shd w:val="clear" w:color="auto" w:fill="FFFFFF"/>
        <w:spacing w:before="100" w:beforeAutospacing="1" w:after="150" w:line="240" w:lineRule="auto"/>
        <w:rPr>
          <w:rFonts w:eastAsia="Times New Roman" w:cstheme="minorHAnsi"/>
          <w:color w:val="222222"/>
          <w:lang w:eastAsia="en-ID"/>
        </w:rPr>
      </w:pPr>
      <w:r>
        <w:rPr>
          <w:rFonts w:eastAsia="Times New Roman" w:cstheme="minorHAnsi"/>
          <w:b/>
          <w:bCs/>
          <w:color w:val="222222"/>
          <w:lang w:eastAsia="en-ID"/>
        </w:rPr>
        <w:t>Import các thư viện thông thường</w:t>
      </w:r>
      <w:r w:rsidRPr="001D0CA9">
        <w:rPr>
          <w:rFonts w:eastAsia="Times New Roman" w:cstheme="minorHAnsi"/>
          <w:color w:val="222222"/>
          <w:lang w:eastAsia="en-ID"/>
        </w:rPr>
        <w:t xml:space="preserve"> </w:t>
      </w:r>
      <w:r>
        <w:rPr>
          <w:rFonts w:eastAsia="Times New Roman" w:cstheme="minorHAnsi"/>
          <w:color w:val="222222"/>
          <w:lang w:eastAsia="en-ID"/>
        </w:rPr>
        <w:t>Ví dụ như</w:t>
      </w:r>
      <w:r w:rsidRPr="001D0CA9">
        <w:rPr>
          <w:rFonts w:eastAsia="Times New Roman" w:cstheme="minorHAnsi"/>
          <w:color w:val="222222"/>
          <w:lang w:eastAsia="en-ID"/>
        </w:rPr>
        <w:t xml:space="preserve">  </w:t>
      </w:r>
      <w:r w:rsidRPr="001D0CA9">
        <w:rPr>
          <w:rFonts w:eastAsia="Times New Roman" w:cstheme="minorHAnsi"/>
          <w:i/>
          <w:iCs/>
          <w:color w:val="222222"/>
          <w:lang w:eastAsia="en-ID"/>
        </w:rPr>
        <w:t>sys</w:t>
      </w:r>
      <w:r w:rsidRPr="001D0CA9">
        <w:rPr>
          <w:rFonts w:eastAsia="Times New Roman" w:cstheme="minorHAnsi"/>
          <w:color w:val="222222"/>
          <w:lang w:eastAsia="en-ID"/>
        </w:rPr>
        <w:t>, os, </w:t>
      </w:r>
      <w:r w:rsidRPr="001D0CA9">
        <w:rPr>
          <w:rFonts w:eastAsia="Times New Roman" w:cstheme="minorHAnsi"/>
          <w:i/>
          <w:iCs/>
          <w:color w:val="222222"/>
          <w:lang w:eastAsia="en-ID"/>
        </w:rPr>
        <w:t>subprocess</w:t>
      </w:r>
      <w:r w:rsidRPr="001D0CA9">
        <w:rPr>
          <w:rFonts w:eastAsia="Times New Roman" w:cstheme="minorHAnsi"/>
          <w:color w:val="222222"/>
          <w:lang w:eastAsia="en-ID"/>
        </w:rPr>
        <w:t>,</w:t>
      </w:r>
      <w:r>
        <w:rPr>
          <w:rFonts w:eastAsia="Times New Roman" w:cstheme="minorHAnsi"/>
          <w:color w:val="222222"/>
          <w:lang w:eastAsia="en-ID"/>
        </w:rPr>
        <w:t>…</w:t>
      </w:r>
    </w:p>
    <w:p w14:paraId="70426BEA" w14:textId="77777777" w:rsidR="001D0CA9" w:rsidRPr="001D0CA9" w:rsidRDefault="001D0CA9" w:rsidP="001D0C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035"/>
        <w:rPr>
          <w:rFonts w:eastAsia="Times New Roman" w:cstheme="minorHAnsi"/>
          <w:color w:val="222222"/>
          <w:lang w:eastAsia="en-ID"/>
        </w:rPr>
      </w:pPr>
      <w:r w:rsidRPr="001D0CA9">
        <w:rPr>
          <w:rFonts w:eastAsia="Times New Roman" w:cstheme="minorHAnsi"/>
          <w:color w:val="222222"/>
          <w:lang w:eastAsia="en-ID"/>
        </w:rPr>
        <w:t>import re</w:t>
      </w:r>
      <w:r w:rsidRPr="001D0CA9">
        <w:rPr>
          <w:rFonts w:eastAsia="Times New Roman" w:cstheme="minorHAnsi"/>
          <w:color w:val="222222"/>
          <w:lang w:eastAsia="en-ID"/>
        </w:rPr>
        <w:br/>
        <w:t>import simplejson</w:t>
      </w:r>
    </w:p>
    <w:p w14:paraId="3F32DC6E" w14:textId="1559B946" w:rsidR="001D0CA9" w:rsidRPr="001D0CA9" w:rsidRDefault="001D0CA9" w:rsidP="009B47FB">
      <w:pPr>
        <w:shd w:val="clear" w:color="auto" w:fill="FFFFFF"/>
        <w:spacing w:before="100" w:beforeAutospacing="1" w:after="150" w:line="240" w:lineRule="auto"/>
        <w:rPr>
          <w:rFonts w:eastAsia="Times New Roman" w:cstheme="minorHAnsi"/>
          <w:color w:val="222222"/>
          <w:lang w:eastAsia="en-ID"/>
        </w:rPr>
      </w:pPr>
      <w:r>
        <w:rPr>
          <w:rFonts w:eastAsia="Times New Roman" w:cstheme="minorHAnsi"/>
          <w:b/>
          <w:bCs/>
          <w:color w:val="222222"/>
          <w:lang w:eastAsia="en-ID"/>
        </w:rPr>
        <w:t>Import liên quan đến thư viện bên khác</w:t>
      </w:r>
      <w:r w:rsidRPr="001D0CA9">
        <w:rPr>
          <w:rFonts w:eastAsia="Times New Roman" w:cstheme="minorHAnsi"/>
          <w:color w:val="222222"/>
          <w:lang w:eastAsia="en-ID"/>
        </w:rPr>
        <w:t>::</w:t>
      </w:r>
    </w:p>
    <w:p w14:paraId="1D3F3B82" w14:textId="77777777" w:rsidR="001D0CA9" w:rsidRPr="001D0CA9" w:rsidRDefault="001D0CA9" w:rsidP="001D0CA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ind w:left="1035"/>
        <w:rPr>
          <w:rFonts w:eastAsia="Times New Roman" w:cstheme="minorHAnsi"/>
          <w:color w:val="222222"/>
          <w:lang w:eastAsia="en-ID"/>
        </w:rPr>
      </w:pPr>
      <w:r w:rsidRPr="001D0CA9">
        <w:rPr>
          <w:rFonts w:eastAsia="Times New Roman" w:cstheme="minorHAnsi"/>
          <w:color w:val="222222"/>
          <w:lang w:eastAsia="en-ID"/>
        </w:rPr>
        <w:t>from decimal import *</w:t>
      </w:r>
    </w:p>
    <w:p w14:paraId="753F8F34" w14:textId="347CD15E" w:rsidR="009B47FB" w:rsidRPr="001D0CA9" w:rsidRDefault="001D0CA9" w:rsidP="009B47FB">
      <w:pPr>
        <w:shd w:val="clear" w:color="auto" w:fill="FFFFFF"/>
        <w:spacing w:before="100" w:beforeAutospacing="1" w:after="0" w:line="240" w:lineRule="auto"/>
        <w:rPr>
          <w:rFonts w:eastAsia="Times New Roman" w:cstheme="minorHAnsi"/>
          <w:color w:val="222222"/>
          <w:lang w:eastAsia="en-ID"/>
        </w:rPr>
      </w:pPr>
      <w:r>
        <w:rPr>
          <w:rFonts w:eastAsia="Times New Roman" w:cstheme="minorHAnsi"/>
          <w:b/>
          <w:bCs/>
          <w:color w:val="222222"/>
          <w:lang w:eastAsia="en-ID"/>
        </w:rPr>
        <w:t>Import Ứng dụng/thư viện đã cài</w:t>
      </w:r>
      <w:r w:rsidRPr="001D0CA9">
        <w:rPr>
          <w:rFonts w:eastAsia="Times New Roman" w:cstheme="minorHAnsi"/>
          <w:color w:val="222222"/>
          <w:lang w:eastAsia="en-ID"/>
        </w:rPr>
        <w:t xml:space="preserve"> </w:t>
      </w:r>
      <w:r w:rsidR="009B47FB" w:rsidRPr="001D0CA9">
        <w:rPr>
          <w:color w:val="222222"/>
          <w:lang w:val="vi"/>
        </w:rPr>
        <w:t xml:space="preserve">Điều này bao gồm các mô-đun cục bộ của các dự án của bạn, chẳng hạn như </w:t>
      </w:r>
      <w:r w:rsidR="009B47FB">
        <w:rPr>
          <w:color w:val="222222"/>
          <w:lang w:val="en-US"/>
        </w:rPr>
        <w:t>model</w:t>
      </w:r>
      <w:r w:rsidR="009B47FB" w:rsidRPr="001D0CA9">
        <w:rPr>
          <w:color w:val="222222"/>
          <w:lang w:val="vi"/>
        </w:rPr>
        <w:t xml:space="preserve">, </w:t>
      </w:r>
      <w:r w:rsidR="009B47FB">
        <w:rPr>
          <w:color w:val="222222"/>
          <w:lang w:val="en-US"/>
        </w:rPr>
        <w:t>view,…</w:t>
      </w:r>
      <w:r w:rsidR="009B47FB" w:rsidRPr="001D0CA9">
        <w:rPr>
          <w:color w:val="222222"/>
          <w:lang w:val="vi"/>
        </w:rPr>
        <w:t xml:space="preserve"> v.v.</w:t>
      </w:r>
    </w:p>
    <w:p w14:paraId="69EBD103" w14:textId="706C1664" w:rsidR="001D0CA9" w:rsidRPr="001D0CA9" w:rsidRDefault="001D0CA9" w:rsidP="001D0CA9">
      <w:pPr>
        <w:shd w:val="clear" w:color="auto" w:fill="FFFFFF"/>
        <w:spacing w:after="390" w:line="240" w:lineRule="auto"/>
        <w:ind w:left="1035"/>
        <w:rPr>
          <w:rFonts w:eastAsia="Times New Roman" w:cstheme="minorHAnsi"/>
          <w:color w:val="222222"/>
          <w:lang w:eastAsia="en-ID"/>
        </w:rPr>
      </w:pPr>
      <w:r w:rsidRPr="001D0CA9">
        <w:rPr>
          <w:rFonts w:eastAsia="Times New Roman" w:cstheme="minorHAnsi"/>
          <w:color w:val="222222"/>
          <w:lang w:eastAsia="en-ID"/>
        </w:rPr>
        <w:t>from models import ModelFoo</w:t>
      </w:r>
      <w:r w:rsidRPr="001D0CA9">
        <w:rPr>
          <w:rFonts w:eastAsia="Times New Roman" w:cstheme="minorHAnsi"/>
          <w:color w:val="222222"/>
          <w:lang w:eastAsia="en-ID"/>
        </w:rPr>
        <w:br/>
        <w:t>from models import ModelBar</w:t>
      </w:r>
    </w:p>
    <w:p w14:paraId="66A5E9BB" w14:textId="36EB5438" w:rsidR="009B47FB" w:rsidRDefault="004B3D19" w:rsidP="00E87456">
      <w:pPr>
        <w:rPr>
          <w:b/>
          <w:bCs/>
          <w:lang w:val="en-US"/>
        </w:rPr>
      </w:pPr>
      <w:r>
        <w:rPr>
          <w:b/>
          <w:bCs/>
          <w:lang w:val="en-US"/>
        </w:rPr>
        <w:t>Quy tắc đặt tên trong</w:t>
      </w:r>
      <w:r w:rsidR="009B47FB" w:rsidRPr="009B47FB">
        <w:rPr>
          <w:b/>
          <w:bCs/>
          <w:lang w:val="en-US"/>
        </w:rPr>
        <w:t xml:space="preserve"> Python/Django</w:t>
      </w:r>
    </w:p>
    <w:p w14:paraId="519F3329" w14:textId="1D7A65BC" w:rsidR="009B47FB" w:rsidRDefault="009B47FB" w:rsidP="00E87456">
      <w:pPr>
        <w:rPr>
          <w:lang w:val="en-US"/>
        </w:rPr>
      </w:pPr>
      <w:r>
        <w:rPr>
          <w:lang w:val="en-US"/>
        </w:rPr>
        <w:t>Mọi ngôn ngữ lập trình đều có quy ước đặt tên riêng. Ở Python/Django có nhiều điểm tương đồng,Và thế bạn cần phải tạo tên biến,biến toàn cục,class,module,package… theo chuẩn sau</w:t>
      </w:r>
    </w:p>
    <w:p w14:paraId="72B02F1F" w14:textId="1F972AB4"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lastRenderedPageBreak/>
        <w:t>Đặt tên cho các biến là</w:t>
      </w:r>
      <w:r w:rsidRPr="009B47FB">
        <w:rPr>
          <w:rFonts w:ascii="Open Sans" w:eastAsia="Times New Roman" w:hAnsi="Open Sans" w:cs="Open Sans"/>
          <w:color w:val="222222"/>
          <w:sz w:val="23"/>
          <w:szCs w:val="23"/>
          <w:lang w:eastAsia="en-ID"/>
        </w:rPr>
        <w:t> y: Không bao giờ sử dụng các ký tự đơn lẻ, ví dụ: 'x' hoặc 'X' làm tên biến. Nó có thể ổn đối với các tập lệnh Python thông thường của bạn, nhưng khi bạn đang xây dựng một ứng dụng web</w:t>
      </w:r>
      <w:r>
        <w:rPr>
          <w:rFonts w:ascii="Open Sans" w:eastAsia="Times New Roman" w:hAnsi="Open Sans" w:cs="Open Sans"/>
          <w:color w:val="222222"/>
          <w:sz w:val="23"/>
          <w:szCs w:val="23"/>
          <w:lang w:eastAsia="en-ID"/>
        </w:rPr>
        <w:t xml:space="preserve"> hay AI</w:t>
      </w:r>
      <w:r w:rsidRPr="009B47FB">
        <w:rPr>
          <w:rFonts w:ascii="Open Sans" w:eastAsia="Times New Roman" w:hAnsi="Open Sans" w:cs="Open Sans"/>
          <w:color w:val="222222"/>
          <w:sz w:val="23"/>
          <w:szCs w:val="23"/>
          <w:lang w:eastAsia="en-ID"/>
        </w:rPr>
        <w:t>, bạn phải đặt tên biến đúng cách vì nó quyết định khả năng đọc của toàn bộ dự án</w:t>
      </w:r>
      <w:r>
        <w:rPr>
          <w:rFonts w:ascii="Open Sans" w:eastAsia="Times New Roman" w:hAnsi="Open Sans" w:cs="Open Sans"/>
          <w:color w:val="222222"/>
          <w:sz w:val="23"/>
          <w:szCs w:val="23"/>
          <w:lang w:eastAsia="en-ID"/>
        </w:rPr>
        <w:t>, giúp cho mọi người có hiểu và sửa chữa những gì bạn viết</w:t>
      </w:r>
    </w:p>
    <w:p w14:paraId="6C0CAD13" w14:textId="101818E5"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t>Đặt tên cho các gói và mô-đun</w:t>
      </w:r>
      <w:r w:rsidRPr="009B47FB">
        <w:rPr>
          <w:rFonts w:ascii="Open Sans" w:eastAsia="Times New Roman" w:hAnsi="Open Sans" w:cs="Open Sans"/>
          <w:color w:val="222222"/>
          <w:sz w:val="23"/>
          <w:szCs w:val="23"/>
          <w:lang w:eastAsia="en-ID"/>
        </w:rPr>
        <w:t> : Nên sử dụng các tên viết thường và viết tắt cho các mô-đun</w:t>
      </w:r>
      <w:r>
        <w:rPr>
          <w:rFonts w:ascii="Open Sans" w:eastAsia="Times New Roman" w:hAnsi="Open Sans" w:cs="Open Sans"/>
          <w:color w:val="222222"/>
          <w:sz w:val="23"/>
          <w:szCs w:val="23"/>
          <w:lang w:eastAsia="en-ID"/>
        </w:rPr>
        <w:t>(vd: Import pandas as pd</w:t>
      </w:r>
      <w:r w:rsidRPr="009B47FB">
        <w:rPr>
          <w:rFonts w:ascii="Open Sans" w:eastAsia="Times New Roman" w:hAnsi="Open Sans" w:cs="Open Sans"/>
          <w:color w:val="222222"/>
          <w:sz w:val="23"/>
          <w:szCs w:val="23"/>
          <w:lang w:eastAsia="en-ID"/>
        </w:rPr>
        <w:t xml:space="preserve">. Có thể sử dụng dấu gạch dưới nếu việc sử dụng chúng </w:t>
      </w:r>
      <w:r>
        <w:rPr>
          <w:rFonts w:ascii="Open Sans" w:eastAsia="Times New Roman" w:hAnsi="Open Sans" w:cs="Open Sans"/>
          <w:color w:val="222222"/>
          <w:sz w:val="23"/>
          <w:szCs w:val="23"/>
          <w:lang w:eastAsia="en-ID"/>
        </w:rPr>
        <w:t xml:space="preserve">để </w:t>
      </w:r>
      <w:r w:rsidRPr="009B47FB">
        <w:rPr>
          <w:rFonts w:ascii="Open Sans" w:eastAsia="Times New Roman" w:hAnsi="Open Sans" w:cs="Open Sans"/>
          <w:color w:val="222222"/>
          <w:sz w:val="23"/>
          <w:szCs w:val="23"/>
          <w:lang w:eastAsia="en-ID"/>
        </w:rPr>
        <w:t xml:space="preserve"> cải thiện khả năng đọc. Các gói Python g nên có tên ngắn, toàn chữ thường</w:t>
      </w:r>
      <w:r>
        <w:rPr>
          <w:rFonts w:ascii="Open Sans" w:eastAsia="Times New Roman" w:hAnsi="Open Sans" w:cs="Open Sans"/>
          <w:color w:val="222222"/>
          <w:sz w:val="23"/>
          <w:szCs w:val="23"/>
          <w:lang w:eastAsia="en-ID"/>
        </w:rPr>
        <w:t xml:space="preserve"> để dễ truy vấn,sử dụng ( thông thường các biến được sử dụng nhiều lần trong chương trình vì thế cần chữ thường để tằng tốc độ viết code), có thể gạch nối dưới</w:t>
      </w:r>
    </w:p>
    <w:p w14:paraId="3D5892A3" w14:textId="77777777"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color w:val="222222"/>
          <w:sz w:val="23"/>
          <w:szCs w:val="23"/>
          <w:lang w:eastAsia="en-ID"/>
        </w:rPr>
        <w:t>Vì tên mô-đun được ánh xạ tới tên tệp ( </w:t>
      </w:r>
      <w:r w:rsidRPr="009B47FB">
        <w:rPr>
          <w:rFonts w:ascii="Open Sans" w:eastAsia="Times New Roman" w:hAnsi="Open Sans" w:cs="Open Sans"/>
          <w:i/>
          <w:iCs/>
          <w:color w:val="222222"/>
          <w:sz w:val="23"/>
          <w:szCs w:val="23"/>
          <w:lang w:eastAsia="en-ID"/>
        </w:rPr>
        <w:t>models.py</w:t>
      </w:r>
      <w:r w:rsidRPr="009B47FB">
        <w:rPr>
          <w:rFonts w:ascii="Open Sans" w:eastAsia="Times New Roman" w:hAnsi="Open Sans" w:cs="Open Sans"/>
          <w:color w:val="222222"/>
          <w:sz w:val="23"/>
          <w:szCs w:val="23"/>
          <w:lang w:eastAsia="en-ID"/>
        </w:rPr>
        <w:t> , </w:t>
      </w:r>
      <w:r w:rsidRPr="009B47FB">
        <w:rPr>
          <w:rFonts w:ascii="Open Sans" w:eastAsia="Times New Roman" w:hAnsi="Open Sans" w:cs="Open Sans"/>
          <w:i/>
          <w:iCs/>
          <w:color w:val="222222"/>
          <w:sz w:val="23"/>
          <w:szCs w:val="23"/>
          <w:lang w:eastAsia="en-ID"/>
        </w:rPr>
        <w:t>urls.py</w:t>
      </w:r>
      <w:r w:rsidRPr="009B47FB">
        <w:rPr>
          <w:rFonts w:ascii="Open Sans" w:eastAsia="Times New Roman" w:hAnsi="Open Sans" w:cs="Open Sans"/>
          <w:color w:val="222222"/>
          <w:sz w:val="23"/>
          <w:szCs w:val="23"/>
          <w:lang w:eastAsia="en-ID"/>
        </w:rPr>
        <w:t> , v.v.), điều quan trọng là tên mô-đun phải được chọn khá ngắn vì một số hệ thống tệp không phân biệt chữ hoa chữ thường và cắt bớt tên dài.</w:t>
      </w:r>
    </w:p>
    <w:p w14:paraId="09FE3DE0" w14:textId="76C91915"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t>Đặt tên một</w:t>
      </w:r>
      <w:r>
        <w:rPr>
          <w:rFonts w:ascii="Open Sans" w:eastAsia="Times New Roman" w:hAnsi="Open Sans" w:cs="Open Sans"/>
          <w:b/>
          <w:bCs/>
          <w:color w:val="222222"/>
          <w:sz w:val="23"/>
          <w:szCs w:val="23"/>
          <w:lang w:eastAsia="en-ID"/>
        </w:rPr>
        <w:t>class</w:t>
      </w:r>
      <w:r w:rsidRPr="009B47FB">
        <w:rPr>
          <w:rFonts w:ascii="Open Sans" w:eastAsia="Times New Roman" w:hAnsi="Open Sans" w:cs="Open Sans"/>
          <w:color w:val="222222"/>
          <w:sz w:val="23"/>
          <w:szCs w:val="23"/>
          <w:lang w:eastAsia="en-ID"/>
        </w:rPr>
        <w:t> : Tên lớp phải tuân theo quy ước đặt tên </w:t>
      </w:r>
      <w:r w:rsidRPr="009B47FB">
        <w:rPr>
          <w:rFonts w:ascii="Open Sans" w:eastAsia="Times New Roman" w:hAnsi="Open Sans" w:cs="Open Sans"/>
          <w:b/>
          <w:bCs/>
          <w:color w:val="222222"/>
          <w:sz w:val="23"/>
          <w:szCs w:val="23"/>
          <w:lang w:eastAsia="en-ID"/>
        </w:rPr>
        <w:t>CamelCase</w:t>
      </w:r>
      <w:r>
        <w:rPr>
          <w:rFonts w:ascii="Open Sans" w:eastAsia="Times New Roman" w:hAnsi="Open Sans" w:cs="Open Sans"/>
          <w:b/>
          <w:bCs/>
          <w:color w:val="222222"/>
          <w:sz w:val="23"/>
          <w:szCs w:val="23"/>
          <w:lang w:eastAsia="en-ID"/>
        </w:rPr>
        <w:t>(</w:t>
      </w:r>
      <w:r>
        <w:rPr>
          <w:rFonts w:ascii="Open Sans" w:eastAsia="Times New Roman" w:hAnsi="Open Sans" w:cs="Open Sans"/>
          <w:color w:val="222222"/>
          <w:sz w:val="23"/>
          <w:szCs w:val="23"/>
          <w:lang w:eastAsia="en-ID"/>
        </w:rPr>
        <w:t>mỗi từ trong cụm được viết hoa chữ đầu)</w:t>
      </w:r>
      <w:r w:rsidRPr="009B47FB">
        <w:rPr>
          <w:rFonts w:ascii="Open Sans" w:eastAsia="Times New Roman" w:hAnsi="Open Sans" w:cs="Open Sans"/>
          <w:color w:val="222222"/>
          <w:sz w:val="23"/>
          <w:szCs w:val="23"/>
          <w:lang w:eastAsia="en-ID"/>
        </w:rPr>
        <w:t xml:space="preserve"> và các </w:t>
      </w:r>
      <w:r>
        <w:rPr>
          <w:rFonts w:ascii="Open Sans" w:eastAsia="Times New Roman" w:hAnsi="Open Sans" w:cs="Open Sans"/>
          <w:color w:val="222222"/>
          <w:sz w:val="23"/>
          <w:szCs w:val="23"/>
          <w:lang w:eastAsia="en-ID"/>
        </w:rPr>
        <w:t>class</w:t>
      </w:r>
      <w:r w:rsidRPr="009B47FB">
        <w:rPr>
          <w:rFonts w:ascii="Open Sans" w:eastAsia="Times New Roman" w:hAnsi="Open Sans" w:cs="Open Sans"/>
          <w:color w:val="222222"/>
          <w:sz w:val="23"/>
          <w:szCs w:val="23"/>
          <w:lang w:eastAsia="en-ID"/>
        </w:rPr>
        <w:t xml:space="preserve"> sử dụng nội bộ có thể có dấu gạch dưới ở đầu trong tên của chúng</w:t>
      </w:r>
      <w:r>
        <w:rPr>
          <w:rFonts w:ascii="Open Sans" w:eastAsia="Times New Roman" w:hAnsi="Open Sans" w:cs="Open Sans"/>
          <w:color w:val="222222"/>
          <w:sz w:val="23"/>
          <w:szCs w:val="23"/>
          <w:lang w:eastAsia="en-ID"/>
        </w:rPr>
        <w:t>( thường là các lớp khơi tạo,chức năng cơ bản như init)</w:t>
      </w:r>
      <w:r w:rsidRPr="009B47FB">
        <w:rPr>
          <w:rFonts w:ascii="Open Sans" w:eastAsia="Times New Roman" w:hAnsi="Open Sans" w:cs="Open Sans"/>
          <w:color w:val="222222"/>
          <w:sz w:val="23"/>
          <w:szCs w:val="23"/>
          <w:lang w:eastAsia="en-ID"/>
        </w:rPr>
        <w:t>.</w:t>
      </w:r>
    </w:p>
    <w:p w14:paraId="799878DD" w14:textId="69B539E0"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t>Tên biến toàn cục</w:t>
      </w:r>
      <w:r w:rsidRPr="009B47FB">
        <w:rPr>
          <w:rFonts w:ascii="Open Sans" w:eastAsia="Times New Roman" w:hAnsi="Open Sans" w:cs="Open Sans"/>
          <w:color w:val="222222"/>
          <w:sz w:val="23"/>
          <w:szCs w:val="23"/>
          <w:lang w:eastAsia="en-ID"/>
        </w:rPr>
        <w:t xml:space="preserve"> : </w:t>
      </w:r>
      <w:r>
        <w:rPr>
          <w:rFonts w:ascii="Open Sans" w:eastAsia="Times New Roman" w:hAnsi="Open Sans" w:cs="Open Sans"/>
          <w:color w:val="222222"/>
          <w:sz w:val="23"/>
          <w:szCs w:val="23"/>
          <w:lang w:eastAsia="en-ID"/>
        </w:rPr>
        <w:t>Không</w:t>
      </w:r>
      <w:r w:rsidRPr="009B47FB">
        <w:rPr>
          <w:rFonts w:ascii="Open Sans" w:eastAsia="Times New Roman" w:hAnsi="Open Sans" w:cs="Open Sans"/>
          <w:color w:val="222222"/>
          <w:sz w:val="23"/>
          <w:szCs w:val="23"/>
          <w:lang w:eastAsia="en-ID"/>
        </w:rPr>
        <w:t xml:space="preserve"> </w:t>
      </w:r>
      <w:r>
        <w:rPr>
          <w:rFonts w:ascii="Open Sans" w:eastAsia="Times New Roman" w:hAnsi="Open Sans" w:cs="Open Sans"/>
          <w:color w:val="222222"/>
          <w:sz w:val="23"/>
          <w:szCs w:val="23"/>
          <w:lang w:eastAsia="en-ID"/>
        </w:rPr>
        <w:t xml:space="preserve"> nên </w:t>
      </w:r>
      <w:r w:rsidRPr="009B47FB">
        <w:rPr>
          <w:rFonts w:ascii="Open Sans" w:eastAsia="Times New Roman" w:hAnsi="Open Sans" w:cs="Open Sans"/>
          <w:color w:val="222222"/>
          <w:sz w:val="23"/>
          <w:szCs w:val="23"/>
          <w:lang w:eastAsia="en-ID"/>
        </w:rPr>
        <w:t>sử dụng các biến toàn cục, việc ngăn chặn các biến toàn cục được xuất có thể được thực hiện thông qua </w:t>
      </w:r>
      <w:r w:rsidRPr="009B47FB">
        <w:rPr>
          <w:rFonts w:ascii="Open Sans" w:eastAsia="Times New Roman" w:hAnsi="Open Sans" w:cs="Open Sans"/>
          <w:i/>
          <w:iCs/>
          <w:color w:val="222222"/>
          <w:sz w:val="23"/>
          <w:szCs w:val="23"/>
          <w:lang w:eastAsia="en-ID"/>
        </w:rPr>
        <w:t>__all__</w:t>
      </w:r>
      <w:r w:rsidRPr="009B47FB">
        <w:rPr>
          <w:rFonts w:ascii="Open Sans" w:eastAsia="Times New Roman" w:hAnsi="Open Sans" w:cs="Open Sans"/>
          <w:color w:val="222222"/>
          <w:sz w:val="23"/>
          <w:szCs w:val="23"/>
          <w:lang w:eastAsia="en-ID"/>
        </w:rPr>
        <w:t> hoặc bằng cách xác định chúng bằng dấu gạch dưới có tiền tố (cách cũ, thông thường ).</w:t>
      </w:r>
    </w:p>
    <w:p w14:paraId="6961A2DB" w14:textId="77777777" w:rsidR="009B47FB" w:rsidRPr="009B47FB" w:rsidRDefault="009B47FB" w:rsidP="009B47FB">
      <w:pPr>
        <w:numPr>
          <w:ilvl w:val="0"/>
          <w:numId w:val="3"/>
        </w:numPr>
        <w:shd w:val="clear" w:color="auto" w:fill="FFFFFF"/>
        <w:spacing w:before="100" w:beforeAutospacing="1" w:after="15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t>Tên hàm và đối số phương thức</w:t>
      </w:r>
      <w:r w:rsidRPr="009B47FB">
        <w:rPr>
          <w:rFonts w:ascii="Open Sans" w:eastAsia="Times New Roman" w:hAnsi="Open Sans" w:cs="Open Sans"/>
          <w:color w:val="222222"/>
          <w:sz w:val="23"/>
          <w:szCs w:val="23"/>
          <w:lang w:eastAsia="en-ID"/>
        </w:rPr>
        <w:t> : Tên hàm phải ở dạng chữ thường và được phân tách bằng dấu gạch dưới và </w:t>
      </w:r>
      <w:r w:rsidRPr="009B47FB">
        <w:rPr>
          <w:rFonts w:ascii="Open Sans" w:eastAsia="Times New Roman" w:hAnsi="Open Sans" w:cs="Open Sans"/>
          <w:i/>
          <w:iCs/>
          <w:color w:val="222222"/>
          <w:sz w:val="23"/>
          <w:szCs w:val="23"/>
          <w:lang w:eastAsia="en-ID"/>
        </w:rPr>
        <w:t>tự</w:t>
      </w:r>
      <w:r w:rsidRPr="009B47FB">
        <w:rPr>
          <w:rFonts w:ascii="Open Sans" w:eastAsia="Times New Roman" w:hAnsi="Open Sans" w:cs="Open Sans"/>
          <w:color w:val="222222"/>
          <w:sz w:val="23"/>
          <w:szCs w:val="23"/>
          <w:lang w:eastAsia="en-ID"/>
        </w:rPr>
        <w:t> là đối số đầu tiên để khởi tạo phương thức. Đối với các lớp hoặc phương thức, hãy sử dụng CLS hoặc các đối tượng để khởi tạo.</w:t>
      </w:r>
    </w:p>
    <w:p w14:paraId="61B18D0A" w14:textId="4E7E6BA7" w:rsidR="009B47FB" w:rsidRDefault="009B47FB" w:rsidP="009B47FB">
      <w:pPr>
        <w:numPr>
          <w:ilvl w:val="0"/>
          <w:numId w:val="3"/>
        </w:numPr>
        <w:shd w:val="clear" w:color="auto" w:fill="FFFFFF"/>
        <w:spacing w:before="100" w:beforeAutospacing="1" w:after="0" w:line="240" w:lineRule="auto"/>
        <w:ind w:left="1035"/>
        <w:rPr>
          <w:rFonts w:ascii="Open Sans" w:eastAsia="Times New Roman" w:hAnsi="Open Sans" w:cs="Open Sans"/>
          <w:color w:val="222222"/>
          <w:sz w:val="23"/>
          <w:szCs w:val="23"/>
          <w:lang w:eastAsia="en-ID"/>
        </w:rPr>
      </w:pPr>
      <w:r w:rsidRPr="009B47FB">
        <w:rPr>
          <w:rFonts w:ascii="Open Sans" w:eastAsia="Times New Roman" w:hAnsi="Open Sans" w:cs="Open Sans"/>
          <w:b/>
          <w:bCs/>
          <w:color w:val="222222"/>
          <w:sz w:val="23"/>
          <w:szCs w:val="23"/>
          <w:lang w:eastAsia="en-ID"/>
        </w:rPr>
        <w:t>Tên phương thức và biến phiên bản</w:t>
      </w:r>
      <w:r w:rsidRPr="009B47FB">
        <w:rPr>
          <w:rFonts w:ascii="Open Sans" w:eastAsia="Times New Roman" w:hAnsi="Open Sans" w:cs="Open Sans"/>
          <w:color w:val="222222"/>
          <w:sz w:val="23"/>
          <w:szCs w:val="23"/>
          <w:lang w:eastAsia="en-ID"/>
        </w:rPr>
        <w:t> : Sử dụng quy tắc đặt tên hàm — chữ thường với các từ được phân tách bằng dấu gạch dưới nếu cần để cải thiện khả năng đọc. Chỉ sử dụng một dấu gạch dưới ở đầu cho các phương thức không công khai và các biến phiên bản.</w:t>
      </w:r>
    </w:p>
    <w:p w14:paraId="62F4CDF7" w14:textId="1145772E" w:rsidR="007F3A0B" w:rsidRDefault="007F3A0B" w:rsidP="009B47FB">
      <w:pPr>
        <w:numPr>
          <w:ilvl w:val="0"/>
          <w:numId w:val="3"/>
        </w:numPr>
        <w:shd w:val="clear" w:color="auto" w:fill="FFFFFF"/>
        <w:spacing w:before="100" w:beforeAutospacing="1" w:after="0" w:line="240" w:lineRule="auto"/>
        <w:ind w:left="1035"/>
        <w:rPr>
          <w:rFonts w:ascii="Open Sans" w:eastAsia="Times New Roman" w:hAnsi="Open Sans" w:cs="Open Sans"/>
          <w:color w:val="222222"/>
          <w:sz w:val="23"/>
          <w:szCs w:val="23"/>
          <w:lang w:eastAsia="en-ID"/>
        </w:rPr>
      </w:pPr>
      <w:r>
        <w:rPr>
          <w:rFonts w:ascii="Open Sans" w:eastAsia="Times New Roman" w:hAnsi="Open Sans" w:cs="Open Sans"/>
          <w:b/>
          <w:bCs/>
          <w:color w:val="222222"/>
          <w:sz w:val="23"/>
          <w:szCs w:val="23"/>
          <w:lang w:eastAsia="en-ID"/>
        </w:rPr>
        <w:t>Gợi nhớ</w:t>
      </w:r>
      <w:r w:rsidRPr="007F3A0B">
        <w:rPr>
          <w:rFonts w:ascii="Open Sans" w:eastAsia="Times New Roman" w:hAnsi="Open Sans" w:cs="Open Sans"/>
          <w:color w:val="222222"/>
          <w:sz w:val="23"/>
          <w:szCs w:val="23"/>
          <w:lang w:eastAsia="en-ID"/>
        </w:rPr>
        <w:t>:</w:t>
      </w:r>
      <w:r>
        <w:rPr>
          <w:rFonts w:ascii="Open Sans" w:eastAsia="Times New Roman" w:hAnsi="Open Sans" w:cs="Open Sans"/>
          <w:color w:val="222222"/>
          <w:sz w:val="23"/>
          <w:szCs w:val="23"/>
          <w:lang w:eastAsia="en-ID"/>
        </w:rPr>
        <w:t xml:space="preserve"> các function sử dụng càng mang tính gợi nhớ, tường minh còn không thì nên viết comment để làm rõ các tính năng</w:t>
      </w:r>
    </w:p>
    <w:p w14:paraId="1E95F57F" w14:textId="703006C3" w:rsidR="009F6F66" w:rsidRPr="000F144A" w:rsidRDefault="004B3D19" w:rsidP="004B3D19">
      <w:pPr>
        <w:shd w:val="clear" w:color="auto" w:fill="FFFFFF"/>
        <w:spacing w:after="390" w:line="240" w:lineRule="auto"/>
        <w:rPr>
          <w:rFonts w:eastAsia="Times New Roman" w:cstheme="minorHAnsi"/>
          <w:color w:val="222222"/>
          <w:sz w:val="23"/>
          <w:szCs w:val="23"/>
          <w:lang w:eastAsia="en-ID"/>
        </w:rPr>
      </w:pPr>
      <w:r w:rsidRPr="000F144A">
        <w:rPr>
          <w:rFonts w:eastAsia="Times New Roman" w:cstheme="minorHAnsi"/>
          <w:color w:val="111111"/>
          <w:kern w:val="36"/>
          <w:sz w:val="48"/>
          <w:szCs w:val="48"/>
          <w:lang w:eastAsia="en-ID"/>
        </w:rPr>
        <w:t>Lưu ý</w:t>
      </w:r>
      <w:r w:rsidR="000F144A" w:rsidRPr="000F144A">
        <w:rPr>
          <w:rFonts w:eastAsia="Times New Roman" w:cstheme="minorHAnsi"/>
          <w:color w:val="111111"/>
          <w:kern w:val="36"/>
          <w:sz w:val="48"/>
          <w:szCs w:val="48"/>
          <w:lang w:eastAsia="en-ID"/>
        </w:rPr>
        <w:t xml:space="preserve"> cho từng phần riêng</w:t>
      </w:r>
    </w:p>
    <w:p w14:paraId="020D02BB" w14:textId="626B4CAD" w:rsidR="007F3A0B" w:rsidRDefault="007F3A0B"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sidRPr="007F3A0B">
        <w:rPr>
          <w:rFonts w:ascii="Open Sans" w:eastAsia="Times New Roman" w:hAnsi="Open Sans" w:cs="Open Sans"/>
          <w:b/>
          <w:bCs/>
          <w:color w:val="222222"/>
          <w:sz w:val="23"/>
          <w:szCs w:val="23"/>
          <w:lang w:eastAsia="en-ID"/>
        </w:rPr>
        <w:t>Views.py</w:t>
      </w:r>
      <w:r w:rsidRPr="007F3A0B">
        <w:rPr>
          <w:rFonts w:ascii="Open Sans" w:eastAsia="Times New Roman" w:hAnsi="Open Sans" w:cs="Open Sans"/>
          <w:color w:val="222222"/>
          <w:sz w:val="23"/>
          <w:szCs w:val="23"/>
          <w:lang w:eastAsia="en-ID"/>
        </w:rPr>
        <w:t>:Với</w:t>
      </w:r>
      <w:r>
        <w:rPr>
          <w:rFonts w:ascii="Open Sans" w:eastAsia="Times New Roman" w:hAnsi="Open Sans" w:cs="Open Sans"/>
          <w:color w:val="222222"/>
          <w:sz w:val="23"/>
          <w:szCs w:val="23"/>
          <w:lang w:eastAsia="en-ID"/>
        </w:rPr>
        <w:t xml:space="preserve"> các views.py của các module: các function sử dụng request cần được đặt ở dưới các Class, nếu một module lớn có nhiều module nhỏ khác thì ta cần phải phân chia code trong view bởi các khoảng trắng để dễ quản lý</w:t>
      </w:r>
    </w:p>
    <w:p w14:paraId="5FF692D5" w14:textId="16B2D499" w:rsidR="007F3A0B" w:rsidRDefault="007F3A0B"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sidRPr="004B3D19">
        <w:rPr>
          <w:rFonts w:ascii="Open Sans" w:eastAsia="Times New Roman" w:hAnsi="Open Sans" w:cs="Open Sans"/>
          <w:b/>
          <w:bCs/>
          <w:color w:val="222222"/>
          <w:sz w:val="23"/>
          <w:szCs w:val="23"/>
          <w:lang w:eastAsia="en-ID"/>
        </w:rPr>
        <w:t>Urls.py</w:t>
      </w:r>
      <w:r>
        <w:rPr>
          <w:rFonts w:ascii="Open Sans" w:eastAsia="Times New Roman" w:hAnsi="Open Sans" w:cs="Open Sans"/>
          <w:color w:val="222222"/>
          <w:sz w:val="23"/>
          <w:szCs w:val="23"/>
          <w:lang w:eastAsia="en-ID"/>
        </w:rPr>
        <w:t>:các tên đường dẫn phải tương tự như tên của function,Class sử dụng, các đường dẫn được cách bằng khoảng cách cho từng mỗi module</w:t>
      </w:r>
    </w:p>
    <w:p w14:paraId="7B9DA453" w14:textId="4DF79775" w:rsidR="009B47FB" w:rsidRDefault="007F3A0B"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sidRPr="004B3D19">
        <w:rPr>
          <w:rFonts w:ascii="Open Sans" w:eastAsia="Times New Roman" w:hAnsi="Open Sans" w:cs="Open Sans"/>
          <w:b/>
          <w:bCs/>
          <w:color w:val="222222"/>
          <w:sz w:val="23"/>
          <w:szCs w:val="23"/>
          <w:lang w:eastAsia="en-ID"/>
        </w:rPr>
        <w:lastRenderedPageBreak/>
        <w:t>Model.py</w:t>
      </w:r>
      <w:r>
        <w:rPr>
          <w:rFonts w:ascii="Open Sans" w:eastAsia="Times New Roman" w:hAnsi="Open Sans" w:cs="Open Sans"/>
          <w:color w:val="222222"/>
          <w:sz w:val="23"/>
          <w:szCs w:val="23"/>
          <w:lang w:eastAsia="en-ID"/>
        </w:rPr>
        <w:t>: Cần được định nghĩa rõ ràng các model (các function khởi tạo giá trị,save,update)</w:t>
      </w:r>
    </w:p>
    <w:p w14:paraId="2E7A3B52" w14:textId="7A9E6107" w:rsidR="007F3A0B" w:rsidRDefault="007F3A0B"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Pr>
          <w:rFonts w:ascii="Open Sans" w:eastAsia="Times New Roman" w:hAnsi="Open Sans" w:cs="Open Sans"/>
          <w:color w:val="222222"/>
          <w:sz w:val="23"/>
          <w:szCs w:val="23"/>
          <w:lang w:eastAsia="en-ID"/>
        </w:rPr>
        <w:t>Các file HTML,CSS  của riêng từng module nên được phân chia ứng với từng folder (các file có thể tái sử dụng sẽ được chứa ở đường dẫn cao nhất ngoài cùng của dự án)</w:t>
      </w:r>
    </w:p>
    <w:p w14:paraId="726F7E60" w14:textId="4B9A4A16" w:rsidR="004B3D19" w:rsidRDefault="004B3D19"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sidRPr="004B3D19">
        <w:rPr>
          <w:rFonts w:ascii="Open Sans" w:eastAsia="Times New Roman" w:hAnsi="Open Sans" w:cs="Open Sans"/>
          <w:b/>
          <w:bCs/>
          <w:color w:val="222222"/>
          <w:sz w:val="23"/>
          <w:szCs w:val="23"/>
          <w:lang w:eastAsia="en-ID"/>
        </w:rPr>
        <w:t>Form.py</w:t>
      </w:r>
      <w:r>
        <w:rPr>
          <w:rFonts w:ascii="Open Sans" w:eastAsia="Times New Roman" w:hAnsi="Open Sans" w:cs="Open Sans"/>
          <w:color w:val="222222"/>
          <w:sz w:val="23"/>
          <w:szCs w:val="23"/>
          <w:lang w:eastAsia="en-ID"/>
        </w:rPr>
        <w:t>: Được tạo khi sử dụng các trang nhập liệu, được dùng để import và sử dụng trong views.py</w:t>
      </w:r>
    </w:p>
    <w:p w14:paraId="79190B6D" w14:textId="4E783A70" w:rsidR="004B3D19" w:rsidRDefault="004B3D19"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sidRPr="004B3D19">
        <w:rPr>
          <w:rFonts w:ascii="Open Sans" w:eastAsia="Times New Roman" w:hAnsi="Open Sans" w:cs="Open Sans"/>
          <w:b/>
          <w:bCs/>
          <w:color w:val="222222"/>
          <w:sz w:val="23"/>
          <w:szCs w:val="23"/>
          <w:lang w:eastAsia="en-ID"/>
        </w:rPr>
        <w:t>Utils.py</w:t>
      </w:r>
      <w:r>
        <w:rPr>
          <w:rFonts w:ascii="Open Sans" w:eastAsia="Times New Roman" w:hAnsi="Open Sans" w:cs="Open Sans"/>
          <w:color w:val="222222"/>
          <w:sz w:val="23"/>
          <w:szCs w:val="23"/>
          <w:lang w:eastAsia="en-ID"/>
        </w:rPr>
        <w:t>: Các function được sử dụng trong không phụ thuộc vào request trong views.py</w:t>
      </w:r>
    </w:p>
    <w:p w14:paraId="28FD55BC" w14:textId="16D131C8" w:rsidR="007F3A0B" w:rsidRDefault="007F3A0B"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r>
        <w:rPr>
          <w:rFonts w:ascii="Open Sans" w:eastAsia="Times New Roman" w:hAnsi="Open Sans" w:cs="Open Sans"/>
          <w:color w:val="222222"/>
          <w:sz w:val="23"/>
          <w:szCs w:val="23"/>
          <w:lang w:eastAsia="en-ID"/>
        </w:rPr>
        <w:t>Các phần installed app ở setting.py cần được chú thích ứng với nhu cầu sử dụng</w:t>
      </w:r>
    </w:p>
    <w:p w14:paraId="7FEBDED9" w14:textId="77777777" w:rsidR="004B3D19" w:rsidRDefault="004B3D19" w:rsidP="007F3A0B">
      <w:pPr>
        <w:shd w:val="clear" w:color="auto" w:fill="FFFFFF"/>
        <w:spacing w:before="100" w:beforeAutospacing="1" w:after="0" w:line="240" w:lineRule="auto"/>
        <w:rPr>
          <w:rFonts w:ascii="Open Sans" w:eastAsia="Times New Roman" w:hAnsi="Open Sans" w:cs="Open Sans"/>
          <w:color w:val="222222"/>
          <w:sz w:val="23"/>
          <w:szCs w:val="23"/>
          <w:lang w:eastAsia="en-ID"/>
        </w:rPr>
      </w:pPr>
    </w:p>
    <w:p w14:paraId="31845735" w14:textId="5D5CF175" w:rsidR="004B3D19" w:rsidRPr="004B3D19" w:rsidRDefault="004B3D19" w:rsidP="007F3A0B">
      <w:pPr>
        <w:shd w:val="clear" w:color="auto" w:fill="FFFFFF"/>
        <w:spacing w:before="100" w:beforeAutospacing="1" w:after="0" w:line="240" w:lineRule="auto"/>
        <w:rPr>
          <w:rFonts w:ascii="Open Sans" w:eastAsia="Times New Roman" w:hAnsi="Open Sans" w:cs="Open Sans"/>
          <w:color w:val="222222"/>
          <w:sz w:val="23"/>
          <w:szCs w:val="23"/>
          <w:lang w:val="en-US" w:eastAsia="en-ID"/>
        </w:rPr>
      </w:pPr>
      <w:r w:rsidRPr="00CD18AB">
        <w:rPr>
          <w:b/>
          <w:bCs/>
          <w:color w:val="2F5496" w:themeColor="accent1" w:themeShade="BF"/>
          <w:lang w:val="vi-VN"/>
        </w:rPr>
        <w:t>Link tham khảo</w:t>
      </w:r>
      <w:r>
        <w:rPr>
          <w:b/>
          <w:bCs/>
          <w:color w:val="2F5496" w:themeColor="accent1" w:themeShade="BF"/>
          <w:lang w:val="en-US"/>
        </w:rPr>
        <w:t>:</w:t>
      </w:r>
      <w:r w:rsidRPr="004B3D19">
        <w:t xml:space="preserve"> </w:t>
      </w:r>
      <w:r w:rsidRPr="004B3D19">
        <w:rPr>
          <w:color w:val="2F5496" w:themeColor="accent1" w:themeShade="BF"/>
          <w:lang w:val="en-US"/>
        </w:rPr>
        <w:t>https://hub.packtpub.com/code-style-django/</w:t>
      </w:r>
    </w:p>
    <w:sectPr w:rsidR="004B3D19" w:rsidRPr="004B3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063C1"/>
    <w:multiLevelType w:val="multilevel"/>
    <w:tmpl w:val="3F1ED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F930B9"/>
    <w:multiLevelType w:val="multilevel"/>
    <w:tmpl w:val="D66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6E4314"/>
    <w:multiLevelType w:val="multilevel"/>
    <w:tmpl w:val="2E08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94ECF"/>
    <w:multiLevelType w:val="multilevel"/>
    <w:tmpl w:val="41F838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2A"/>
    <w:rsid w:val="000F144A"/>
    <w:rsid w:val="001D0CA9"/>
    <w:rsid w:val="00242D2A"/>
    <w:rsid w:val="004B3D19"/>
    <w:rsid w:val="005E5704"/>
    <w:rsid w:val="007F3A0B"/>
    <w:rsid w:val="00863BF9"/>
    <w:rsid w:val="00881200"/>
    <w:rsid w:val="008A3257"/>
    <w:rsid w:val="009B47FB"/>
    <w:rsid w:val="009F6F66"/>
    <w:rsid w:val="00E8745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FFD06"/>
  <w15:chartTrackingRefBased/>
  <w15:docId w15:val="{FB37267C-1D8D-4132-867E-0D170A76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F6F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E87456"/>
    <w:rPr>
      <w:rFonts w:ascii="Courier New" w:eastAsia="Times New Roman" w:hAnsi="Courier New" w:cs="Courier New"/>
      <w:sz w:val="20"/>
      <w:szCs w:val="20"/>
      <w:lang w:eastAsia="en-ID"/>
    </w:rPr>
  </w:style>
  <w:style w:type="character" w:styleId="Strong">
    <w:name w:val="Strong"/>
    <w:basedOn w:val="DefaultParagraphFont"/>
    <w:uiPriority w:val="22"/>
    <w:qFormat/>
    <w:rsid w:val="00E87456"/>
    <w:rPr>
      <w:b/>
      <w:bCs/>
    </w:rPr>
  </w:style>
  <w:style w:type="paragraph" w:styleId="NormalWeb">
    <w:name w:val="Normal (Web)"/>
    <w:basedOn w:val="Normal"/>
    <w:uiPriority w:val="99"/>
    <w:semiHidden/>
    <w:unhideWhenUsed/>
    <w:rsid w:val="001D0CA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1D0CA9"/>
    <w:rPr>
      <w:i/>
      <w:iCs/>
    </w:rPr>
  </w:style>
  <w:style w:type="character" w:customStyle="1" w:styleId="Heading1Char">
    <w:name w:val="Heading 1 Char"/>
    <w:basedOn w:val="DefaultParagraphFont"/>
    <w:link w:val="Heading1"/>
    <w:uiPriority w:val="9"/>
    <w:rsid w:val="009F6F66"/>
    <w:rPr>
      <w:rFonts w:ascii="Times New Roman" w:eastAsia="Times New Roman" w:hAnsi="Times New Roman" w:cs="Times New Roman"/>
      <w:b/>
      <w:bCs/>
      <w:kern w:val="36"/>
      <w:sz w:val="48"/>
      <w:szCs w:val="48"/>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338921">
      <w:bodyDiv w:val="1"/>
      <w:marLeft w:val="0"/>
      <w:marRight w:val="0"/>
      <w:marTop w:val="0"/>
      <w:marBottom w:val="0"/>
      <w:divBdr>
        <w:top w:val="none" w:sz="0" w:space="0" w:color="auto"/>
        <w:left w:val="none" w:sz="0" w:space="0" w:color="auto"/>
        <w:bottom w:val="none" w:sz="0" w:space="0" w:color="auto"/>
        <w:right w:val="none" w:sz="0" w:space="0" w:color="auto"/>
      </w:divBdr>
    </w:div>
    <w:div w:id="671879846">
      <w:bodyDiv w:val="1"/>
      <w:marLeft w:val="0"/>
      <w:marRight w:val="0"/>
      <w:marTop w:val="0"/>
      <w:marBottom w:val="0"/>
      <w:divBdr>
        <w:top w:val="none" w:sz="0" w:space="0" w:color="auto"/>
        <w:left w:val="none" w:sz="0" w:space="0" w:color="auto"/>
        <w:bottom w:val="none" w:sz="0" w:space="0" w:color="auto"/>
        <w:right w:val="none" w:sz="0" w:space="0" w:color="auto"/>
      </w:divBdr>
    </w:div>
    <w:div w:id="689259099">
      <w:bodyDiv w:val="1"/>
      <w:marLeft w:val="0"/>
      <w:marRight w:val="0"/>
      <w:marTop w:val="0"/>
      <w:marBottom w:val="0"/>
      <w:divBdr>
        <w:top w:val="none" w:sz="0" w:space="0" w:color="auto"/>
        <w:left w:val="none" w:sz="0" w:space="0" w:color="auto"/>
        <w:bottom w:val="none" w:sz="0" w:space="0" w:color="auto"/>
        <w:right w:val="none" w:sz="0" w:space="0" w:color="auto"/>
      </w:divBdr>
    </w:div>
    <w:div w:id="960769873">
      <w:bodyDiv w:val="1"/>
      <w:marLeft w:val="0"/>
      <w:marRight w:val="0"/>
      <w:marTop w:val="0"/>
      <w:marBottom w:val="0"/>
      <w:divBdr>
        <w:top w:val="none" w:sz="0" w:space="0" w:color="auto"/>
        <w:left w:val="none" w:sz="0" w:space="0" w:color="auto"/>
        <w:bottom w:val="none" w:sz="0" w:space="0" w:color="auto"/>
        <w:right w:val="none" w:sz="0" w:space="0" w:color="auto"/>
      </w:divBdr>
    </w:div>
    <w:div w:id="1177041469">
      <w:bodyDiv w:val="1"/>
      <w:marLeft w:val="0"/>
      <w:marRight w:val="0"/>
      <w:marTop w:val="0"/>
      <w:marBottom w:val="0"/>
      <w:divBdr>
        <w:top w:val="none" w:sz="0" w:space="0" w:color="auto"/>
        <w:left w:val="none" w:sz="0" w:space="0" w:color="auto"/>
        <w:bottom w:val="none" w:sz="0" w:space="0" w:color="auto"/>
        <w:right w:val="none" w:sz="0" w:space="0" w:color="auto"/>
      </w:divBdr>
    </w:div>
    <w:div w:id="1207185571">
      <w:bodyDiv w:val="1"/>
      <w:marLeft w:val="0"/>
      <w:marRight w:val="0"/>
      <w:marTop w:val="0"/>
      <w:marBottom w:val="0"/>
      <w:divBdr>
        <w:top w:val="none" w:sz="0" w:space="0" w:color="auto"/>
        <w:left w:val="none" w:sz="0" w:space="0" w:color="auto"/>
        <w:bottom w:val="none" w:sz="0" w:space="0" w:color="auto"/>
        <w:right w:val="none" w:sz="0" w:space="0" w:color="auto"/>
      </w:divBdr>
    </w:div>
    <w:div w:id="1278440087">
      <w:bodyDiv w:val="1"/>
      <w:marLeft w:val="0"/>
      <w:marRight w:val="0"/>
      <w:marTop w:val="0"/>
      <w:marBottom w:val="0"/>
      <w:divBdr>
        <w:top w:val="none" w:sz="0" w:space="0" w:color="auto"/>
        <w:left w:val="none" w:sz="0" w:space="0" w:color="auto"/>
        <w:bottom w:val="none" w:sz="0" w:space="0" w:color="auto"/>
        <w:right w:val="none" w:sz="0" w:space="0" w:color="auto"/>
      </w:divBdr>
    </w:div>
    <w:div w:id="1421023947">
      <w:bodyDiv w:val="1"/>
      <w:marLeft w:val="0"/>
      <w:marRight w:val="0"/>
      <w:marTop w:val="0"/>
      <w:marBottom w:val="0"/>
      <w:divBdr>
        <w:top w:val="none" w:sz="0" w:space="0" w:color="auto"/>
        <w:left w:val="none" w:sz="0" w:space="0" w:color="auto"/>
        <w:bottom w:val="none" w:sz="0" w:space="0" w:color="auto"/>
        <w:right w:val="none" w:sz="0" w:space="0" w:color="auto"/>
      </w:divBdr>
    </w:div>
    <w:div w:id="1545631695">
      <w:bodyDiv w:val="1"/>
      <w:marLeft w:val="0"/>
      <w:marRight w:val="0"/>
      <w:marTop w:val="0"/>
      <w:marBottom w:val="0"/>
      <w:divBdr>
        <w:top w:val="none" w:sz="0" w:space="0" w:color="auto"/>
        <w:left w:val="none" w:sz="0" w:space="0" w:color="auto"/>
        <w:bottom w:val="none" w:sz="0" w:space="0" w:color="auto"/>
        <w:right w:val="none" w:sz="0" w:space="0" w:color="auto"/>
      </w:divBdr>
    </w:div>
    <w:div w:id="1773671106">
      <w:bodyDiv w:val="1"/>
      <w:marLeft w:val="0"/>
      <w:marRight w:val="0"/>
      <w:marTop w:val="0"/>
      <w:marBottom w:val="0"/>
      <w:divBdr>
        <w:top w:val="none" w:sz="0" w:space="0" w:color="auto"/>
        <w:left w:val="none" w:sz="0" w:space="0" w:color="auto"/>
        <w:bottom w:val="none" w:sz="0" w:space="0" w:color="auto"/>
        <w:right w:val="none" w:sz="0" w:space="0" w:color="auto"/>
      </w:divBdr>
    </w:div>
    <w:div w:id="2026667703">
      <w:bodyDiv w:val="1"/>
      <w:marLeft w:val="0"/>
      <w:marRight w:val="0"/>
      <w:marTop w:val="0"/>
      <w:marBottom w:val="0"/>
      <w:divBdr>
        <w:top w:val="none" w:sz="0" w:space="0" w:color="auto"/>
        <w:left w:val="none" w:sz="0" w:space="0" w:color="auto"/>
        <w:bottom w:val="none" w:sz="0" w:space="0" w:color="auto"/>
        <w:right w:val="none" w:sz="0" w:space="0" w:color="auto"/>
      </w:divBdr>
    </w:div>
    <w:div w:id="2125418756">
      <w:bodyDiv w:val="1"/>
      <w:marLeft w:val="0"/>
      <w:marRight w:val="0"/>
      <w:marTop w:val="0"/>
      <w:marBottom w:val="0"/>
      <w:divBdr>
        <w:top w:val="none" w:sz="0" w:space="0" w:color="auto"/>
        <w:left w:val="none" w:sz="0" w:space="0" w:color="auto"/>
        <w:bottom w:val="none" w:sz="0" w:space="0" w:color="auto"/>
        <w:right w:val="none" w:sz="0" w:space="0" w:color="auto"/>
      </w:divBdr>
      <w:divsChild>
        <w:div w:id="1199582544">
          <w:blockQuote w:val="1"/>
          <w:marLeft w:val="506"/>
          <w:marRight w:val="506"/>
          <w:marTop w:val="600"/>
          <w:marBottom w:val="5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80E94-4B2F-4E2A-AB1A-563C33C6D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Phạm Bảo</dc:creator>
  <cp:keywords/>
  <dc:description/>
  <cp:lastModifiedBy>Lương Phạm Bảo</cp:lastModifiedBy>
  <cp:revision>5</cp:revision>
  <dcterms:created xsi:type="dcterms:W3CDTF">2021-06-27T13:19:00Z</dcterms:created>
  <dcterms:modified xsi:type="dcterms:W3CDTF">2021-06-28T07:06:00Z</dcterms:modified>
</cp:coreProperties>
</file>