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CCC07" w14:textId="77777777" w:rsidR="000E53BD" w:rsidRDefault="00B635E5">
      <w:pPr>
        <w:rPr>
          <w:rFonts w:asciiTheme="majorHAnsi" w:hAnsiTheme="majorHAnsi"/>
          <w:b/>
          <w:sz w:val="24"/>
          <w:szCs w:val="24"/>
          <w:lang w:val="en-US"/>
        </w:rPr>
      </w:pPr>
      <w:r w:rsidRPr="00B635E5">
        <w:rPr>
          <w:rFonts w:asciiTheme="majorHAnsi" w:hAnsiTheme="majorHAnsi"/>
          <w:b/>
          <w:sz w:val="24"/>
          <w:szCs w:val="24"/>
          <w:lang w:val="en-US"/>
        </w:rPr>
        <w:t>HVP Variant Exporter Basic User Guide – Excel Spreadsheets</w:t>
      </w:r>
    </w:p>
    <w:p w14:paraId="63CC1530" w14:textId="77777777" w:rsidR="00B635E5" w:rsidRDefault="00B635E5">
      <w:pPr>
        <w:rPr>
          <w:rFonts w:asciiTheme="majorHAnsi" w:hAnsiTheme="majorHAnsi"/>
          <w:sz w:val="24"/>
          <w:szCs w:val="24"/>
          <w:lang w:val="en-US"/>
        </w:rPr>
      </w:pPr>
      <w:r>
        <w:rPr>
          <w:rFonts w:asciiTheme="majorHAnsi" w:hAnsiTheme="majorHAnsi"/>
          <w:sz w:val="24"/>
          <w:szCs w:val="24"/>
          <w:lang w:val="en-US"/>
        </w:rPr>
        <w:t>The Concept of send spreadsheets is slightly different to uploading from a database.</w:t>
      </w:r>
    </w:p>
    <w:p w14:paraId="2755BAD0" w14:textId="77777777" w:rsidR="00B635E5" w:rsidRDefault="00B635E5">
      <w:pPr>
        <w:rPr>
          <w:rFonts w:asciiTheme="majorHAnsi" w:hAnsiTheme="majorHAnsi"/>
          <w:sz w:val="24"/>
          <w:szCs w:val="24"/>
          <w:lang w:val="en-US"/>
        </w:rPr>
      </w:pPr>
      <w:r>
        <w:rPr>
          <w:rFonts w:asciiTheme="majorHAnsi" w:hAnsiTheme="majorHAnsi"/>
          <w:sz w:val="24"/>
          <w:szCs w:val="24"/>
          <w:lang w:val="en-US"/>
        </w:rPr>
        <w:t xml:space="preserve">Instead of providing the </w:t>
      </w:r>
      <w:r w:rsidR="00D65752">
        <w:rPr>
          <w:rFonts w:asciiTheme="majorHAnsi" w:hAnsiTheme="majorHAnsi"/>
          <w:sz w:val="24"/>
          <w:szCs w:val="24"/>
          <w:lang w:val="en-US"/>
        </w:rPr>
        <w:t>path location of the spreadsheet you specify a folder directory where you will copy spreadsheets to when you wish to upload any data.</w:t>
      </w:r>
    </w:p>
    <w:p w14:paraId="1EEC9861" w14:textId="77777777" w:rsidR="00894BC3" w:rsidRDefault="00894BC3">
      <w:pPr>
        <w:rPr>
          <w:rFonts w:asciiTheme="majorHAnsi" w:hAnsiTheme="majorHAnsi"/>
          <w:sz w:val="24"/>
          <w:szCs w:val="24"/>
          <w:lang w:val="en-US"/>
        </w:rPr>
      </w:pPr>
      <w:r>
        <w:rPr>
          <w:rFonts w:asciiTheme="majorHAnsi" w:hAnsiTheme="majorHAnsi"/>
          <w:sz w:val="24"/>
          <w:szCs w:val="24"/>
          <w:lang w:val="en-US"/>
        </w:rPr>
        <w:t>The application will monitor that folder for any new spreadsheet files(xls) that have been copied to that location. When it finds a new file it will begin to launch the upload process.</w:t>
      </w:r>
    </w:p>
    <w:p w14:paraId="759E7A68" w14:textId="77777777" w:rsidR="00D65752" w:rsidRDefault="00894BC3">
      <w:pPr>
        <w:rPr>
          <w:rFonts w:asciiTheme="majorHAnsi" w:hAnsiTheme="majorHAnsi"/>
          <w:sz w:val="24"/>
          <w:szCs w:val="24"/>
          <w:lang w:val="en-US"/>
        </w:rPr>
      </w:pPr>
      <w:r>
        <w:rPr>
          <w:rFonts w:asciiTheme="majorHAnsi" w:hAnsiTheme="majorHAnsi"/>
          <w:sz w:val="24"/>
          <w:szCs w:val="24"/>
          <w:lang w:val="en-US"/>
        </w:rPr>
        <w:t>To setup the folder directory for the exporter to monitor from y</w:t>
      </w:r>
      <w:r w:rsidR="00D65752">
        <w:rPr>
          <w:rFonts w:asciiTheme="majorHAnsi" w:hAnsiTheme="majorHAnsi"/>
          <w:sz w:val="24"/>
          <w:szCs w:val="24"/>
          <w:lang w:val="en-US"/>
        </w:rPr>
        <w:t>ou will need to open an Upload module that uses a spreadsheet datasource for an upload. In the example below we will use Colorectal:</w:t>
      </w:r>
    </w:p>
    <w:p w14:paraId="5BCAD852" w14:textId="77777777" w:rsidR="00D65752" w:rsidRDefault="00D65752">
      <w:pPr>
        <w:rPr>
          <w:rFonts w:asciiTheme="majorHAnsi" w:hAnsiTheme="majorHAnsi"/>
          <w:sz w:val="24"/>
          <w:szCs w:val="24"/>
          <w:lang w:val="en-US"/>
        </w:rPr>
      </w:pPr>
      <w:r>
        <w:rPr>
          <w:rFonts w:asciiTheme="majorHAnsi" w:hAnsiTheme="majorHAnsi"/>
          <w:noProof/>
          <w:sz w:val="24"/>
          <w:szCs w:val="24"/>
          <w:lang w:val="en-US"/>
        </w:rPr>
        <mc:AlternateContent>
          <mc:Choice Requires="wps">
            <w:drawing>
              <wp:anchor distT="0" distB="0" distL="114300" distR="114300" simplePos="0" relativeHeight="251659264" behindDoc="0" locked="0" layoutInCell="1" allowOverlap="1" wp14:anchorId="21BA9600" wp14:editId="0E193500">
                <wp:simplePos x="0" y="0"/>
                <wp:positionH relativeFrom="column">
                  <wp:posOffset>771525</wp:posOffset>
                </wp:positionH>
                <wp:positionV relativeFrom="paragraph">
                  <wp:posOffset>1259840</wp:posOffset>
                </wp:positionV>
                <wp:extent cx="628650" cy="409575"/>
                <wp:effectExtent l="0" t="19050" r="38100" b="47625"/>
                <wp:wrapNone/>
                <wp:docPr id="2" name="Right Arrow 2"/>
                <wp:cNvGraphicFramePr/>
                <a:graphic xmlns:a="http://schemas.openxmlformats.org/drawingml/2006/main">
                  <a:graphicData uri="http://schemas.microsoft.com/office/word/2010/wordprocessingShape">
                    <wps:wsp>
                      <wps:cNvSpPr/>
                      <wps:spPr>
                        <a:xfrm>
                          <a:off x="0" y="0"/>
                          <a:ext cx="628650" cy="4095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60.75pt;margin-top:99.2pt;width:49.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" adj="14564" fillcolor="#c0504d [3205]" strokecolor="#622423 [1605]" strokeweight="2pt"/>
            </w:pict>
          </mc:Fallback>
        </mc:AlternateContent>
      </w:r>
      <w:r>
        <w:rPr>
          <w:rFonts w:asciiTheme="majorHAnsi" w:hAnsiTheme="majorHAnsi"/>
          <w:noProof/>
          <w:sz w:val="24"/>
          <w:szCs w:val="24"/>
          <w:lang w:val="en-US"/>
        </w:rPr>
        <w:drawing>
          <wp:inline distT="0" distB="0" distL="0" distR="0" wp14:anchorId="781300E9" wp14:editId="0C16E887">
            <wp:extent cx="5734050" cy="4600575"/>
            <wp:effectExtent l="0" t="0" r="0" b="9525"/>
            <wp:docPr id="1" name="Picture 1" descr="Y:\Desktop\different uploa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esktop\different uploads.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600575"/>
                    </a:xfrm>
                    <a:prstGeom prst="rect">
                      <a:avLst/>
                    </a:prstGeom>
                    <a:noFill/>
                    <a:ln>
                      <a:noFill/>
                    </a:ln>
                  </pic:spPr>
                </pic:pic>
              </a:graphicData>
            </a:graphic>
          </wp:inline>
        </w:drawing>
      </w:r>
    </w:p>
    <w:p w14:paraId="0FD9BB67" w14:textId="77777777" w:rsidR="00D65752" w:rsidRDefault="00D65752">
      <w:pPr>
        <w:rPr>
          <w:rFonts w:asciiTheme="majorHAnsi" w:hAnsiTheme="majorHAnsi"/>
          <w:sz w:val="24"/>
          <w:szCs w:val="24"/>
          <w:lang w:val="en-US"/>
        </w:rPr>
      </w:pPr>
      <w:r>
        <w:rPr>
          <w:rFonts w:asciiTheme="majorHAnsi" w:hAnsiTheme="majorHAnsi"/>
          <w:sz w:val="24"/>
          <w:szCs w:val="24"/>
          <w:lang w:val="en-US"/>
        </w:rPr>
        <w:br w:type="page"/>
      </w:r>
    </w:p>
    <w:p w14:paraId="2EF70A54" w14:textId="77777777" w:rsidR="00D65752" w:rsidRDefault="00D65752">
      <w:pPr>
        <w:rPr>
          <w:rFonts w:asciiTheme="majorHAnsi" w:hAnsiTheme="majorHAnsi"/>
          <w:sz w:val="24"/>
          <w:szCs w:val="24"/>
          <w:lang w:val="en-US"/>
        </w:rPr>
      </w:pPr>
      <w:r>
        <w:rPr>
          <w:rFonts w:asciiTheme="majorHAnsi" w:hAnsiTheme="majorHAnsi"/>
          <w:sz w:val="24"/>
          <w:szCs w:val="24"/>
          <w:lang w:val="en-US"/>
        </w:rPr>
        <w:lastRenderedPageBreak/>
        <w:t>You may notice the data source type below is set to MS Excel Spreadsheet</w:t>
      </w:r>
      <w:r w:rsidR="00894BC3">
        <w:rPr>
          <w:rFonts w:asciiTheme="majorHAnsi" w:hAnsiTheme="majorHAnsi"/>
          <w:sz w:val="24"/>
          <w:szCs w:val="24"/>
          <w:lang w:val="en-US"/>
        </w:rPr>
        <w:t>:</w:t>
      </w:r>
    </w:p>
    <w:p w14:paraId="5653FCED" w14:textId="77777777" w:rsidR="00D65752" w:rsidRDefault="00894BC3">
      <w:pPr>
        <w:rPr>
          <w:rFonts w:asciiTheme="majorHAnsi" w:hAnsiTheme="majorHAnsi"/>
          <w:sz w:val="24"/>
          <w:szCs w:val="24"/>
          <w:lang w:val="en-US"/>
        </w:rPr>
      </w:pPr>
      <w:r>
        <w:rPr>
          <w:rFonts w:asciiTheme="majorHAnsi" w:hAnsiTheme="majorHAnsi"/>
          <w:noProof/>
          <w:sz w:val="24"/>
          <w:szCs w:val="24"/>
          <w:lang w:val="en-US"/>
        </w:rPr>
        <mc:AlternateContent>
          <mc:Choice Requires="wps">
            <w:drawing>
              <wp:anchor distT="0" distB="0" distL="114300" distR="114300" simplePos="0" relativeHeight="251661312" behindDoc="0" locked="0" layoutInCell="1" allowOverlap="1" wp14:anchorId="65E33C83" wp14:editId="599553A4">
                <wp:simplePos x="0" y="0"/>
                <wp:positionH relativeFrom="column">
                  <wp:posOffset>2743200</wp:posOffset>
                </wp:positionH>
                <wp:positionV relativeFrom="paragraph">
                  <wp:posOffset>1010285</wp:posOffset>
                </wp:positionV>
                <wp:extent cx="628650" cy="409575"/>
                <wp:effectExtent l="57150" t="57150" r="57150" b="66675"/>
                <wp:wrapNone/>
                <wp:docPr id="4" name="Right Arrow 4"/>
                <wp:cNvGraphicFramePr/>
                <a:graphic xmlns:a="http://schemas.openxmlformats.org/drawingml/2006/main">
                  <a:graphicData uri="http://schemas.microsoft.com/office/word/2010/wordprocessingShape">
                    <wps:wsp>
                      <wps:cNvSpPr/>
                      <wps:spPr>
                        <a:xfrm>
                          <a:off x="0" y="0"/>
                          <a:ext cx="628650" cy="409575"/>
                        </a:xfrm>
                        <a:prstGeom prst="rightArrow">
                          <a:avLst>
                            <a:gd name="adj1" fmla="val 50000"/>
                            <a:gd name="adj2" fmla="val 54651"/>
                          </a:avLst>
                        </a:prstGeom>
                        <a:scene3d>
                          <a:camera prst="orthographicFront">
                            <a:rot lat="0" lon="10800000" rev="0"/>
                          </a:camera>
                          <a:lightRig rig="threePt" dir="t"/>
                        </a:scene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3in;margin-top:79.55pt;width:49.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" adj="13909" fillcolor="#c0504d [3205]" strokecolor="#622423 [1605]" strokeweight="2pt"/>
            </w:pict>
          </mc:Fallback>
        </mc:AlternateContent>
      </w:r>
      <w:r w:rsidR="00D65752">
        <w:rPr>
          <w:rFonts w:asciiTheme="majorHAnsi" w:hAnsiTheme="majorHAnsi"/>
          <w:noProof/>
          <w:sz w:val="24"/>
          <w:szCs w:val="24"/>
          <w:lang w:val="en-US"/>
        </w:rPr>
        <w:drawing>
          <wp:inline distT="0" distB="0" distL="0" distR="0" wp14:anchorId="50B6A38D" wp14:editId="09AD446C">
            <wp:extent cx="5724525" cy="5314950"/>
            <wp:effectExtent l="0" t="0" r="9525" b="0"/>
            <wp:docPr id="3" name="Picture 3" descr="Y:\Desktop\new uploa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Desktop\new upload.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314950"/>
                    </a:xfrm>
                    <a:prstGeom prst="rect">
                      <a:avLst/>
                    </a:prstGeom>
                    <a:noFill/>
                    <a:ln>
                      <a:noFill/>
                    </a:ln>
                  </pic:spPr>
                </pic:pic>
              </a:graphicData>
            </a:graphic>
          </wp:inline>
        </w:drawing>
      </w:r>
    </w:p>
    <w:p w14:paraId="6F1AE3B7" w14:textId="77777777" w:rsidR="00894BC3" w:rsidRPr="00B635E5" w:rsidRDefault="00894BC3" w:rsidP="00894BC3">
      <w:pPr>
        <w:rPr>
          <w:rFonts w:asciiTheme="majorHAnsi" w:hAnsiTheme="majorHAnsi"/>
          <w:sz w:val="24"/>
          <w:szCs w:val="24"/>
          <w:lang w:val="en-US"/>
        </w:rPr>
      </w:pPr>
      <w:r>
        <w:rPr>
          <w:rFonts w:asciiTheme="majorHAnsi" w:hAnsiTheme="majorHAnsi"/>
          <w:sz w:val="24"/>
          <w:szCs w:val="24"/>
          <w:lang w:val="en-US"/>
        </w:rPr>
        <w:t>You need to specify the folder location to where the application will monitor for xls files. In the example above it is currently monitoring a folder called “Spreadsheet” on the Desktop.</w:t>
      </w:r>
    </w:p>
    <w:p w14:paraId="759ED897" w14:textId="77777777" w:rsidR="00894BC3" w:rsidRDefault="00894BC3">
      <w:pPr>
        <w:rPr>
          <w:rFonts w:asciiTheme="majorHAnsi" w:hAnsiTheme="majorHAnsi"/>
          <w:sz w:val="24"/>
          <w:szCs w:val="24"/>
          <w:lang w:val="en-US"/>
        </w:rPr>
      </w:pPr>
      <w:r>
        <w:rPr>
          <w:rFonts w:asciiTheme="majorHAnsi" w:hAnsiTheme="majorHAnsi"/>
          <w:sz w:val="24"/>
          <w:szCs w:val="24"/>
          <w:lang w:val="en-US"/>
        </w:rPr>
        <w:br w:type="page"/>
      </w:r>
      <w:r w:rsidR="00202F47">
        <w:rPr>
          <w:rFonts w:asciiTheme="majorHAnsi" w:hAnsiTheme="majorHAnsi"/>
          <w:sz w:val="24"/>
          <w:szCs w:val="24"/>
          <w:lang w:val="en-US"/>
        </w:rPr>
        <w:lastRenderedPageBreak/>
        <w:t>To setup a folder l</w:t>
      </w:r>
      <w:r>
        <w:rPr>
          <w:rFonts w:asciiTheme="majorHAnsi" w:hAnsiTheme="majorHAnsi"/>
          <w:sz w:val="24"/>
          <w:szCs w:val="24"/>
          <w:lang w:val="en-US"/>
        </w:rPr>
        <w:t>ocation to for the exporter to monitor</w:t>
      </w:r>
      <w:r w:rsidR="00202F47">
        <w:rPr>
          <w:rFonts w:asciiTheme="majorHAnsi" w:hAnsiTheme="majorHAnsi"/>
          <w:sz w:val="24"/>
          <w:szCs w:val="24"/>
          <w:lang w:val="en-US"/>
        </w:rPr>
        <w:t>,</w:t>
      </w:r>
      <w:r>
        <w:rPr>
          <w:rFonts w:asciiTheme="majorHAnsi" w:hAnsiTheme="majorHAnsi"/>
          <w:sz w:val="24"/>
          <w:szCs w:val="24"/>
          <w:lang w:val="en-US"/>
        </w:rPr>
        <w:t xml:space="preserve"> click on the Browse button in the Datasource Location</w:t>
      </w:r>
      <w:r w:rsidR="002B28DE">
        <w:rPr>
          <w:rFonts w:asciiTheme="majorHAnsi" w:hAnsiTheme="majorHAnsi"/>
          <w:sz w:val="24"/>
          <w:szCs w:val="24"/>
          <w:lang w:val="en-US"/>
        </w:rPr>
        <w:t>.</w:t>
      </w:r>
      <w:r w:rsidR="00202F47">
        <w:rPr>
          <w:rFonts w:asciiTheme="majorHAnsi" w:hAnsiTheme="majorHAnsi"/>
          <w:sz w:val="24"/>
          <w:szCs w:val="24"/>
          <w:lang w:val="en-US"/>
        </w:rPr>
        <w:t xml:space="preserve"> This will prompt you a dialogue window for you to select the folder you wish the exporter to monitor for this upload module.</w:t>
      </w:r>
    </w:p>
    <w:p w14:paraId="69E81576" w14:textId="77777777" w:rsidR="00202F47" w:rsidRDefault="00202F47">
      <w:pPr>
        <w:rPr>
          <w:rFonts w:asciiTheme="majorHAnsi" w:hAnsiTheme="majorHAnsi"/>
          <w:sz w:val="24"/>
          <w:szCs w:val="24"/>
          <w:lang w:val="en-US"/>
        </w:rPr>
      </w:pPr>
      <w:r>
        <w:rPr>
          <w:rFonts w:asciiTheme="majorHAnsi" w:hAnsiTheme="majorHAnsi"/>
          <w:noProof/>
          <w:sz w:val="24"/>
          <w:szCs w:val="24"/>
          <w:lang w:val="en-US"/>
        </w:rPr>
        <w:drawing>
          <wp:inline distT="0" distB="0" distL="0" distR="0" wp14:anchorId="5726A1CC" wp14:editId="001A02A7">
            <wp:extent cx="3667125" cy="4162425"/>
            <wp:effectExtent l="0" t="0" r="9525" b="9525"/>
            <wp:docPr id="5" name="Picture 5" descr="Y:\Desktop\browse fold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Desktop\browse folder.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4162425"/>
                    </a:xfrm>
                    <a:prstGeom prst="rect">
                      <a:avLst/>
                    </a:prstGeom>
                    <a:noFill/>
                    <a:ln>
                      <a:noFill/>
                    </a:ln>
                  </pic:spPr>
                </pic:pic>
              </a:graphicData>
            </a:graphic>
          </wp:inline>
        </w:drawing>
      </w:r>
    </w:p>
    <w:p w14:paraId="078C2C68" w14:textId="77777777" w:rsidR="00202F47" w:rsidRDefault="00202F47">
      <w:pPr>
        <w:rPr>
          <w:rFonts w:asciiTheme="majorHAnsi" w:hAnsiTheme="majorHAnsi"/>
          <w:sz w:val="24"/>
          <w:szCs w:val="24"/>
          <w:lang w:val="en-US"/>
        </w:rPr>
      </w:pPr>
      <w:r>
        <w:rPr>
          <w:rFonts w:asciiTheme="majorHAnsi" w:hAnsiTheme="majorHAnsi"/>
          <w:sz w:val="24"/>
          <w:szCs w:val="24"/>
          <w:lang w:val="en-US"/>
        </w:rPr>
        <w:t>When you have selected your folder location don’t forget to save the settings.</w:t>
      </w:r>
    </w:p>
    <w:p w14:paraId="279051C6" w14:textId="426389D2" w:rsidR="00D40621" w:rsidRDefault="00D40621">
      <w:pPr>
        <w:rPr>
          <w:rFonts w:asciiTheme="majorHAnsi" w:hAnsiTheme="majorHAnsi"/>
          <w:sz w:val="24"/>
          <w:szCs w:val="24"/>
          <w:lang w:val="en-US"/>
        </w:rPr>
      </w:pPr>
      <w:r>
        <w:rPr>
          <w:rFonts w:asciiTheme="majorHAnsi" w:hAnsiTheme="majorHAnsi"/>
          <w:sz w:val="24"/>
          <w:szCs w:val="24"/>
          <w:lang w:val="en-US"/>
        </w:rPr>
        <w:t>To start the exporter process, first make sure the Variant Exporter application is running. The application can be minimized to the notification area of your task bar</w:t>
      </w:r>
      <w:r w:rsidR="008B4564">
        <w:rPr>
          <w:rFonts w:asciiTheme="majorHAnsi" w:hAnsiTheme="majorHAnsi"/>
          <w:sz w:val="24"/>
          <w:szCs w:val="24"/>
          <w:lang w:val="en-US"/>
        </w:rPr>
        <w:t>, by double clicking on the icon you can bring it back up.</w:t>
      </w:r>
    </w:p>
    <w:p w14:paraId="669DD10D" w14:textId="25A98823" w:rsidR="00D40621" w:rsidRDefault="008B4564">
      <w:pPr>
        <w:rPr>
          <w:rFonts w:asciiTheme="majorHAnsi" w:hAnsiTheme="majorHAnsi"/>
          <w:sz w:val="24"/>
          <w:szCs w:val="24"/>
          <w:lang w:val="en-US"/>
        </w:rPr>
      </w:pPr>
      <w:r>
        <w:rPr>
          <w:rFonts w:asciiTheme="majorHAnsi" w:hAnsiTheme="majorHAnsi"/>
          <w:noProof/>
          <w:sz w:val="24"/>
          <w:szCs w:val="24"/>
          <w:lang w:val="en-US"/>
        </w:rPr>
        <w:drawing>
          <wp:inline distT="0" distB="0" distL="0" distR="0" wp14:anchorId="3F6C150D" wp14:editId="4C2D7522">
            <wp:extent cx="2743200" cy="1479982"/>
            <wp:effectExtent l="0" t="0" r="0" b="0"/>
            <wp:docPr id="8" name="Picture 1" descr="Macintosh HD:Users:mel:Desktop:Minimiz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l:Desktop:Minimize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329" cy="1480051"/>
                    </a:xfrm>
                    <a:prstGeom prst="rect">
                      <a:avLst/>
                    </a:prstGeom>
                    <a:noFill/>
                    <a:ln>
                      <a:noFill/>
                    </a:ln>
                  </pic:spPr>
                </pic:pic>
              </a:graphicData>
            </a:graphic>
          </wp:inline>
        </w:drawing>
      </w:r>
    </w:p>
    <w:p w14:paraId="4F69BB6F" w14:textId="61E25BD0" w:rsidR="00202F47" w:rsidRDefault="00D40621">
      <w:pPr>
        <w:rPr>
          <w:rFonts w:asciiTheme="majorHAnsi" w:hAnsiTheme="majorHAnsi"/>
          <w:sz w:val="24"/>
          <w:szCs w:val="24"/>
          <w:lang w:val="en-US"/>
        </w:rPr>
      </w:pPr>
      <w:r>
        <w:rPr>
          <w:rFonts w:asciiTheme="majorHAnsi" w:hAnsiTheme="majorHAnsi"/>
          <w:sz w:val="24"/>
          <w:szCs w:val="24"/>
          <w:lang w:val="en-US"/>
        </w:rPr>
        <w:t>To begin exporting simply copy the spreadsheet to the folder you have selected</w:t>
      </w:r>
      <w:r w:rsidR="008B4564">
        <w:rPr>
          <w:rFonts w:asciiTheme="majorHAnsi" w:hAnsiTheme="majorHAnsi"/>
          <w:sz w:val="24"/>
          <w:szCs w:val="24"/>
          <w:lang w:val="en-US"/>
        </w:rPr>
        <w:t>, this will start the upload procedure by scanning the available and valid data in the spreadsheet</w:t>
      </w:r>
    </w:p>
    <w:p w14:paraId="264877C1" w14:textId="77777777" w:rsidR="00D40621" w:rsidRDefault="00D40621">
      <w:pPr>
        <w:rPr>
          <w:rFonts w:asciiTheme="majorHAnsi" w:hAnsiTheme="majorHAnsi"/>
          <w:sz w:val="24"/>
          <w:szCs w:val="24"/>
          <w:lang w:val="en-US"/>
        </w:rPr>
      </w:pPr>
    </w:p>
    <w:p w14:paraId="4526E634" w14:textId="77777777" w:rsidR="00D40621" w:rsidRDefault="00D40621">
      <w:pPr>
        <w:rPr>
          <w:rFonts w:asciiTheme="majorHAnsi" w:hAnsiTheme="majorHAnsi"/>
          <w:sz w:val="24"/>
          <w:szCs w:val="24"/>
          <w:lang w:val="en-US"/>
        </w:rPr>
      </w:pPr>
    </w:p>
    <w:p w14:paraId="69CE9A4E" w14:textId="77777777" w:rsidR="00202F47" w:rsidRDefault="00202F47">
      <w:pPr>
        <w:rPr>
          <w:rFonts w:asciiTheme="majorHAnsi" w:hAnsiTheme="majorHAnsi"/>
          <w:sz w:val="24"/>
          <w:szCs w:val="24"/>
          <w:lang w:val="en-US"/>
        </w:rPr>
      </w:pPr>
      <w:r>
        <w:rPr>
          <w:rFonts w:asciiTheme="majorHAnsi" w:hAnsiTheme="majorHAnsi"/>
          <w:sz w:val="24"/>
          <w:szCs w:val="24"/>
          <w:lang w:val="en-US"/>
        </w:rPr>
        <w:lastRenderedPageBreak/>
        <w:t>When every you copy a new spreadsheet file to the directory location you set the application will take you to the Send Data tab screen of that upload module.</w:t>
      </w:r>
    </w:p>
    <w:p w14:paraId="63585BB4" w14:textId="51C8A060" w:rsidR="008B4564" w:rsidRDefault="008B4564">
      <w:pPr>
        <w:rPr>
          <w:rFonts w:asciiTheme="majorHAnsi" w:hAnsiTheme="majorHAnsi"/>
          <w:sz w:val="24"/>
          <w:szCs w:val="24"/>
          <w:lang w:val="en-US"/>
        </w:rPr>
      </w:pPr>
      <w:r>
        <w:rPr>
          <w:rFonts w:asciiTheme="majorHAnsi" w:hAnsiTheme="majorHAnsi"/>
          <w:sz w:val="24"/>
          <w:szCs w:val="24"/>
          <w:lang w:val="en-US"/>
        </w:rPr>
        <w:t xml:space="preserve">To begin exporting simply copy the spreadsheet to the folder you have selected, this will start the upload procedure by scanning the available and valid data in the spreadsheet and loading it to Send Data tab screen where you can review the data and invalid data before sending. </w:t>
      </w:r>
    </w:p>
    <w:p w14:paraId="609C7821" w14:textId="2C6FAF94" w:rsidR="008B4564" w:rsidRDefault="008B4564">
      <w:pPr>
        <w:rPr>
          <w:rFonts w:asciiTheme="majorHAnsi" w:hAnsiTheme="majorHAnsi"/>
          <w:sz w:val="24"/>
          <w:szCs w:val="24"/>
          <w:lang w:val="en-US"/>
        </w:rPr>
      </w:pPr>
      <w:r>
        <w:rPr>
          <w:rFonts w:asciiTheme="majorHAnsi" w:hAnsiTheme="majorHAnsi"/>
          <w:sz w:val="24"/>
          <w:szCs w:val="24"/>
          <w:lang w:val="en-US"/>
        </w:rPr>
        <w:t>You may notice there are a few un-encrypted ID’s in the table this is there purely as a reference, these ID’s that are specific to your lab will not be sent.</w:t>
      </w:r>
    </w:p>
    <w:p w14:paraId="36028B0D" w14:textId="77777777" w:rsidR="00202F47" w:rsidRDefault="00671BEF">
      <w:pPr>
        <w:rPr>
          <w:rFonts w:asciiTheme="majorHAnsi" w:hAnsiTheme="majorHAnsi"/>
          <w:sz w:val="24"/>
          <w:szCs w:val="24"/>
          <w:lang w:val="en-US"/>
        </w:rPr>
      </w:pPr>
      <w:r>
        <w:rPr>
          <w:rFonts w:asciiTheme="majorHAnsi" w:hAnsiTheme="majorHAnsi"/>
          <w:noProof/>
          <w:sz w:val="24"/>
          <w:szCs w:val="24"/>
          <w:lang w:val="en-US"/>
        </w:rPr>
        <w:drawing>
          <wp:inline distT="0" distB="0" distL="0" distR="0" wp14:anchorId="00E47798" wp14:editId="57CCBB2A">
            <wp:extent cx="5724525" cy="5295900"/>
            <wp:effectExtent l="0" t="0" r="9525" b="0"/>
            <wp:docPr id="6" name="Picture 6" descr="Y:\Desktop\xls sen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Desktop\xls sen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295900"/>
                    </a:xfrm>
                    <a:prstGeom prst="rect">
                      <a:avLst/>
                    </a:prstGeom>
                    <a:noFill/>
                    <a:ln>
                      <a:noFill/>
                    </a:ln>
                  </pic:spPr>
                </pic:pic>
              </a:graphicData>
            </a:graphic>
          </wp:inline>
        </w:drawing>
      </w:r>
    </w:p>
    <w:p w14:paraId="53AF95A9" w14:textId="0B163187" w:rsidR="008B4564" w:rsidRDefault="008B4564" w:rsidP="008B4564">
      <w:pPr>
        <w:rPr>
          <w:rFonts w:asciiTheme="majorHAnsi" w:hAnsiTheme="majorHAnsi"/>
          <w:sz w:val="24"/>
          <w:szCs w:val="24"/>
          <w:lang w:val="en-US"/>
        </w:rPr>
      </w:pPr>
      <w:r>
        <w:rPr>
          <w:rFonts w:asciiTheme="majorHAnsi" w:hAnsiTheme="majorHAnsi"/>
          <w:sz w:val="24"/>
          <w:szCs w:val="24"/>
          <w:lang w:val="en-US"/>
        </w:rPr>
        <w:t>Click send when you are ready to send the variant data, you can fill out the optional User/Clinician field</w:t>
      </w:r>
      <w:r w:rsidR="007E3647">
        <w:rPr>
          <w:rFonts w:asciiTheme="majorHAnsi" w:hAnsiTheme="majorHAnsi"/>
          <w:sz w:val="24"/>
          <w:szCs w:val="24"/>
          <w:lang w:val="en-US"/>
        </w:rPr>
        <w:t>. This is used for your own internal auditing purposes as a date and user/clinician details will be recorded.</w:t>
      </w:r>
      <w:bookmarkStart w:id="0" w:name="_GoBack"/>
      <w:bookmarkEnd w:id="0"/>
    </w:p>
    <w:p w14:paraId="1A9D3250" w14:textId="77777777" w:rsidR="00D94382" w:rsidRDefault="00D94382">
      <w:pPr>
        <w:rPr>
          <w:rFonts w:asciiTheme="majorHAnsi" w:hAnsiTheme="majorHAnsi"/>
          <w:sz w:val="24"/>
          <w:szCs w:val="24"/>
          <w:lang w:val="en-US"/>
        </w:rPr>
      </w:pPr>
      <w:r>
        <w:rPr>
          <w:rFonts w:asciiTheme="majorHAnsi" w:hAnsiTheme="majorHAnsi"/>
          <w:sz w:val="24"/>
          <w:szCs w:val="24"/>
          <w:lang w:val="en-US"/>
        </w:rPr>
        <w:br w:type="page"/>
      </w:r>
    </w:p>
    <w:p w14:paraId="1B9FF092" w14:textId="77777777" w:rsidR="00202F47" w:rsidRDefault="00D94382">
      <w:pPr>
        <w:rPr>
          <w:rFonts w:asciiTheme="majorHAnsi" w:hAnsiTheme="majorHAnsi"/>
          <w:sz w:val="24"/>
          <w:szCs w:val="24"/>
          <w:lang w:val="en-US"/>
        </w:rPr>
      </w:pPr>
      <w:r>
        <w:rPr>
          <w:rFonts w:asciiTheme="majorHAnsi" w:hAnsiTheme="majorHAnsi"/>
          <w:sz w:val="24"/>
          <w:szCs w:val="24"/>
          <w:lang w:val="en-US"/>
        </w:rPr>
        <w:lastRenderedPageBreak/>
        <w:t xml:space="preserve">NB: By closing the application you </w:t>
      </w:r>
      <w:r w:rsidR="00DF785F">
        <w:rPr>
          <w:rFonts w:asciiTheme="majorHAnsi" w:hAnsiTheme="majorHAnsi"/>
          <w:sz w:val="24"/>
          <w:szCs w:val="24"/>
          <w:lang w:val="en-US"/>
        </w:rPr>
        <w:t>this will stop the folder monitoring process, therefore any spreadsheets that have been added will not prompt the application read and load the data to be sent.</w:t>
      </w:r>
    </w:p>
    <w:p w14:paraId="61DCCBC8" w14:textId="77777777" w:rsidR="00DF785F" w:rsidRDefault="00DF785F">
      <w:pPr>
        <w:rPr>
          <w:rFonts w:asciiTheme="majorHAnsi" w:hAnsiTheme="majorHAnsi"/>
          <w:sz w:val="24"/>
          <w:szCs w:val="24"/>
          <w:lang w:val="en-US"/>
        </w:rPr>
      </w:pPr>
      <w:r>
        <w:rPr>
          <w:rFonts w:asciiTheme="majorHAnsi" w:hAnsiTheme="majorHAnsi"/>
          <w:sz w:val="24"/>
          <w:szCs w:val="24"/>
          <w:lang w:val="en-US"/>
        </w:rPr>
        <w:t>If you try to close the application you will get a notification:</w:t>
      </w:r>
    </w:p>
    <w:p w14:paraId="6E82A114" w14:textId="77777777" w:rsidR="00DF785F" w:rsidRDefault="00DF785F">
      <w:pPr>
        <w:rPr>
          <w:rFonts w:asciiTheme="majorHAnsi" w:hAnsiTheme="majorHAnsi"/>
          <w:sz w:val="24"/>
          <w:szCs w:val="24"/>
          <w:lang w:val="en-US"/>
        </w:rPr>
      </w:pPr>
      <w:r>
        <w:rPr>
          <w:rFonts w:asciiTheme="majorHAnsi" w:hAnsiTheme="majorHAnsi"/>
          <w:noProof/>
          <w:sz w:val="24"/>
          <w:szCs w:val="24"/>
          <w:lang w:val="en-US"/>
        </w:rPr>
        <w:drawing>
          <wp:inline distT="0" distB="0" distL="0" distR="0" wp14:anchorId="64352444" wp14:editId="65BD3A57">
            <wp:extent cx="4895850" cy="2238375"/>
            <wp:effectExtent l="0" t="0" r="0" b="9525"/>
            <wp:docPr id="7" name="Picture 7" descr="Y:\Desktop\closin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Desktop\closing.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238375"/>
                    </a:xfrm>
                    <a:prstGeom prst="rect">
                      <a:avLst/>
                    </a:prstGeom>
                    <a:noFill/>
                    <a:ln>
                      <a:noFill/>
                    </a:ln>
                  </pic:spPr>
                </pic:pic>
              </a:graphicData>
            </a:graphic>
          </wp:inline>
        </w:drawing>
      </w:r>
    </w:p>
    <w:p w14:paraId="246A6BE9" w14:textId="77777777" w:rsidR="00DF785F" w:rsidRDefault="00DF785F">
      <w:pPr>
        <w:rPr>
          <w:rFonts w:asciiTheme="majorHAnsi" w:hAnsiTheme="majorHAnsi"/>
          <w:sz w:val="24"/>
          <w:szCs w:val="24"/>
          <w:lang w:val="en-US"/>
        </w:rPr>
      </w:pPr>
      <w:r>
        <w:rPr>
          <w:rFonts w:asciiTheme="majorHAnsi" w:hAnsiTheme="majorHAnsi"/>
          <w:sz w:val="24"/>
          <w:szCs w:val="24"/>
          <w:lang w:val="en-US"/>
        </w:rPr>
        <w:t>To Keep the application alive and to continue monitoring the folder/s for all the upload modules you can minimize the application to the system tray by minimizing the application.</w:t>
      </w:r>
    </w:p>
    <w:sectPr w:rsidR="00DF7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E5"/>
    <w:rsid w:val="000E53BD"/>
    <w:rsid w:val="00202F47"/>
    <w:rsid w:val="002B28DE"/>
    <w:rsid w:val="00671BEF"/>
    <w:rsid w:val="007E3647"/>
    <w:rsid w:val="00894BC3"/>
    <w:rsid w:val="008B4564"/>
    <w:rsid w:val="00AE50AB"/>
    <w:rsid w:val="00B635E5"/>
    <w:rsid w:val="00D40621"/>
    <w:rsid w:val="00D65752"/>
    <w:rsid w:val="00D94382"/>
    <w:rsid w:val="00DF78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E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7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tif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image" Target="media/image4.png"/><Relationship Id="rId10"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D3226-5FD2-014C-B7C9-B79F4BEF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438</Words>
  <Characters>2502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 Luong</dc:creator>
  <cp:lastModifiedBy>Melvin Luong</cp:lastModifiedBy>
  <cp:revision>7</cp:revision>
  <dcterms:created xsi:type="dcterms:W3CDTF">2011-06-07T00:14:00Z</dcterms:created>
  <dcterms:modified xsi:type="dcterms:W3CDTF">2011-06-29T02:26:00Z</dcterms:modified>
</cp:coreProperties>
</file>