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</w:t>
      </w:r>
    </w:p>
    <w:p>
      <w:pPr>
        <w:pStyle w:val="Author"/>
      </w:pPr>
      <w:r>
        <w:t xml:space="preserve">Манукян Захар Саркисович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pStyle w:val="Compact"/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2"/>
        </w:numPr>
      </w:pPr>
      <w:r>
        <w:t xml:space="preserve">вывести введённую строку на экран.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Создайте каталог для работы с программами на языке ассемблера NASM.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Открытие Midnight Commander</w:t>
            </w:r>
          </w:p>
        </w:tc>
      </w:tr>
    </w:tbl>
    <w:p>
      <w:pPr>
        <w:pStyle w:val="ImageCaption"/>
      </w:pPr>
      <w:r>
        <w:t xml:space="preserve">Рис. 1: Открытие Midnight Commander</w:t>
      </w:r>
    </w:p>
    <w:bookmarkEnd w:id="22"/>
    <w:p>
      <w:pPr>
        <w:pStyle w:val="Compact"/>
        <w:numPr>
          <w:ilvl w:val="0"/>
          <w:numId w:val="1004"/>
        </w:numPr>
      </w:pPr>
      <w:r>
        <w:t xml:space="preserve">С помощью функциональной клавиши F7 создаём папку lab05.</w:t>
      </w:r>
    </w:p>
    <w:bookmarkStart w:id="26" w:name="fig:002"/>
    <w:p>
      <w:pPr>
        <w:pStyle w:val="CaptionedFigure"/>
      </w:pPr>
      <w:r>
        <w:drawing>
          <wp:inline>
            <wp:extent cx="4800600" cy="1396406"/>
            <wp:effectExtent b="0" l="0" r="0" t="0"/>
            <wp:docPr descr="Рис. 2: Создание папки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рис.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папки для лабораторной работы</w:t>
      </w:r>
    </w:p>
    <w:bookmarkEnd w:id="26"/>
    <w:p>
      <w:pPr>
        <w:pStyle w:val="Compact"/>
        <w:numPr>
          <w:ilvl w:val="0"/>
          <w:numId w:val="1005"/>
        </w:numPr>
      </w:pPr>
      <w:r>
        <w:t xml:space="preserve">Убедимся в правильном создании папки.</w:t>
      </w:r>
    </w:p>
    <w:bookmarkStart w:id="30" w:name="fig:003"/>
    <w:p>
      <w:pPr>
        <w:pStyle w:val="CaptionedFigure"/>
      </w:pPr>
      <w:r>
        <w:drawing>
          <wp:inline>
            <wp:extent cx="4800600" cy="883391"/>
            <wp:effectExtent b="0" l="0" r="0" t="0"/>
            <wp:docPr descr="Рис. 3: Папка lab05" title="" id="28" name="Picture"/>
            <a:graphic>
              <a:graphicData uri="http://schemas.openxmlformats.org/drawingml/2006/picture">
                <pic:pic>
                  <pic:nvPicPr>
                    <pic:cNvPr descr="image/рис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Папка lab05</w:t>
      </w:r>
    </w:p>
    <w:bookmarkEnd w:id="30"/>
    <w:p>
      <w:pPr>
        <w:pStyle w:val="Compact"/>
        <w:numPr>
          <w:ilvl w:val="0"/>
          <w:numId w:val="1006"/>
        </w:numPr>
      </w:pPr>
      <w:r>
        <w:t xml:space="preserve">Пользуясь строкой ввода и командой touch создадим файл lab5-1.asm.</w:t>
      </w:r>
    </w:p>
    <w:bookmarkStart w:id="34" w:name="fig:004"/>
    <w:p>
      <w:pPr>
        <w:pStyle w:val="CaptionedFigure"/>
      </w:pPr>
      <w:r>
        <w:drawing>
          <wp:inline>
            <wp:extent cx="4800600" cy="369276"/>
            <wp:effectExtent b="0" l="0" r="0" t="0"/>
            <wp:docPr descr="Рис. 4: Создание файла lab5-1.asm" title="" id="32" name="Picture"/>
            <a:graphic>
              <a:graphicData uri="http://schemas.openxmlformats.org/drawingml/2006/picture">
                <pic:pic>
                  <pic:nvPicPr>
                    <pic:cNvPr descr="image/рис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lab5-1.asm</w:t>
      </w:r>
    </w:p>
    <w:bookmarkEnd w:id="34"/>
    <w:p>
      <w:pPr>
        <w:pStyle w:val="Compact"/>
        <w:numPr>
          <w:ilvl w:val="0"/>
          <w:numId w:val="1007"/>
        </w:numPr>
      </w:pPr>
      <w:r>
        <w:t xml:space="preserve">С помощью функциональной клавиши F4 откроем файл lab5-1.asm и введём текст из листинга 6.1.</w:t>
      </w:r>
    </w:p>
    <w:bookmarkStart w:id="38" w:name="fig:005"/>
    <w:p>
      <w:pPr>
        <w:pStyle w:val="CaptionedFigure"/>
      </w:pPr>
      <w:r>
        <w:drawing>
          <wp:inline>
            <wp:extent cx="4800600" cy="4972050"/>
            <wp:effectExtent b="0" l="0" r="0" t="0"/>
            <wp:docPr descr="Рис. 5: Ввод текста" title="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38"/>
    <w:p>
      <w:pPr>
        <w:pStyle w:val="Compact"/>
        <w:numPr>
          <w:ilvl w:val="0"/>
          <w:numId w:val="1008"/>
        </w:numPr>
      </w:pPr>
      <w:r>
        <w:t xml:space="preserve">С помощью функциональной клавиши F3 откроем файл lab5-1.asm для проверки наличия текста.</w:t>
      </w:r>
    </w:p>
    <w:bookmarkStart w:id="42" w:name="fig:006"/>
    <w:p>
      <w:pPr>
        <w:pStyle w:val="CaptionedFigure"/>
      </w:pPr>
      <w:r>
        <w:drawing>
          <wp:inline>
            <wp:extent cx="4800600" cy="4978663"/>
            <wp:effectExtent b="0" l="0" r="0" t="0"/>
            <wp:docPr descr="Рис. 6: Проверка наличия текста" title="" id="40" name="Picture"/>
            <a:graphic>
              <a:graphicData uri="http://schemas.openxmlformats.org/drawingml/2006/picture">
                <pic:pic>
                  <pic:nvPicPr>
                    <pic:cNvPr descr="image/рис.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7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наличия текста</w:t>
      </w:r>
    </w:p>
    <w:bookmarkEnd w:id="42"/>
    <w:p>
      <w:pPr>
        <w:pStyle w:val="Compact"/>
        <w:numPr>
          <w:ilvl w:val="0"/>
          <w:numId w:val="1009"/>
        </w:numPr>
      </w:pPr>
      <w:r>
        <w:t xml:space="preserve">Оттранслируем текст программы lab5-1.asm в объектный файл.</w:t>
      </w:r>
    </w:p>
    <w:bookmarkStart w:id="46" w:name="fig:007"/>
    <w:p>
      <w:pPr>
        <w:pStyle w:val="CaptionedFigure"/>
      </w:pPr>
      <w:r>
        <w:drawing>
          <wp:inline>
            <wp:extent cx="4800600" cy="879875"/>
            <wp:effectExtent b="0" l="0" r="0" t="0"/>
            <wp:docPr descr="Рис. 7: Транслирование текста, поверка работоспособности" title="" id="44" name="Picture"/>
            <a:graphic>
              <a:graphicData uri="http://schemas.openxmlformats.org/drawingml/2006/picture">
                <pic:pic>
                  <pic:nvPicPr>
                    <pic:cNvPr descr="image/рис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Транслирование текста, поверка работоспособности</w:t>
      </w:r>
    </w:p>
    <w:bookmarkEnd w:id="46"/>
    <w:p>
      <w:pPr>
        <w:pStyle w:val="Compact"/>
        <w:numPr>
          <w:ilvl w:val="0"/>
          <w:numId w:val="1010"/>
        </w:numPr>
      </w:pPr>
      <w:r>
        <w:t xml:space="preserve">Скопируем файл in_out.asm в каталог с файлом lab5-1.asm с помощью функциональной клавиши F5.</w:t>
      </w:r>
    </w:p>
    <w:bookmarkStart w:id="50" w:name="fig:008"/>
    <w:p>
      <w:pPr>
        <w:pStyle w:val="CaptionedFigure"/>
      </w:pPr>
      <w:r>
        <w:drawing>
          <wp:inline>
            <wp:extent cx="4800600" cy="1710213"/>
            <wp:effectExtent b="0" l="0" r="0" t="0"/>
            <wp:docPr descr="Рис. 8: Перенос файла в папку lab05" title="" id="48" name="Picture"/>
            <a:graphic>
              <a:graphicData uri="http://schemas.openxmlformats.org/drawingml/2006/picture">
                <pic:pic>
                  <pic:nvPicPr>
                    <pic:cNvPr descr="image/рис.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Перенос файла в папку lab05</w:t>
      </w:r>
    </w:p>
    <w:bookmarkEnd w:id="50"/>
    <w:p>
      <w:pPr>
        <w:pStyle w:val="Compact"/>
        <w:numPr>
          <w:ilvl w:val="0"/>
          <w:numId w:val="1011"/>
        </w:numPr>
      </w:pPr>
      <w:r>
        <w:t xml:space="preserve">С помощью функциональной клавиши F6 создадим копию файла lab5-</w:t>
      </w:r>
      <w:r>
        <w:t xml:space="preserve"> </w:t>
      </w:r>
      <w:r>
        <w:t xml:space="preserve">1.asm с именем lab5-2.asm.</w:t>
      </w:r>
    </w:p>
    <w:bookmarkStart w:id="54" w:name="fig:009"/>
    <w:p>
      <w:pPr>
        <w:pStyle w:val="CaptionedFigure"/>
      </w:pPr>
      <w:r>
        <w:drawing>
          <wp:inline>
            <wp:extent cx="4800600" cy="2155510"/>
            <wp:effectExtent b="0" l="0" r="0" t="0"/>
            <wp:docPr descr="Рис. 9: Создание копии" title="" id="52" name="Picture"/>
            <a:graphic>
              <a:graphicData uri="http://schemas.openxmlformats.org/drawingml/2006/picture">
                <pic:pic>
                  <pic:nvPicPr>
                    <pic:cNvPr descr="image/рис.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bookmarkEnd w:id="54"/>
    <w:p>
      <w:pPr>
        <w:pStyle w:val="Compact"/>
        <w:numPr>
          <w:ilvl w:val="0"/>
          <w:numId w:val="1012"/>
        </w:numPr>
      </w:pPr>
      <w:r>
        <w:t xml:space="preserve">Исправим текст программы в соответствии с листингом 6.2</w:t>
      </w:r>
    </w:p>
    <w:bookmarkStart w:id="58" w:name="fig:010"/>
    <w:p>
      <w:pPr>
        <w:pStyle w:val="CaptionedFigure"/>
      </w:pPr>
      <w:r>
        <w:drawing>
          <wp:inline>
            <wp:extent cx="4800600" cy="2532263"/>
            <wp:effectExtent b="0" l="0" r="0" t="0"/>
            <wp:docPr descr="Рис. 10: Вносение изменений в файл" title="" id="56" name="Picture"/>
            <a:graphic>
              <a:graphicData uri="http://schemas.openxmlformats.org/drawingml/2006/picture">
                <pic:pic>
                  <pic:nvPicPr>
                    <pic:cNvPr descr="image/рис.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3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Вносение изменений в файл</w:t>
      </w:r>
    </w:p>
    <w:bookmarkEnd w:id="58"/>
    <w:p>
      <w:pPr>
        <w:pStyle w:val="Compact"/>
        <w:numPr>
          <w:ilvl w:val="0"/>
          <w:numId w:val="1013"/>
        </w:numPr>
      </w:pPr>
      <w:r>
        <w:t xml:space="preserve">Проверим, что текст был измнен</w:t>
      </w:r>
    </w:p>
    <w:bookmarkStart w:id="62" w:name="fig:011"/>
    <w:p>
      <w:pPr>
        <w:pStyle w:val="CaptionedFigure"/>
      </w:pPr>
      <w:r>
        <w:drawing>
          <wp:inline>
            <wp:extent cx="4800600" cy="2604915"/>
            <wp:effectExtent b="0" l="0" r="0" t="0"/>
            <wp:docPr descr="Рис. 11: Проверка наличия текста" title="" id="60" name="Picture"/>
            <a:graphic>
              <a:graphicData uri="http://schemas.openxmlformats.org/drawingml/2006/picture">
                <pic:pic>
                  <pic:nvPicPr>
                    <pic:cNvPr descr="image/рис.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0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наличия текста</w:t>
      </w:r>
    </w:p>
    <w:bookmarkEnd w:id="62"/>
    <w:p>
      <w:pPr>
        <w:pStyle w:val="Compact"/>
        <w:numPr>
          <w:ilvl w:val="0"/>
          <w:numId w:val="1014"/>
        </w:numPr>
      </w:pPr>
      <w:r>
        <w:t xml:space="preserve">Оттранслируем текст программы lab5-2.asm в объектный файл и проверим его работоспособность</w:t>
      </w:r>
    </w:p>
    <w:bookmarkStart w:id="66" w:name="fig:012"/>
    <w:p>
      <w:pPr>
        <w:pStyle w:val="CaptionedFigure"/>
      </w:pPr>
      <w:r>
        <w:drawing>
          <wp:inline>
            <wp:extent cx="4800600" cy="998144"/>
            <wp:effectExtent b="0" l="0" r="0" t="0"/>
            <wp:docPr descr="Рис. 12: Транслирование текста, проверка работоспособности" title="" id="64" name="Picture"/>
            <a:graphic>
              <a:graphicData uri="http://schemas.openxmlformats.org/drawingml/2006/picture">
                <pic:pic>
                  <pic:nvPicPr>
                    <pic:cNvPr descr="image/рис.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Транслирование текста, проверка работоспособности</w:t>
      </w:r>
    </w:p>
    <w:bookmarkEnd w:id="66"/>
    <w:p>
      <w:pPr>
        <w:pStyle w:val="Compact"/>
        <w:numPr>
          <w:ilvl w:val="0"/>
          <w:numId w:val="1015"/>
        </w:numPr>
      </w:pPr>
      <w:r>
        <w:t xml:space="preserve">Исправьте текст программы, так чтобы она работала по следующему алгоритму:</w:t>
      </w:r>
    </w:p>
    <w:p>
      <w:pPr>
        <w:pStyle w:val="Compact"/>
        <w:numPr>
          <w:ilvl w:val="0"/>
          <w:numId w:val="1016"/>
        </w:numPr>
      </w:pP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</w:p>
    <w:p>
      <w:pPr>
        <w:pStyle w:val="Compact"/>
        <w:numPr>
          <w:ilvl w:val="0"/>
          <w:numId w:val="1016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16"/>
        </w:numPr>
      </w:pPr>
      <w:r>
        <w:t xml:space="preserve">вывести введённую строку на экран.</w:t>
      </w:r>
    </w:p>
    <w:bookmarkStart w:id="70" w:name="fig:013"/>
    <w:p>
      <w:pPr>
        <w:pStyle w:val="CaptionedFigure"/>
      </w:pPr>
      <w:r>
        <w:drawing>
          <wp:inline>
            <wp:extent cx="4800600" cy="2677693"/>
            <wp:effectExtent b="0" l="0" r="0" t="0"/>
            <wp:docPr descr="Рис. 13: Проверка файлаЗ" title="" id="68" name="Picture"/>
            <a:graphic>
              <a:graphicData uri="http://schemas.openxmlformats.org/drawingml/2006/picture">
                <pic:pic>
                  <pic:nvPicPr>
                    <pic:cNvPr descr="image/рис.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файлаЗ</w:t>
      </w:r>
    </w:p>
    <w:bookmarkEnd w:id="70"/>
    <w:p>
      <w:pPr>
        <w:pStyle w:val="Compact"/>
        <w:numPr>
          <w:ilvl w:val="0"/>
          <w:numId w:val="1017"/>
        </w:numPr>
      </w:pPr>
      <w:r>
        <w:t xml:space="preserve">Оттранслируем текст программы в объектный файл</w:t>
      </w:r>
    </w:p>
    <w:bookmarkStart w:id="74" w:name="fig:014"/>
    <w:p>
      <w:pPr>
        <w:pStyle w:val="CaptionedFigure"/>
      </w:pPr>
      <w:r>
        <w:drawing>
          <wp:inline>
            <wp:extent cx="4800600" cy="367104"/>
            <wp:effectExtent b="0" l="0" r="0" t="0"/>
            <wp:docPr descr="Рис. 14: транслирование текста в файл" title="" id="72" name="Picture"/>
            <a:graphic>
              <a:graphicData uri="http://schemas.openxmlformats.org/drawingml/2006/picture">
                <pic:pic>
                  <pic:nvPicPr>
                    <pic:cNvPr descr="image/рис.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транслирование текста в файл</w:t>
      </w:r>
    </w:p>
    <w:bookmarkEnd w:id="74"/>
    <w:p>
      <w:pPr>
        <w:pStyle w:val="Compact"/>
        <w:numPr>
          <w:ilvl w:val="0"/>
          <w:numId w:val="1018"/>
        </w:numPr>
      </w:pPr>
      <w:r>
        <w:t xml:space="preserve">Внесём изменения в текст программы в файле lab5.asm</w:t>
      </w:r>
    </w:p>
    <w:bookmarkStart w:id="78" w:name="fig:015"/>
    <w:p>
      <w:pPr>
        <w:pStyle w:val="CaptionedFigure"/>
      </w:pPr>
      <w:r>
        <w:drawing>
          <wp:inline>
            <wp:extent cx="4800600" cy="1017686"/>
            <wp:effectExtent b="0" l="0" r="0" t="0"/>
            <wp:docPr descr="Рис. 15: Проверка работоспособности" title="" id="76" name="Picture"/>
            <a:graphic>
              <a:graphicData uri="http://schemas.openxmlformats.org/drawingml/2006/picture">
                <pic:pic>
                  <pic:nvPicPr>
                    <pic:cNvPr descr="image/рис.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работоспособности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были приобретены практические навыки работы в Midnight Commander,</w:t>
      </w:r>
      <w:r>
        <w:t xml:space="preserve"> </w:t>
      </w:r>
      <w:r>
        <w:t xml:space="preserve">а также освоены инструкции языка ассемблера mov и int. Я научился работать с MC, и с его</w:t>
      </w:r>
      <w:r>
        <w:t xml:space="preserve"> </w:t>
      </w:r>
      <w:r>
        <w:t xml:space="preserve">помощью работать с файлами (Создание, переименовывание, копирование, перемещение, удаление, и тд.)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1"/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Манукян Захар Саркисович</dc:creator>
  <dc:language>ru-RU</dc:language>
  <cp:keywords/>
  <dcterms:created xsi:type="dcterms:W3CDTF">2024-11-27T16:07:30Z</dcterms:created>
  <dcterms:modified xsi:type="dcterms:W3CDTF">2024-11-27T16:07:30Z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Midnight Commander (mc). Структура программы на языке ассемблера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