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6BB" w:rsidRDefault="00C10FDD" w:rsidP="0035699F">
      <w:pPr>
        <w:pStyle w:val="Title"/>
        <w:jc w:val="center"/>
      </w:pPr>
      <w:proofErr w:type="spellStart"/>
      <w:r w:rsidRPr="00C10FDD">
        <w:rPr>
          <w:i/>
        </w:rPr>
        <w:t>k</w:t>
      </w:r>
      <w:r w:rsidR="00D51CCA" w:rsidRPr="00C10FDD">
        <w:rPr>
          <w:i/>
        </w:rPr>
        <w:t>odonz</w:t>
      </w:r>
      <w:proofErr w:type="spellEnd"/>
      <w:r w:rsidR="00D51CCA">
        <w:t xml:space="preserve">: </w:t>
      </w:r>
      <w:r w:rsidR="005A0506">
        <w:t>A</w:t>
      </w:r>
      <w:r w:rsidR="0035699F">
        <w:t xml:space="preserve"> </w:t>
      </w:r>
      <w:r w:rsidR="00D73730">
        <w:t>C</w:t>
      </w:r>
      <w:r w:rsidR="0035699F">
        <w:t>omprehensive C</w:t>
      </w:r>
      <w:r w:rsidR="0035699F" w:rsidRPr="00C10FDD">
        <w:rPr>
          <w:b/>
        </w:rPr>
        <w:t>odon</w:t>
      </w:r>
      <w:r w:rsidR="0035699F">
        <w:t xml:space="preserve"> </w:t>
      </w:r>
      <w:r w:rsidR="005A0506">
        <w:t>Analys</w:t>
      </w:r>
      <w:r w:rsidR="00D73730">
        <w:t>is</w:t>
      </w:r>
      <w:r w:rsidR="0035699F">
        <w:t xml:space="preserve"> Toolbox</w:t>
      </w:r>
    </w:p>
    <w:p w:rsidR="002B00D9" w:rsidRDefault="002B00D9" w:rsidP="002B00D9"/>
    <w:p w:rsidR="002B00D9" w:rsidRPr="002B00D9" w:rsidRDefault="002B00D9" w:rsidP="002B00D9">
      <w:pPr>
        <w:jc w:val="center"/>
      </w:pPr>
      <w:r>
        <w:t>2/9/2019</w:t>
      </w:r>
    </w:p>
    <w:p w:rsidR="0035699F" w:rsidRDefault="0035699F" w:rsidP="0035699F"/>
    <w:p w:rsidR="0035699F" w:rsidRPr="0035699F" w:rsidRDefault="0035699F" w:rsidP="0035699F">
      <w:pPr>
        <w:jc w:val="center"/>
      </w:pPr>
      <w:r>
        <w:t xml:space="preserve">Can </w:t>
      </w:r>
      <w:r w:rsidRPr="00D73730">
        <w:rPr>
          <w:b/>
        </w:rPr>
        <w:t>Z</w:t>
      </w:r>
      <w:r>
        <w:t>hou</w:t>
      </w:r>
    </w:p>
    <w:p w:rsidR="0035699F" w:rsidRDefault="0035699F" w:rsidP="0035699F">
      <w:pPr>
        <w:jc w:val="center"/>
      </w:pPr>
      <w:r>
        <w:t>Texas A&amp;M University, College Station, TX, USA, 77840</w:t>
      </w:r>
    </w:p>
    <w:p w:rsidR="0035699F" w:rsidRDefault="0035699F" w:rsidP="0035699F">
      <w:pPr>
        <w:jc w:val="center"/>
      </w:pPr>
      <w:r>
        <w:t xml:space="preserve">Email: </w:t>
      </w:r>
      <w:hyperlink r:id="rId7" w:history="1">
        <w:r w:rsidRPr="008A7DFA">
          <w:rPr>
            <w:rStyle w:val="Hyperlink"/>
          </w:rPr>
          <w:t>eidotog@gmail.com</w:t>
        </w:r>
      </w:hyperlink>
    </w:p>
    <w:p w:rsidR="0035699F" w:rsidRDefault="0035699F" w:rsidP="0035699F"/>
    <w:p w:rsidR="0035699F" w:rsidRDefault="0035699F" w:rsidP="0035699F">
      <w:pPr>
        <w:jc w:val="center"/>
      </w:pPr>
      <w:proofErr w:type="spellStart"/>
      <w:r>
        <w:t>Lingming</w:t>
      </w:r>
      <w:proofErr w:type="spellEnd"/>
      <w:r>
        <w:t xml:space="preserve"> </w:t>
      </w:r>
      <w:r w:rsidRPr="00D73730">
        <w:rPr>
          <w:b/>
        </w:rPr>
        <w:t>K</w:t>
      </w:r>
      <w:r>
        <w:t>ong</w:t>
      </w:r>
    </w:p>
    <w:p w:rsidR="0035699F" w:rsidRDefault="0035699F" w:rsidP="0035699F">
      <w:pPr>
        <w:jc w:val="center"/>
      </w:pPr>
      <w:r>
        <w:t>Shandong University, Weihai, Shandong, China</w:t>
      </w:r>
    </w:p>
    <w:p w:rsidR="0035699F" w:rsidRDefault="0035699F" w:rsidP="0035699F">
      <w:pPr>
        <w:jc w:val="center"/>
      </w:pPr>
      <w:r>
        <w:t xml:space="preserve">Email: </w:t>
      </w:r>
      <w:hyperlink r:id="rId8" w:history="1">
        <w:r w:rsidRPr="008A7DFA">
          <w:rPr>
            <w:rStyle w:val="Hyperlink"/>
          </w:rPr>
          <w:t>xx@xx.edu</w:t>
        </w:r>
      </w:hyperlink>
      <w:r>
        <w:t xml:space="preserve"> </w:t>
      </w:r>
    </w:p>
    <w:p w:rsidR="0035699F" w:rsidRDefault="0035699F" w:rsidP="0035699F">
      <w:pPr>
        <w:pStyle w:val="Heading1"/>
      </w:pPr>
      <w:r>
        <w:t>Introduction</w:t>
      </w:r>
    </w:p>
    <w:p w:rsidR="00C575A3" w:rsidRDefault="0035699F" w:rsidP="00F47E46">
      <w:pPr>
        <w:jc w:val="both"/>
      </w:pPr>
      <w:r>
        <w:tab/>
      </w:r>
      <w:r w:rsidR="00BB462D">
        <w:t>It is well known that genetic code has redundancy and most of the amino acids can be translated from multiple codons. T</w:t>
      </w:r>
      <w:r w:rsidR="00B41553">
        <w:t>he</w:t>
      </w:r>
      <w:r w:rsidR="00BB462D">
        <w:t xml:space="preserve"> synonymous codons</w:t>
      </w:r>
      <w:r w:rsidR="00B41553">
        <w:t xml:space="preserve"> encode the same genetic information, but provide additional information on the efficiency of protein production</w:t>
      </w:r>
      <w:r w:rsidR="00261DC4">
        <w:t xml:space="preserve"> </w:t>
      </w:r>
      <w:r w:rsidR="00DA42FF">
        <w:fldChar w:fldCharType="begin"/>
      </w:r>
      <w:r w:rsidR="0082269B">
        <w:instrText xml:space="preserve"> ADDIN EN.CITE &lt;EndNote&gt;&lt;Cite&gt;&lt;Author&gt;Grantham&lt;/Author&gt;&lt;Year&gt;1980&lt;/Year&gt;&lt;RecNum&gt;1392&lt;/RecNum&gt;&lt;DisplayText&gt;(Grantham, Gautier, Gouy, Mercier, &amp;amp; Pave, 1980)&lt;/DisplayText&gt;&lt;record&gt;&lt;rec-number&gt;1392&lt;/rec-number&gt;&lt;foreign-keys&gt;&lt;key app="EN" db-id="2exxxfwe55p9rhevvwkpf2d89rtxd0rftr2f" timestamp="1549490805"&gt;1392&lt;/key&gt;&lt;/foreign-keys&gt;&lt;ref-type name="Journal Article"&gt;17&lt;/ref-type&gt;&lt;contributors&gt;&lt;authors&gt;&lt;author&gt;Grantham, R&lt;/author&gt;&lt;author&gt;Gautier, Christian&lt;/author&gt;&lt;author&gt;Gouy, M&lt;/author&gt;&lt;author&gt;Mercier, R&lt;/author&gt;&lt;author&gt;Pave, A&lt;/author&gt;&lt;/authors&gt;&lt;/contributors&gt;&lt;titles&gt;&lt;title&gt;Codon catalog usage and the genome hypothesis&lt;/title&gt;&lt;secondary-title&gt;Nucleic acids research&lt;/secondary-title&gt;&lt;/titles&gt;&lt;periodical&gt;&lt;full-title&gt;Nucleic acids research&lt;/full-title&gt;&lt;/periodical&gt;&lt;pages&gt;197-197&lt;/pages&gt;&lt;volume&gt;8&lt;/volume&gt;&lt;number&gt;1&lt;/number&gt;&lt;dates&gt;&lt;year&gt;1980&lt;/year&gt;&lt;/dates&gt;&lt;isbn&gt;1362-4962&lt;/isbn&gt;&lt;urls&gt;&lt;/urls&gt;&lt;/record&gt;&lt;/Cite&gt;&lt;/EndNote&gt;</w:instrText>
      </w:r>
      <w:r w:rsidR="00DA42FF">
        <w:fldChar w:fldCharType="separate"/>
      </w:r>
      <w:r w:rsidR="00DA42FF">
        <w:rPr>
          <w:noProof/>
        </w:rPr>
        <w:t>(Grantham, Gautier, Gouy, Mercier, &amp; Pave, 1980)</w:t>
      </w:r>
      <w:r w:rsidR="00DA42FF">
        <w:fldChar w:fldCharType="end"/>
      </w:r>
      <w:r w:rsidR="00B41553">
        <w:t>.</w:t>
      </w:r>
      <w:r w:rsidR="00FB439E">
        <w:t xml:space="preserve"> </w:t>
      </w:r>
    </w:p>
    <w:p w:rsidR="008E4AE5" w:rsidRDefault="00FB439E" w:rsidP="00C575A3">
      <w:pPr>
        <w:ind w:firstLine="720"/>
        <w:jc w:val="both"/>
      </w:pPr>
      <w:r>
        <w:t>Codon analysis specifically examines the usage bias of these synonymous codons. Thus, the subject of codon analysis should be independent of the ordering of the genetic information on a DNA sequence</w:t>
      </w:r>
      <w:r w:rsidR="00832B25">
        <w:t xml:space="preserve"> </w:t>
      </w:r>
      <w:r w:rsidR="008B156E">
        <w:t>(</w:t>
      </w:r>
      <w:r w:rsidR="008B156E">
        <w:fldChar w:fldCharType="begin"/>
      </w:r>
      <w:r w:rsidR="008B156E">
        <w:instrText xml:space="preserve"> REF _Ref545326 \h </w:instrText>
      </w:r>
      <w:r w:rsidR="008B156E">
        <w:fldChar w:fldCharType="separate"/>
      </w:r>
      <w:r w:rsidR="008B156E">
        <w:t xml:space="preserve">Figure </w:t>
      </w:r>
      <w:r w:rsidR="008B156E">
        <w:rPr>
          <w:noProof/>
        </w:rPr>
        <w:t>1</w:t>
      </w:r>
      <w:r w:rsidR="008B156E">
        <w:fldChar w:fldCharType="end"/>
      </w:r>
      <w:r w:rsidR="008B156E">
        <w:t>)</w:t>
      </w:r>
      <w:r>
        <w:t xml:space="preserve">. </w:t>
      </w:r>
      <w:r w:rsidR="00C575A3">
        <w:t xml:space="preserve">It should be clear from </w:t>
      </w:r>
      <w:r w:rsidR="00C575A3">
        <w:fldChar w:fldCharType="begin"/>
      </w:r>
      <w:r w:rsidR="00C575A3">
        <w:instrText xml:space="preserve"> REF _Ref545326 \h </w:instrText>
      </w:r>
      <w:r w:rsidR="00C575A3">
        <w:fldChar w:fldCharType="separate"/>
      </w:r>
      <w:r w:rsidR="00C575A3">
        <w:t xml:space="preserve">Figure </w:t>
      </w:r>
      <w:r w:rsidR="00C575A3">
        <w:rPr>
          <w:noProof/>
        </w:rPr>
        <w:t>1</w:t>
      </w:r>
      <w:r w:rsidR="00C575A3">
        <w:fldChar w:fldCharType="end"/>
      </w:r>
      <w:r w:rsidR="00C575A3">
        <w:t xml:space="preserve"> that a complete approach towards the analysis of the production and function of a protein involves both </w:t>
      </w:r>
      <w:r w:rsidR="00C575A3" w:rsidRPr="008B156E">
        <w:t>synonymous codon usage bias</w:t>
      </w:r>
      <w:r w:rsidR="00C575A3">
        <w:t xml:space="preserve"> (SCUB)</w:t>
      </w:r>
      <w:r w:rsidR="00C575A3" w:rsidRPr="008B156E">
        <w:t xml:space="preserve"> and amino acid sequence</w:t>
      </w:r>
      <w:r w:rsidR="00C575A3">
        <w:t xml:space="preserve"> (AAS) information. The complete approach would be a much larger project and requires more resources than is available to the authors, and therefore, we restrict the scope of this package is to only the direct effects of SCUB. </w:t>
      </w:r>
      <w:r>
        <w:t xml:space="preserve">In fact, most of the codon analysis are invariant under permutation transformations of codons, and </w:t>
      </w:r>
      <w:r w:rsidR="008E4AE5">
        <w:t>it is advised</w:t>
      </w:r>
      <w:r>
        <w:t xml:space="preserve"> to remove the influence of </w:t>
      </w:r>
      <w:r w:rsidR="008E4AE5">
        <w:t xml:space="preserve">other aspects of the DNA </w:t>
      </w:r>
      <w:r w:rsidR="00C575A3">
        <w:t>information</w:t>
      </w:r>
      <w:r w:rsidR="008E4AE5">
        <w:t>, for example, removing non-degenerate codons from compositional analysis, such that the calculated statistic is not subject to changes in amino acid composition. Meanwhile, there are other methods that partially depend on the ordering of codons, for example, the %</w:t>
      </w:r>
      <w:proofErr w:type="spellStart"/>
      <w:r w:rsidR="008E4AE5">
        <w:t>MaxMin</w:t>
      </w:r>
      <w:proofErr w:type="spellEnd"/>
      <w:r w:rsidR="008E4AE5">
        <w:t xml:space="preserve"> method</w:t>
      </w:r>
      <w:r w:rsidR="00634FBC">
        <w:t xml:space="preserve"> </w:t>
      </w:r>
      <w:r w:rsidR="00DA42FF">
        <w:fldChar w:fldCharType="begin"/>
      </w:r>
      <w:r w:rsidR="0082269B">
        <w:instrText xml:space="preserve"> ADDIN EN.CITE &lt;EndNote&gt;&lt;Cite&gt;&lt;Author&gt;Clarke IV&lt;/Author&gt;&lt;Year&gt;2008&lt;/Year&gt;&lt;RecNum&gt;1395&lt;/RecNum&gt;&lt;DisplayText&gt;(Clarke IV &amp;amp; Clark, 2008)&lt;/DisplayText&gt;&lt;record&gt;&lt;rec-number&gt;1395&lt;/rec-number&gt;&lt;foreign-keys&gt;&lt;key app="EN" db-id="2exxxfwe55p9rhevvwkpf2d89rtxd0rftr2f" timestamp="1549675425"&gt;1395&lt;/key&gt;&lt;/foreign-keys&gt;&lt;ref-type name="Journal Article"&gt;17&lt;/ref-type&gt;&lt;contributors&gt;&lt;authors&gt;&lt;author&gt;Clarke IV, Thomas F&lt;/author&gt;&lt;author&gt;Clark, Patricia L&lt;/author&gt;&lt;/authors&gt;&lt;/contributors&gt;&lt;titles&gt;&lt;title&gt;Rare codons cluster&lt;/title&gt;&lt;secondary-title&gt;PloS one&lt;/secondary-title&gt;&lt;/titles&gt;&lt;periodical&gt;&lt;full-title&gt;PLoS ONE&lt;/full-title&gt;&lt;/periodical&gt;&lt;pages&gt;e3412&lt;/pages&gt;&lt;volume&gt;3&lt;/volume&gt;&lt;number&gt;10&lt;/number&gt;&lt;dates&gt;&lt;year&gt;2008&lt;/year&gt;&lt;/dates&gt;&lt;isbn&gt;1932-6203&lt;/isbn&gt;&lt;urls&gt;&lt;/urls&gt;&lt;/record&gt;&lt;/Cite&gt;&lt;/EndNote&gt;</w:instrText>
      </w:r>
      <w:r w:rsidR="00DA42FF">
        <w:fldChar w:fldCharType="separate"/>
      </w:r>
      <w:r w:rsidR="00DA42FF">
        <w:rPr>
          <w:noProof/>
        </w:rPr>
        <w:t>(Clarke IV &amp; Clark, 2008)</w:t>
      </w:r>
      <w:r w:rsidR="00DA42FF">
        <w:fldChar w:fldCharType="end"/>
      </w:r>
      <w:r w:rsidR="00634FBC">
        <w:t xml:space="preserve">, which </w:t>
      </w:r>
      <w:r w:rsidR="00C575A3">
        <w:t>examine</w:t>
      </w:r>
      <w:r w:rsidR="00634FBC">
        <w:t>s</w:t>
      </w:r>
      <w:r w:rsidR="00C575A3">
        <w:t xml:space="preserve"> the indirect effect of SCUB on protein production through</w:t>
      </w:r>
      <w:r w:rsidR="008E4AE5">
        <w:t xml:space="preserve"> </w:t>
      </w:r>
      <w:r w:rsidR="00C575A3">
        <w:t>AAS.</w:t>
      </w:r>
    </w:p>
    <w:p w:rsidR="0035699F" w:rsidRDefault="00F47E46" w:rsidP="008E4AE5">
      <w:pPr>
        <w:ind w:firstLine="720"/>
        <w:jc w:val="both"/>
      </w:pPr>
      <w:proofErr w:type="spellStart"/>
      <w:r w:rsidRPr="00F47E46">
        <w:rPr>
          <w:i/>
        </w:rPr>
        <w:t>k</w:t>
      </w:r>
      <w:r w:rsidR="0035699F" w:rsidRPr="00F47E46">
        <w:rPr>
          <w:i/>
        </w:rPr>
        <w:t>odonz</w:t>
      </w:r>
      <w:proofErr w:type="spellEnd"/>
      <w:r w:rsidR="0035699F">
        <w:t xml:space="preserve"> is a comprehensive toolbox </w:t>
      </w:r>
      <w:r w:rsidR="00261DC4">
        <w:t xml:space="preserve">to simplify </w:t>
      </w:r>
      <w:r w:rsidR="0035699F">
        <w:t>codon analysis</w:t>
      </w:r>
      <w:r w:rsidR="00261DC4">
        <w:t xml:space="preserve"> procedure</w:t>
      </w:r>
      <w:r>
        <w:t xml:space="preserve">s, </w:t>
      </w:r>
      <w:r w:rsidR="0035699F">
        <w:t>includ</w:t>
      </w:r>
      <w:r>
        <w:t>ing</w:t>
      </w:r>
      <w:r w:rsidR="0035699F">
        <w:t xml:space="preserve"> compositional analysis, relative synonymous codon usage (RSCU) analysis, codon adaptation index (CAI) analysis, </w:t>
      </w:r>
      <w:r w:rsidR="00BB462D">
        <w:t>effective number of codons (ENC) analysis, %</w:t>
      </w:r>
      <w:proofErr w:type="spellStart"/>
      <w:r w:rsidR="00BB462D">
        <w:t>MaxMin</w:t>
      </w:r>
      <w:proofErr w:type="spellEnd"/>
      <w:r w:rsidR="00BB462D">
        <w:t xml:space="preserve"> analysis</w:t>
      </w:r>
      <w:r w:rsidR="00634FBC">
        <w:t xml:space="preserve"> and many more</w:t>
      </w:r>
      <w:r w:rsidR="00BB462D">
        <w:t xml:space="preserve">. </w:t>
      </w:r>
      <w:r w:rsidR="00261DC4">
        <w:lastRenderedPageBreak/>
        <w:t xml:space="preserve">In the following, we present a demonstration of the capabilities of the </w:t>
      </w:r>
      <w:proofErr w:type="spellStart"/>
      <w:r w:rsidRPr="00F47E46">
        <w:rPr>
          <w:i/>
        </w:rPr>
        <w:t>k</w:t>
      </w:r>
      <w:r w:rsidR="00261DC4" w:rsidRPr="00F47E46">
        <w:rPr>
          <w:i/>
        </w:rPr>
        <w:t>odonz</w:t>
      </w:r>
      <w:proofErr w:type="spellEnd"/>
      <w:r w:rsidR="00261DC4">
        <w:t xml:space="preserve"> package using an example DNA dataset.</w:t>
      </w:r>
    </w:p>
    <w:p w:rsidR="008B156E" w:rsidRDefault="00832B25" w:rsidP="00D73730">
      <w:pPr>
        <w:keepNext/>
        <w:ind w:firstLine="720"/>
        <w:jc w:val="center"/>
      </w:pPr>
      <w:r>
        <w:rPr>
          <w:noProof/>
        </w:rPr>
        <w:drawing>
          <wp:inline distT="0" distB="0" distL="0" distR="0">
            <wp:extent cx="2810638" cy="1450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098" cy="1474844"/>
                    </a:xfrm>
                    <a:prstGeom prst="rect">
                      <a:avLst/>
                    </a:prstGeom>
                  </pic:spPr>
                </pic:pic>
              </a:graphicData>
            </a:graphic>
          </wp:inline>
        </w:drawing>
      </w:r>
    </w:p>
    <w:p w:rsidR="00832B25" w:rsidRPr="0059112C" w:rsidRDefault="008B156E" w:rsidP="0059112C">
      <w:pPr>
        <w:pStyle w:val="Subtitle"/>
        <w:rPr>
          <w:rStyle w:val="SubtleEmphasis"/>
          <w:i w:val="0"/>
          <w:sz w:val="18"/>
        </w:rPr>
      </w:pPr>
      <w:bookmarkStart w:id="0" w:name="_Ref545326"/>
      <w:bookmarkStart w:id="1" w:name="_Ref545319"/>
      <w:r w:rsidRPr="0059112C">
        <w:rPr>
          <w:rStyle w:val="SubtleEmphasis"/>
          <w:i w:val="0"/>
          <w:sz w:val="18"/>
        </w:rPr>
        <w:t xml:space="preserve">Figure </w:t>
      </w:r>
      <w:r w:rsidRPr="0059112C">
        <w:rPr>
          <w:rStyle w:val="SubtleEmphasis"/>
          <w:i w:val="0"/>
          <w:sz w:val="18"/>
        </w:rPr>
        <w:fldChar w:fldCharType="begin"/>
      </w:r>
      <w:r w:rsidRPr="0059112C">
        <w:rPr>
          <w:rStyle w:val="SubtleEmphasis"/>
          <w:i w:val="0"/>
          <w:sz w:val="18"/>
        </w:rPr>
        <w:instrText xml:space="preserve"> SEQ Figure \* ARABIC </w:instrText>
      </w:r>
      <w:r w:rsidRPr="0059112C">
        <w:rPr>
          <w:rStyle w:val="SubtleEmphasis"/>
          <w:i w:val="0"/>
          <w:sz w:val="18"/>
        </w:rPr>
        <w:fldChar w:fldCharType="separate"/>
      </w:r>
      <w:r w:rsidR="009D12A9">
        <w:rPr>
          <w:rStyle w:val="SubtleEmphasis"/>
          <w:i w:val="0"/>
          <w:noProof/>
          <w:sz w:val="18"/>
        </w:rPr>
        <w:t>1</w:t>
      </w:r>
      <w:r w:rsidRPr="0059112C">
        <w:rPr>
          <w:rStyle w:val="SubtleEmphasis"/>
          <w:i w:val="0"/>
          <w:sz w:val="18"/>
        </w:rPr>
        <w:fldChar w:fldCharType="end"/>
      </w:r>
      <w:bookmarkEnd w:id="0"/>
      <w:r w:rsidRPr="0059112C">
        <w:rPr>
          <w:rStyle w:val="SubtleEmphasis"/>
          <w:i w:val="0"/>
          <w:sz w:val="18"/>
        </w:rPr>
        <w:t xml:space="preserve"> Genetic sequence of a protein encodes two types of information: synonymous codon usage bias</w:t>
      </w:r>
      <w:r w:rsidR="00D73730" w:rsidRPr="0059112C">
        <w:rPr>
          <w:rStyle w:val="SubtleEmphasis"/>
          <w:i w:val="0"/>
          <w:sz w:val="18"/>
        </w:rPr>
        <w:t xml:space="preserve"> (SCUB)</w:t>
      </w:r>
      <w:r w:rsidRPr="0059112C">
        <w:rPr>
          <w:rStyle w:val="SubtleEmphasis"/>
          <w:i w:val="0"/>
          <w:sz w:val="18"/>
        </w:rPr>
        <w:t xml:space="preserve"> and amino acid sequence</w:t>
      </w:r>
      <w:r w:rsidR="00D73730" w:rsidRPr="0059112C">
        <w:rPr>
          <w:rStyle w:val="SubtleEmphasis"/>
          <w:i w:val="0"/>
          <w:sz w:val="18"/>
        </w:rPr>
        <w:t xml:space="preserve"> (AAS)</w:t>
      </w:r>
      <w:r w:rsidRPr="0059112C">
        <w:rPr>
          <w:rStyle w:val="SubtleEmphasis"/>
          <w:i w:val="0"/>
          <w:sz w:val="18"/>
        </w:rPr>
        <w:t>, which jointly determine the production and function of the protein.</w:t>
      </w:r>
      <w:bookmarkEnd w:id="1"/>
    </w:p>
    <w:p w:rsidR="00261DC4" w:rsidRDefault="00261DC4" w:rsidP="00261DC4">
      <w:pPr>
        <w:pStyle w:val="Heading1"/>
      </w:pPr>
      <w:r>
        <w:t>Importing the example DNA dataset</w:t>
      </w:r>
    </w:p>
    <w:p w:rsidR="00BA183F" w:rsidRDefault="00BA183F" w:rsidP="00BA183F">
      <w:pPr>
        <w:ind w:firstLine="720"/>
        <w:jc w:val="both"/>
      </w:pPr>
      <w:r>
        <w:t xml:space="preserve">There </w:t>
      </w:r>
      <w:proofErr w:type="gramStart"/>
      <w:r>
        <w:t>are</w:t>
      </w:r>
      <w:proofErr w:type="gramEnd"/>
      <w:r>
        <w:t xml:space="preserve"> multiple way to import a DNA sequence into the workspace. Here, </w:t>
      </w:r>
      <w:r w:rsidRPr="00907262">
        <w:t>‘</w:t>
      </w:r>
      <w:proofErr w:type="spellStart"/>
      <w:r w:rsidRPr="00907262">
        <w:t>KZsqns</w:t>
      </w:r>
      <w:proofErr w:type="spellEnd"/>
      <w:r w:rsidRPr="00907262">
        <w:t xml:space="preserve">’ is </w:t>
      </w:r>
      <w:r>
        <w:t xml:space="preserve">a class of </w:t>
      </w:r>
      <w:proofErr w:type="spellStart"/>
      <w:r w:rsidRPr="00235AFE">
        <w:rPr>
          <w:i/>
        </w:rPr>
        <w:t>kodonz</w:t>
      </w:r>
      <w:proofErr w:type="spellEnd"/>
      <w:r>
        <w:t xml:space="preserve"> package for DNA codon sequences, and it is automatically created when the user import sequences using the “</w:t>
      </w:r>
      <w:proofErr w:type="spellStart"/>
      <w:proofErr w:type="gramStart"/>
      <w:r>
        <w:t>load.fasta</w:t>
      </w:r>
      <w:proofErr w:type="spellEnd"/>
      <w:proofErr w:type="gramEnd"/>
      <w:r>
        <w:t>” method. This import method depends on “</w:t>
      </w:r>
      <w:proofErr w:type="spellStart"/>
      <w:proofErr w:type="gramStart"/>
      <w:r>
        <w:t>read.fasta</w:t>
      </w:r>
      <w:proofErr w:type="spellEnd"/>
      <w:proofErr w:type="gramEnd"/>
      <w:r>
        <w:t xml:space="preserve">” from package </w:t>
      </w:r>
      <w:proofErr w:type="spellStart"/>
      <w:r w:rsidRPr="00235AFE">
        <w:rPr>
          <w:i/>
        </w:rPr>
        <w:t>seqinr</w:t>
      </w:r>
      <w:proofErr w:type="spellEnd"/>
      <w:r>
        <w:t xml:space="preserve"> to interact with external files, checks the sequence for errors, and removes ambiguous bases, such as symbol “N” or “-”, which may appear in a </w:t>
      </w:r>
      <w:proofErr w:type="spellStart"/>
      <w:r>
        <w:t>fasta</w:t>
      </w:r>
      <w:proofErr w:type="spellEnd"/>
      <w:r>
        <w:t xml:space="preserve"> file. Alternatively, the user may directly provide a character array to “</w:t>
      </w:r>
      <w:proofErr w:type="spellStart"/>
      <w:proofErr w:type="gramStart"/>
      <w:r>
        <w:t>load.fasta</w:t>
      </w:r>
      <w:proofErr w:type="spellEnd"/>
      <w:proofErr w:type="gramEnd"/>
      <w:r>
        <w:t>” for error checking:</w:t>
      </w:r>
    </w:p>
    <w:p w:rsidR="00BA183F" w:rsidRDefault="00BA183F" w:rsidP="00BA183F">
      <w:pPr>
        <w:spacing w:after="0" w:line="240" w:lineRule="auto"/>
        <w:rPr>
          <w:sz w:val="14"/>
          <w:szCs w:val="14"/>
        </w:rPr>
      </w:pPr>
      <w:r w:rsidRPr="003E2CD5">
        <w:rPr>
          <w:sz w:val="14"/>
          <w:szCs w:val="14"/>
        </w:rPr>
        <w:t xml:space="preserve">## Start of </w:t>
      </w:r>
      <w:r w:rsidRPr="003E2CD5">
        <w:rPr>
          <w:color w:val="FF0000"/>
          <w:sz w:val="14"/>
          <w:szCs w:val="14"/>
        </w:rPr>
        <w:t xml:space="preserve">R code </w:t>
      </w:r>
      <w:r>
        <w:rPr>
          <w:color w:val="FF0000"/>
          <w:sz w:val="14"/>
          <w:szCs w:val="14"/>
        </w:rPr>
        <w:t>1</w:t>
      </w:r>
      <w:r w:rsidRPr="003E2CD5">
        <w:rPr>
          <w:color w:val="FF0000"/>
          <w:sz w:val="14"/>
          <w:szCs w:val="14"/>
        </w:rPr>
        <w:t xml:space="preserve"> </w:t>
      </w:r>
      <w:r w:rsidRPr="003E2CD5">
        <w:rPr>
          <w:sz w:val="14"/>
          <w:szCs w:val="14"/>
        </w:rPr>
        <w:t>##</w:t>
      </w:r>
    </w:p>
    <w:p w:rsidR="00BA183F" w:rsidRPr="003E2CD5" w:rsidRDefault="00BA183F" w:rsidP="00BA183F">
      <w:pPr>
        <w:spacing w:after="0" w:line="240" w:lineRule="auto"/>
        <w:rPr>
          <w:sz w:val="14"/>
          <w:szCs w:val="14"/>
        </w:rPr>
      </w:pPr>
      <w:r>
        <w:rPr>
          <w:sz w:val="14"/>
          <w:szCs w:val="14"/>
        </w:rPr>
        <w:t>ex1</w:t>
      </w:r>
      <w:r w:rsidRPr="00BA183F">
        <w:rPr>
          <w:sz w:val="14"/>
          <w:szCs w:val="14"/>
        </w:rPr>
        <w:t>=</w:t>
      </w:r>
      <w:proofErr w:type="spellStart"/>
      <w:r w:rsidRPr="00BA183F">
        <w:rPr>
          <w:sz w:val="14"/>
          <w:szCs w:val="14"/>
        </w:rPr>
        <w:t>load.fasta</w:t>
      </w:r>
      <w:proofErr w:type="spellEnd"/>
      <w:r w:rsidRPr="00BA183F">
        <w:rPr>
          <w:sz w:val="14"/>
          <w:szCs w:val="14"/>
        </w:rPr>
        <w:t xml:space="preserve">(file = " </w:t>
      </w:r>
      <w:proofErr w:type="spellStart"/>
      <w:proofErr w:type="gramStart"/>
      <w:r w:rsidRPr="00BA183F">
        <w:rPr>
          <w:sz w:val="14"/>
          <w:szCs w:val="14"/>
        </w:rPr>
        <w:t>dna.fasta</w:t>
      </w:r>
      <w:proofErr w:type="spellEnd"/>
      <w:proofErr w:type="gramEnd"/>
      <w:r w:rsidRPr="00BA183F">
        <w:rPr>
          <w:sz w:val="14"/>
          <w:szCs w:val="14"/>
        </w:rPr>
        <w:t>")</w:t>
      </w:r>
    </w:p>
    <w:p w:rsidR="00BA183F" w:rsidRPr="003E2CD5" w:rsidRDefault="00BA183F" w:rsidP="00BA183F">
      <w:pPr>
        <w:spacing w:after="0" w:line="240" w:lineRule="auto"/>
        <w:rPr>
          <w:sz w:val="14"/>
          <w:szCs w:val="14"/>
        </w:rPr>
      </w:pPr>
      <w:r w:rsidRPr="003E2CD5">
        <w:rPr>
          <w:sz w:val="14"/>
          <w:szCs w:val="14"/>
        </w:rPr>
        <w:t xml:space="preserve">dna2 = </w:t>
      </w:r>
      <w:proofErr w:type="gramStart"/>
      <w:r w:rsidRPr="003E2CD5">
        <w:rPr>
          <w:sz w:val="14"/>
          <w:szCs w:val="14"/>
        </w:rPr>
        <w:t>c(</w:t>
      </w:r>
      <w:proofErr w:type="gramEnd"/>
      <w:r w:rsidRPr="003E2CD5">
        <w:rPr>
          <w:sz w:val="14"/>
          <w:szCs w:val="14"/>
        </w:rPr>
        <w:t>"TTTGWXATG", "GWXATTXNNTTTATA")</w:t>
      </w:r>
    </w:p>
    <w:p w:rsidR="00BA183F" w:rsidRPr="003E2CD5" w:rsidRDefault="00BA183F" w:rsidP="00BA183F">
      <w:pPr>
        <w:spacing w:after="0" w:line="240" w:lineRule="auto"/>
        <w:rPr>
          <w:sz w:val="14"/>
          <w:szCs w:val="14"/>
        </w:rPr>
      </w:pPr>
      <w:r w:rsidRPr="003E2CD5">
        <w:rPr>
          <w:sz w:val="14"/>
          <w:szCs w:val="14"/>
        </w:rPr>
        <w:t xml:space="preserve">s2 = </w:t>
      </w:r>
      <w:proofErr w:type="spellStart"/>
      <w:proofErr w:type="gramStart"/>
      <w:r w:rsidRPr="003E2CD5">
        <w:rPr>
          <w:sz w:val="14"/>
          <w:szCs w:val="14"/>
        </w:rPr>
        <w:t>load.fasta</w:t>
      </w:r>
      <w:proofErr w:type="spellEnd"/>
      <w:proofErr w:type="gramEnd"/>
      <w:r w:rsidRPr="003E2CD5">
        <w:rPr>
          <w:sz w:val="14"/>
          <w:szCs w:val="14"/>
        </w:rPr>
        <w:t>(x=dna2)</w:t>
      </w:r>
    </w:p>
    <w:p w:rsidR="00BA183F" w:rsidRPr="003E2CD5" w:rsidRDefault="00BA183F" w:rsidP="00BA183F">
      <w:pPr>
        <w:spacing w:after="0" w:line="240" w:lineRule="auto"/>
        <w:rPr>
          <w:sz w:val="14"/>
          <w:szCs w:val="14"/>
        </w:rPr>
      </w:pPr>
      <w:r w:rsidRPr="003E2CD5">
        <w:rPr>
          <w:sz w:val="14"/>
          <w:szCs w:val="14"/>
        </w:rPr>
        <w:t># Warning messages:</w:t>
      </w:r>
    </w:p>
    <w:p w:rsidR="00BA183F" w:rsidRPr="003E2CD5" w:rsidRDefault="00BA183F" w:rsidP="00BA183F">
      <w:pPr>
        <w:spacing w:after="0" w:line="240" w:lineRule="auto"/>
        <w:rPr>
          <w:sz w:val="14"/>
          <w:szCs w:val="14"/>
        </w:rPr>
      </w:pPr>
      <w:r w:rsidRPr="003E2CD5">
        <w:rPr>
          <w:sz w:val="14"/>
          <w:szCs w:val="14"/>
        </w:rPr>
        <w:t xml:space="preserve"># 1: In </w:t>
      </w:r>
      <w:proofErr w:type="spellStart"/>
      <w:proofErr w:type="gramStart"/>
      <w:r w:rsidRPr="003E2CD5">
        <w:rPr>
          <w:sz w:val="14"/>
          <w:szCs w:val="14"/>
        </w:rPr>
        <w:t>load.fasta</w:t>
      </w:r>
      <w:proofErr w:type="spellEnd"/>
      <w:proofErr w:type="gramEnd"/>
      <w:r w:rsidRPr="003E2CD5">
        <w:rPr>
          <w:sz w:val="14"/>
          <w:szCs w:val="14"/>
        </w:rPr>
        <w:t xml:space="preserve">(x = dna2) : </w:t>
      </w:r>
    </w:p>
    <w:p w:rsidR="00BA183F" w:rsidRPr="003E2CD5" w:rsidRDefault="00BA183F" w:rsidP="00BA183F">
      <w:pPr>
        <w:spacing w:after="0" w:line="240" w:lineRule="auto"/>
        <w:rPr>
          <w:sz w:val="14"/>
          <w:szCs w:val="14"/>
        </w:rPr>
      </w:pPr>
      <w:r w:rsidRPr="003E2CD5">
        <w:rPr>
          <w:sz w:val="14"/>
          <w:szCs w:val="14"/>
        </w:rPr>
        <w:t># Sequence1 contains ambiguous base(s), which will be removed from further analysis.</w:t>
      </w:r>
    </w:p>
    <w:p w:rsidR="00BA183F" w:rsidRPr="003E2CD5" w:rsidRDefault="00BA183F" w:rsidP="00BA183F">
      <w:pPr>
        <w:spacing w:after="0" w:line="240" w:lineRule="auto"/>
        <w:rPr>
          <w:sz w:val="14"/>
          <w:szCs w:val="14"/>
        </w:rPr>
      </w:pPr>
      <w:r w:rsidRPr="003E2CD5">
        <w:rPr>
          <w:sz w:val="14"/>
          <w:szCs w:val="14"/>
        </w:rPr>
        <w:t xml:space="preserve"># </w:t>
      </w:r>
    </w:p>
    <w:p w:rsidR="00BA183F" w:rsidRPr="003E2CD5" w:rsidRDefault="00BA183F" w:rsidP="00BA183F">
      <w:pPr>
        <w:spacing w:after="0" w:line="240" w:lineRule="auto"/>
        <w:rPr>
          <w:sz w:val="14"/>
          <w:szCs w:val="14"/>
        </w:rPr>
      </w:pPr>
      <w:r w:rsidRPr="003E2CD5">
        <w:rPr>
          <w:sz w:val="14"/>
          <w:szCs w:val="14"/>
        </w:rPr>
        <w:t xml:space="preserve"># 2: In </w:t>
      </w:r>
      <w:proofErr w:type="spellStart"/>
      <w:proofErr w:type="gramStart"/>
      <w:r w:rsidRPr="003E2CD5">
        <w:rPr>
          <w:sz w:val="14"/>
          <w:szCs w:val="14"/>
        </w:rPr>
        <w:t>load.fasta</w:t>
      </w:r>
      <w:proofErr w:type="spellEnd"/>
      <w:proofErr w:type="gramEnd"/>
      <w:r w:rsidRPr="003E2CD5">
        <w:rPr>
          <w:sz w:val="14"/>
          <w:szCs w:val="14"/>
        </w:rPr>
        <w:t xml:space="preserve">(x = dna2) : </w:t>
      </w:r>
    </w:p>
    <w:p w:rsidR="00BA183F" w:rsidRPr="003E2CD5" w:rsidRDefault="00BA183F" w:rsidP="00BA183F">
      <w:pPr>
        <w:spacing w:after="0" w:line="240" w:lineRule="auto"/>
        <w:rPr>
          <w:sz w:val="14"/>
          <w:szCs w:val="14"/>
        </w:rPr>
      </w:pPr>
      <w:r w:rsidRPr="003E2CD5">
        <w:rPr>
          <w:sz w:val="14"/>
          <w:szCs w:val="14"/>
        </w:rPr>
        <w:t># Sequence2 contains ambiguous base(s), which will be removed from further analysis.</w:t>
      </w:r>
    </w:p>
    <w:p w:rsidR="00BA183F" w:rsidRPr="003E2CD5" w:rsidRDefault="00BA183F" w:rsidP="00BA183F">
      <w:pPr>
        <w:spacing w:after="0" w:line="240" w:lineRule="auto"/>
        <w:rPr>
          <w:sz w:val="14"/>
          <w:szCs w:val="14"/>
        </w:rPr>
      </w:pPr>
      <w:r w:rsidRPr="003E2CD5">
        <w:rPr>
          <w:sz w:val="14"/>
          <w:szCs w:val="14"/>
        </w:rPr>
        <w:t>s2</w:t>
      </w:r>
    </w:p>
    <w:p w:rsidR="00BA183F" w:rsidRPr="003E2CD5" w:rsidRDefault="00BA183F" w:rsidP="00BA183F">
      <w:pPr>
        <w:spacing w:after="0" w:line="240" w:lineRule="auto"/>
        <w:rPr>
          <w:sz w:val="14"/>
          <w:szCs w:val="14"/>
        </w:rPr>
      </w:pPr>
      <w:r w:rsidRPr="003E2CD5">
        <w:rPr>
          <w:sz w:val="14"/>
          <w:szCs w:val="14"/>
        </w:rPr>
        <w:t># [[1]]</w:t>
      </w:r>
    </w:p>
    <w:p w:rsidR="00BA183F" w:rsidRPr="003E2CD5" w:rsidRDefault="00BA183F" w:rsidP="00BA183F">
      <w:pPr>
        <w:spacing w:after="0" w:line="240" w:lineRule="auto"/>
        <w:rPr>
          <w:sz w:val="14"/>
          <w:szCs w:val="14"/>
        </w:rPr>
      </w:pPr>
      <w:r w:rsidRPr="003E2CD5">
        <w:rPr>
          <w:sz w:val="14"/>
          <w:szCs w:val="14"/>
        </w:rPr>
        <w:t># [1] "TTT" "ATG"</w:t>
      </w:r>
    </w:p>
    <w:p w:rsidR="00BA183F" w:rsidRPr="003E2CD5" w:rsidRDefault="00BA183F" w:rsidP="00BA183F">
      <w:pPr>
        <w:spacing w:after="0" w:line="240" w:lineRule="auto"/>
        <w:rPr>
          <w:sz w:val="14"/>
          <w:szCs w:val="14"/>
        </w:rPr>
      </w:pPr>
      <w:r w:rsidRPr="003E2CD5">
        <w:rPr>
          <w:sz w:val="14"/>
          <w:szCs w:val="14"/>
        </w:rPr>
        <w:t xml:space="preserve"># </w:t>
      </w:r>
      <w:proofErr w:type="spellStart"/>
      <w:r w:rsidRPr="003E2CD5">
        <w:rPr>
          <w:sz w:val="14"/>
          <w:szCs w:val="14"/>
        </w:rPr>
        <w:t>attr</w:t>
      </w:r>
      <w:proofErr w:type="spellEnd"/>
      <w:r w:rsidRPr="003E2CD5">
        <w:rPr>
          <w:sz w:val="14"/>
          <w:szCs w:val="14"/>
        </w:rPr>
        <w:t>(,"class")</w:t>
      </w:r>
    </w:p>
    <w:p w:rsidR="00BA183F" w:rsidRPr="003E2CD5" w:rsidRDefault="00BA183F" w:rsidP="00BA183F">
      <w:pPr>
        <w:spacing w:after="0" w:line="240" w:lineRule="auto"/>
        <w:rPr>
          <w:sz w:val="14"/>
          <w:szCs w:val="14"/>
        </w:rPr>
      </w:pPr>
      <w:r w:rsidRPr="003E2CD5">
        <w:rPr>
          <w:sz w:val="14"/>
          <w:szCs w:val="14"/>
        </w:rPr>
        <w:t># [1] "</w:t>
      </w:r>
      <w:proofErr w:type="spellStart"/>
      <w:r w:rsidRPr="003E2CD5">
        <w:rPr>
          <w:sz w:val="14"/>
          <w:szCs w:val="14"/>
        </w:rPr>
        <w:t>KZsqns</w:t>
      </w:r>
      <w:proofErr w:type="spellEnd"/>
      <w:r w:rsidRPr="003E2CD5">
        <w:rPr>
          <w:sz w:val="14"/>
          <w:szCs w:val="14"/>
        </w:rPr>
        <w:t>"</w:t>
      </w:r>
    </w:p>
    <w:p w:rsidR="00BA183F" w:rsidRPr="003E2CD5" w:rsidRDefault="00BA183F" w:rsidP="00BA183F">
      <w:pPr>
        <w:spacing w:after="0" w:line="240" w:lineRule="auto"/>
        <w:rPr>
          <w:sz w:val="14"/>
          <w:szCs w:val="14"/>
        </w:rPr>
      </w:pPr>
      <w:r w:rsidRPr="003E2CD5">
        <w:rPr>
          <w:sz w:val="14"/>
          <w:szCs w:val="14"/>
        </w:rPr>
        <w:t>#</w:t>
      </w:r>
    </w:p>
    <w:p w:rsidR="00BA183F" w:rsidRPr="003E2CD5" w:rsidRDefault="00BA183F" w:rsidP="00BA183F">
      <w:pPr>
        <w:spacing w:after="0" w:line="240" w:lineRule="auto"/>
        <w:rPr>
          <w:sz w:val="14"/>
          <w:szCs w:val="14"/>
        </w:rPr>
      </w:pPr>
      <w:r w:rsidRPr="003E2CD5">
        <w:rPr>
          <w:sz w:val="14"/>
          <w:szCs w:val="14"/>
        </w:rPr>
        <w:t># [[2]]</w:t>
      </w:r>
    </w:p>
    <w:p w:rsidR="00BA183F" w:rsidRPr="003E2CD5" w:rsidRDefault="00BA183F" w:rsidP="00BA183F">
      <w:pPr>
        <w:spacing w:after="0" w:line="240" w:lineRule="auto"/>
        <w:rPr>
          <w:sz w:val="14"/>
          <w:szCs w:val="14"/>
        </w:rPr>
      </w:pPr>
      <w:r w:rsidRPr="003E2CD5">
        <w:rPr>
          <w:sz w:val="14"/>
          <w:szCs w:val="14"/>
        </w:rPr>
        <w:t># [1] "ATT" "TTT" "ATA"</w:t>
      </w:r>
    </w:p>
    <w:p w:rsidR="00BA183F" w:rsidRPr="003E2CD5" w:rsidRDefault="00BA183F" w:rsidP="00BA183F">
      <w:pPr>
        <w:spacing w:after="0" w:line="240" w:lineRule="auto"/>
        <w:rPr>
          <w:sz w:val="14"/>
          <w:szCs w:val="14"/>
        </w:rPr>
      </w:pPr>
      <w:r w:rsidRPr="003E2CD5">
        <w:rPr>
          <w:sz w:val="14"/>
          <w:szCs w:val="14"/>
        </w:rPr>
        <w:t xml:space="preserve"># </w:t>
      </w:r>
      <w:proofErr w:type="spellStart"/>
      <w:r w:rsidRPr="003E2CD5">
        <w:rPr>
          <w:sz w:val="14"/>
          <w:szCs w:val="14"/>
        </w:rPr>
        <w:t>attr</w:t>
      </w:r>
      <w:proofErr w:type="spellEnd"/>
      <w:r w:rsidRPr="003E2CD5">
        <w:rPr>
          <w:sz w:val="14"/>
          <w:szCs w:val="14"/>
        </w:rPr>
        <w:t>(,"class")</w:t>
      </w:r>
    </w:p>
    <w:p w:rsidR="00BA183F" w:rsidRPr="003E2CD5" w:rsidRDefault="00BA183F" w:rsidP="00BA183F">
      <w:pPr>
        <w:spacing w:after="0" w:line="240" w:lineRule="auto"/>
        <w:rPr>
          <w:sz w:val="14"/>
          <w:szCs w:val="14"/>
        </w:rPr>
      </w:pPr>
      <w:r w:rsidRPr="003E2CD5">
        <w:rPr>
          <w:sz w:val="14"/>
          <w:szCs w:val="14"/>
        </w:rPr>
        <w:t># [1] "</w:t>
      </w:r>
      <w:proofErr w:type="spellStart"/>
      <w:r w:rsidRPr="003E2CD5">
        <w:rPr>
          <w:sz w:val="14"/>
          <w:szCs w:val="14"/>
        </w:rPr>
        <w:t>KZsqns</w:t>
      </w:r>
      <w:proofErr w:type="spellEnd"/>
      <w:r w:rsidRPr="003E2CD5">
        <w:rPr>
          <w:sz w:val="14"/>
          <w:szCs w:val="14"/>
        </w:rPr>
        <w:t>"</w:t>
      </w:r>
    </w:p>
    <w:p w:rsidR="00BA183F" w:rsidRDefault="00BA183F" w:rsidP="00BA183F">
      <w:pPr>
        <w:spacing w:after="0" w:line="240" w:lineRule="auto"/>
        <w:rPr>
          <w:sz w:val="14"/>
          <w:szCs w:val="14"/>
        </w:rPr>
      </w:pPr>
      <w:r w:rsidRPr="003E2CD5">
        <w:rPr>
          <w:sz w:val="14"/>
          <w:szCs w:val="14"/>
        </w:rPr>
        <w:t>## End of R code ##</w:t>
      </w:r>
    </w:p>
    <w:p w:rsidR="00BA183F" w:rsidRPr="00BA183F" w:rsidRDefault="00BA183F" w:rsidP="00BA183F">
      <w:pPr>
        <w:spacing w:after="0" w:line="240" w:lineRule="auto"/>
        <w:rPr>
          <w:sz w:val="14"/>
          <w:szCs w:val="14"/>
        </w:rPr>
      </w:pPr>
    </w:p>
    <w:p w:rsidR="00BA183F" w:rsidRDefault="00BA183F" w:rsidP="00BA183F">
      <w:pPr>
        <w:jc w:val="both"/>
      </w:pPr>
      <w:r>
        <w:t>In this example, codons with ambiguous nucleotide or any other symbol other than “A”, “T”, “G” and “C” were removed from the “</w:t>
      </w:r>
      <w:proofErr w:type="spellStart"/>
      <w:r>
        <w:t>KZsqns</w:t>
      </w:r>
      <w:proofErr w:type="spellEnd"/>
      <w:r>
        <w:t>” objects. Further, an error will be raised when the number of nucleotides of a sequence is not a multiple of three. However, “</w:t>
      </w:r>
      <w:proofErr w:type="spellStart"/>
      <w:proofErr w:type="gramStart"/>
      <w:r>
        <w:t>load.fasta</w:t>
      </w:r>
      <w:proofErr w:type="spellEnd"/>
      <w:proofErr w:type="gramEnd"/>
      <w:r>
        <w:t xml:space="preserve">” only checks some simple types of errors in the sequence data, and the user should do additional checks for errors, and this task is outside the task of </w:t>
      </w:r>
      <w:proofErr w:type="spellStart"/>
      <w:r w:rsidRPr="00C670A4">
        <w:rPr>
          <w:i/>
        </w:rPr>
        <w:t>kodonz</w:t>
      </w:r>
      <w:proofErr w:type="spellEnd"/>
      <w:r>
        <w:t xml:space="preserve"> as of now. A third way to import data to </w:t>
      </w:r>
      <w:proofErr w:type="spellStart"/>
      <w:r w:rsidRPr="00C670A4">
        <w:rPr>
          <w:i/>
        </w:rPr>
        <w:t>kodonz</w:t>
      </w:r>
      <w:proofErr w:type="spellEnd"/>
      <w:r>
        <w:t xml:space="preserve"> is to bypass “</w:t>
      </w:r>
      <w:proofErr w:type="spellStart"/>
      <w:proofErr w:type="gramStart"/>
      <w:r>
        <w:t>load.fasta</w:t>
      </w:r>
      <w:proofErr w:type="spellEnd"/>
      <w:proofErr w:type="gramEnd"/>
      <w:r>
        <w:t>” and create “</w:t>
      </w:r>
      <w:proofErr w:type="spellStart"/>
      <w:r>
        <w:t>KZsqns</w:t>
      </w:r>
      <w:proofErr w:type="spellEnd"/>
      <w:r>
        <w:t xml:space="preserve">” objects through a loop like in R code 2. </w:t>
      </w:r>
    </w:p>
    <w:p w:rsidR="00261DC4" w:rsidRDefault="00261DC4" w:rsidP="00261DC4"/>
    <w:p w:rsidR="00261DC4" w:rsidRDefault="00261DC4" w:rsidP="00261DC4">
      <w:pPr>
        <w:pStyle w:val="Heading1"/>
      </w:pPr>
      <w:r>
        <w:lastRenderedPageBreak/>
        <w:t>Compositional analysis</w:t>
      </w:r>
    </w:p>
    <w:p w:rsidR="00261DC4" w:rsidRDefault="00C10B4D" w:rsidP="0059112C">
      <w:pPr>
        <w:ind w:firstLine="720"/>
        <w:jc w:val="both"/>
      </w:pPr>
      <w:r>
        <w:t xml:space="preserve">The following demonstrations will be based on a simulated DNA dataset </w:t>
      </w:r>
      <w:r w:rsidR="00E861F8">
        <w:t>with alternative yeast nuclear</w:t>
      </w:r>
      <w:r>
        <w:t xml:space="preserve"> codon table (#</w:t>
      </w:r>
      <w:r w:rsidR="00E861F8">
        <w:t>12</w:t>
      </w:r>
      <w:r>
        <w:t xml:space="preserve">). For both nuclear and mitochondrial </w:t>
      </w:r>
      <w:r>
        <w:rPr>
          <w:rFonts w:hint="eastAsia"/>
        </w:rPr>
        <w:t>DNA</w:t>
      </w:r>
      <w:r>
        <w:t xml:space="preserve"> codons, “A”, “T”, “G” and “C” symbols are used</w:t>
      </w:r>
      <w:r w:rsidR="002C1433">
        <w:t xml:space="preserve"> with their usual meaning in genetics</w:t>
      </w:r>
      <w:r>
        <w:t xml:space="preserve"> in this package to denote the nucleotide composition in the sequence</w:t>
      </w:r>
      <w:r w:rsidR="002C1433">
        <w:t>. A list of DNA codon sequences is generated based on CodonTable</w:t>
      </w:r>
      <w:r w:rsidR="0059112C">
        <w:t>12</w:t>
      </w:r>
      <w:r w:rsidR="002C1433">
        <w:t>,</w:t>
      </w:r>
    </w:p>
    <w:p w:rsidR="002C1433" w:rsidRDefault="002C1433" w:rsidP="002C1433">
      <w:pPr>
        <w:spacing w:after="0" w:line="240" w:lineRule="auto"/>
        <w:rPr>
          <w:rFonts w:cstheme="minorHAnsi"/>
          <w:sz w:val="14"/>
          <w:szCs w:val="14"/>
        </w:rPr>
      </w:pPr>
      <w:r w:rsidRPr="003E2CD5">
        <w:rPr>
          <w:rFonts w:cstheme="minorHAnsi"/>
          <w:sz w:val="14"/>
          <w:szCs w:val="14"/>
        </w:rPr>
        <w:t xml:space="preserve">## Start of </w:t>
      </w:r>
      <w:r w:rsidRPr="003E2CD5">
        <w:rPr>
          <w:rFonts w:cstheme="minorHAnsi"/>
          <w:color w:val="FF0000"/>
          <w:sz w:val="14"/>
          <w:szCs w:val="14"/>
        </w:rPr>
        <w:t xml:space="preserve">R code </w:t>
      </w:r>
      <w:r w:rsidR="00BA183F">
        <w:rPr>
          <w:rFonts w:cstheme="minorHAnsi"/>
          <w:color w:val="FF0000"/>
          <w:sz w:val="14"/>
          <w:szCs w:val="14"/>
        </w:rPr>
        <w:t>2</w:t>
      </w:r>
      <w:r w:rsidR="00C670A4" w:rsidRPr="003E2CD5">
        <w:rPr>
          <w:rFonts w:cstheme="minorHAnsi"/>
          <w:color w:val="FF0000"/>
          <w:sz w:val="14"/>
          <w:szCs w:val="14"/>
        </w:rPr>
        <w:t xml:space="preserve"> </w:t>
      </w:r>
      <w:r w:rsidRPr="003E2CD5">
        <w:rPr>
          <w:rFonts w:cstheme="minorHAnsi"/>
          <w:sz w:val="14"/>
          <w:szCs w:val="14"/>
        </w:rPr>
        <w:t>##</w:t>
      </w:r>
    </w:p>
    <w:p w:rsidR="007E2507" w:rsidRDefault="007E2507" w:rsidP="002C1433">
      <w:pPr>
        <w:spacing w:after="0" w:line="240" w:lineRule="auto"/>
        <w:rPr>
          <w:rFonts w:cstheme="minorHAnsi"/>
          <w:sz w:val="14"/>
          <w:szCs w:val="14"/>
        </w:rPr>
      </w:pPr>
      <w:r>
        <w:rPr>
          <w:rFonts w:cstheme="minorHAnsi"/>
          <w:sz w:val="14"/>
          <w:szCs w:val="14"/>
        </w:rPr>
        <w:t># All the code present in this tutorial will be continuously numbered, and they will be referenced in the form of “R code #” in the text when needed</w:t>
      </w:r>
      <w:r w:rsidR="00E76958">
        <w:rPr>
          <w:rFonts w:cstheme="minorHAnsi"/>
          <w:sz w:val="14"/>
          <w:szCs w:val="14"/>
        </w:rPr>
        <w:t>.</w:t>
      </w:r>
    </w:p>
    <w:p w:rsidR="007E2507" w:rsidRDefault="007E2507" w:rsidP="002C1433">
      <w:pPr>
        <w:spacing w:after="0" w:line="240" w:lineRule="auto"/>
        <w:rPr>
          <w:rFonts w:cstheme="minorHAnsi"/>
          <w:sz w:val="14"/>
          <w:szCs w:val="14"/>
        </w:rPr>
      </w:pPr>
      <w:r>
        <w:rPr>
          <w:rFonts w:cstheme="minorHAnsi"/>
          <w:sz w:val="14"/>
          <w:szCs w:val="14"/>
        </w:rPr>
        <w:t xml:space="preserve"># The code section has a different </w:t>
      </w:r>
      <w:r w:rsidR="00F47E46">
        <w:rPr>
          <w:rFonts w:cstheme="minorHAnsi"/>
          <w:sz w:val="14"/>
          <w:szCs w:val="14"/>
        </w:rPr>
        <w:t>formatting,</w:t>
      </w:r>
      <w:r>
        <w:rPr>
          <w:rFonts w:cstheme="minorHAnsi"/>
          <w:sz w:val="14"/>
          <w:szCs w:val="14"/>
        </w:rPr>
        <w:t xml:space="preserve"> </w:t>
      </w:r>
      <w:r w:rsidR="00F47E46">
        <w:rPr>
          <w:rFonts w:cstheme="minorHAnsi"/>
          <w:sz w:val="14"/>
          <w:szCs w:val="14"/>
        </w:rPr>
        <w:t>such that</w:t>
      </w:r>
      <w:r>
        <w:rPr>
          <w:rFonts w:cstheme="minorHAnsi"/>
          <w:sz w:val="14"/>
          <w:szCs w:val="14"/>
        </w:rPr>
        <w:t xml:space="preserve"> </w:t>
      </w:r>
      <w:r w:rsidR="00E76958">
        <w:rPr>
          <w:rFonts w:cstheme="minorHAnsi"/>
          <w:sz w:val="14"/>
          <w:szCs w:val="14"/>
        </w:rPr>
        <w:t>code</w:t>
      </w:r>
      <w:r>
        <w:rPr>
          <w:rFonts w:cstheme="minorHAnsi"/>
          <w:sz w:val="14"/>
          <w:szCs w:val="14"/>
        </w:rPr>
        <w:t xml:space="preserve"> can be easily </w:t>
      </w:r>
      <w:r w:rsidR="00F47E46">
        <w:rPr>
          <w:rFonts w:cstheme="minorHAnsi"/>
          <w:sz w:val="14"/>
          <w:szCs w:val="14"/>
        </w:rPr>
        <w:t xml:space="preserve">distinguished from normal </w:t>
      </w:r>
      <w:proofErr w:type="gramStart"/>
      <w:r w:rsidR="00F47E46">
        <w:rPr>
          <w:rFonts w:cstheme="minorHAnsi"/>
          <w:sz w:val="14"/>
          <w:szCs w:val="14"/>
        </w:rPr>
        <w:t xml:space="preserve">text, </w:t>
      </w:r>
      <w:r>
        <w:rPr>
          <w:rFonts w:cstheme="minorHAnsi"/>
          <w:sz w:val="14"/>
          <w:szCs w:val="14"/>
        </w:rPr>
        <w:t xml:space="preserve"> and</w:t>
      </w:r>
      <w:proofErr w:type="gramEnd"/>
      <w:r w:rsidR="00F47E46">
        <w:rPr>
          <w:rFonts w:cstheme="minorHAnsi"/>
          <w:sz w:val="14"/>
          <w:szCs w:val="14"/>
        </w:rPr>
        <w:t xml:space="preserve"> easily</w:t>
      </w:r>
      <w:r>
        <w:rPr>
          <w:rFonts w:cstheme="minorHAnsi"/>
          <w:sz w:val="14"/>
          <w:szCs w:val="14"/>
        </w:rPr>
        <w:t xml:space="preserve"> copy</w:t>
      </w:r>
      <w:r w:rsidR="00F47E46">
        <w:rPr>
          <w:rFonts w:cstheme="minorHAnsi"/>
          <w:sz w:val="14"/>
          <w:szCs w:val="14"/>
        </w:rPr>
        <w:t>-</w:t>
      </w:r>
      <w:r>
        <w:rPr>
          <w:rFonts w:cstheme="minorHAnsi"/>
          <w:sz w:val="14"/>
          <w:szCs w:val="14"/>
        </w:rPr>
        <w:t>and</w:t>
      </w:r>
      <w:r w:rsidR="00F47E46">
        <w:rPr>
          <w:rFonts w:cstheme="minorHAnsi"/>
          <w:sz w:val="14"/>
          <w:szCs w:val="14"/>
        </w:rPr>
        <w:t>-</w:t>
      </w:r>
      <w:r>
        <w:rPr>
          <w:rFonts w:cstheme="minorHAnsi"/>
          <w:sz w:val="14"/>
          <w:szCs w:val="14"/>
        </w:rPr>
        <w:t>pasted from this tutorial</w:t>
      </w:r>
      <w:r w:rsidR="00E76958">
        <w:rPr>
          <w:rFonts w:cstheme="minorHAnsi"/>
          <w:sz w:val="14"/>
          <w:szCs w:val="14"/>
        </w:rPr>
        <w:t>.</w:t>
      </w:r>
    </w:p>
    <w:p w:rsidR="007E2507" w:rsidRPr="003E2CD5" w:rsidRDefault="007E2507" w:rsidP="002C1433">
      <w:pPr>
        <w:spacing w:after="0" w:line="240" w:lineRule="auto"/>
        <w:rPr>
          <w:rFonts w:cstheme="minorHAnsi"/>
          <w:sz w:val="14"/>
          <w:szCs w:val="14"/>
        </w:rPr>
      </w:pPr>
      <w:r>
        <w:rPr>
          <w:rFonts w:cstheme="minorHAnsi"/>
          <w:sz w:val="14"/>
          <w:szCs w:val="14"/>
        </w:rPr>
        <w:t xml:space="preserve">#  When you copy and paste code into your R environment, pay attention to </w:t>
      </w:r>
      <w:r w:rsidR="00E76958">
        <w:rPr>
          <w:rFonts w:cstheme="minorHAnsi"/>
          <w:sz w:val="14"/>
          <w:szCs w:val="14"/>
        </w:rPr>
        <w:t xml:space="preserve">the </w:t>
      </w:r>
      <w:r>
        <w:rPr>
          <w:rFonts w:cstheme="minorHAnsi"/>
          <w:sz w:val="14"/>
          <w:szCs w:val="14"/>
        </w:rPr>
        <w:t xml:space="preserve">quotation marks as they may change depending on your text editor, and they need to be replaced </w:t>
      </w:r>
      <w:r w:rsidR="00E76958">
        <w:rPr>
          <w:rFonts w:cstheme="minorHAnsi"/>
          <w:sz w:val="14"/>
          <w:szCs w:val="14"/>
        </w:rPr>
        <w:t xml:space="preserve">with </w:t>
      </w:r>
      <w:r>
        <w:rPr>
          <w:rFonts w:cstheme="minorHAnsi"/>
          <w:sz w:val="14"/>
          <w:szCs w:val="14"/>
        </w:rPr>
        <w:t>the correct quotation marks</w:t>
      </w:r>
      <w:r w:rsidR="00E76958">
        <w:rPr>
          <w:rFonts w:cstheme="minorHAnsi"/>
          <w:sz w:val="14"/>
          <w:szCs w:val="14"/>
        </w:rPr>
        <w:t>.</w:t>
      </w:r>
    </w:p>
    <w:p w:rsidR="002C1433" w:rsidRPr="003E2CD5" w:rsidRDefault="002C1433" w:rsidP="002C1433">
      <w:pPr>
        <w:spacing w:after="0" w:line="240" w:lineRule="auto"/>
        <w:rPr>
          <w:rFonts w:cstheme="minorHAnsi"/>
          <w:sz w:val="14"/>
          <w:szCs w:val="14"/>
        </w:rPr>
      </w:pPr>
      <w:proofErr w:type="gramStart"/>
      <w:r w:rsidRPr="003E2CD5">
        <w:rPr>
          <w:rFonts w:cstheme="minorHAnsi"/>
          <w:sz w:val="14"/>
          <w:szCs w:val="14"/>
        </w:rPr>
        <w:t>data(</w:t>
      </w:r>
      <w:proofErr w:type="gramEnd"/>
      <w:r w:rsidRPr="003E2CD5">
        <w:rPr>
          <w:rFonts w:cstheme="minorHAnsi"/>
          <w:sz w:val="14"/>
          <w:szCs w:val="14"/>
        </w:rPr>
        <w:t xml:space="preserve">CodonTable5) </w:t>
      </w:r>
      <w:r w:rsidR="00E861F8">
        <w:rPr>
          <w:rFonts w:cstheme="minorHAnsi"/>
          <w:sz w:val="14"/>
          <w:szCs w:val="14"/>
        </w:rPr>
        <w:t># Alternative yeast nuclear</w:t>
      </w:r>
      <w:r w:rsidRPr="003E2CD5">
        <w:rPr>
          <w:rFonts w:cstheme="minorHAnsi"/>
          <w:sz w:val="14"/>
          <w:szCs w:val="14"/>
        </w:rPr>
        <w:t xml:space="preserve"> codon table</w:t>
      </w:r>
    </w:p>
    <w:p w:rsidR="002C1433" w:rsidRPr="003E2CD5" w:rsidRDefault="002C1433" w:rsidP="002C1433">
      <w:pPr>
        <w:spacing w:after="0" w:line="240" w:lineRule="auto"/>
        <w:rPr>
          <w:rFonts w:cstheme="minorHAnsi"/>
          <w:sz w:val="14"/>
          <w:szCs w:val="14"/>
        </w:rPr>
      </w:pPr>
      <w:r w:rsidRPr="003E2CD5">
        <w:rPr>
          <w:rFonts w:cstheme="minorHAnsi"/>
          <w:sz w:val="14"/>
          <w:szCs w:val="14"/>
        </w:rPr>
        <w:t xml:space="preserve">x = </w:t>
      </w:r>
      <w:proofErr w:type="gramStart"/>
      <w:r w:rsidRPr="003E2CD5">
        <w:rPr>
          <w:rFonts w:cstheme="minorHAnsi"/>
          <w:sz w:val="14"/>
          <w:szCs w:val="14"/>
        </w:rPr>
        <w:t>vector(</w:t>
      </w:r>
      <w:proofErr w:type="gramEnd"/>
      <w:r w:rsidR="007E2507">
        <w:rPr>
          <w:rFonts w:cstheme="minorHAnsi"/>
          <w:sz w:val="14"/>
          <w:szCs w:val="14"/>
        </w:rPr>
        <w:t>‘</w:t>
      </w:r>
      <w:r w:rsidRPr="003E2CD5">
        <w:rPr>
          <w:rFonts w:cstheme="minorHAnsi"/>
          <w:sz w:val="14"/>
          <w:szCs w:val="14"/>
        </w:rPr>
        <w:t>list</w:t>
      </w:r>
      <w:r w:rsidR="007E2507">
        <w:rPr>
          <w:rFonts w:cstheme="minorHAnsi"/>
          <w:sz w:val="14"/>
          <w:szCs w:val="14"/>
        </w:rPr>
        <w:t>’</w:t>
      </w:r>
      <w:r w:rsidRPr="003E2CD5">
        <w:rPr>
          <w:rFonts w:cstheme="minorHAnsi"/>
          <w:sz w:val="14"/>
          <w:szCs w:val="14"/>
        </w:rPr>
        <w:t xml:space="preserve">, </w:t>
      </w:r>
      <w:r w:rsidR="004064EB">
        <w:rPr>
          <w:rFonts w:cstheme="minorHAnsi"/>
          <w:sz w:val="14"/>
          <w:szCs w:val="14"/>
        </w:rPr>
        <w:t>100</w:t>
      </w:r>
      <w:r w:rsidRPr="003E2CD5">
        <w:rPr>
          <w:rFonts w:cstheme="minorHAnsi"/>
          <w:sz w:val="14"/>
          <w:szCs w:val="14"/>
        </w:rPr>
        <w:t>) # Creating an empty list</w:t>
      </w:r>
    </w:p>
    <w:p w:rsidR="003E2CD5" w:rsidRPr="003E2CD5" w:rsidRDefault="003E2CD5" w:rsidP="002C1433">
      <w:pPr>
        <w:spacing w:after="0" w:line="240" w:lineRule="auto"/>
        <w:rPr>
          <w:rFonts w:cstheme="minorHAnsi"/>
          <w:sz w:val="14"/>
          <w:szCs w:val="14"/>
        </w:rPr>
      </w:pPr>
      <w:proofErr w:type="spellStart"/>
      <w:proofErr w:type="gramStart"/>
      <w:r w:rsidRPr="003E2CD5">
        <w:rPr>
          <w:rFonts w:cstheme="minorHAnsi"/>
          <w:sz w:val="14"/>
          <w:szCs w:val="14"/>
        </w:rPr>
        <w:t>set.seed</w:t>
      </w:r>
      <w:proofErr w:type="spellEnd"/>
      <w:proofErr w:type="gramEnd"/>
      <w:r w:rsidRPr="003E2CD5">
        <w:rPr>
          <w:rFonts w:cstheme="minorHAnsi"/>
          <w:sz w:val="14"/>
          <w:szCs w:val="14"/>
        </w:rPr>
        <w:t>(7) # For those who crave sanity checks</w:t>
      </w:r>
    </w:p>
    <w:p w:rsidR="002C1433" w:rsidRPr="003E2CD5" w:rsidRDefault="002C1433" w:rsidP="002C1433">
      <w:pPr>
        <w:spacing w:after="0" w:line="240" w:lineRule="auto"/>
        <w:rPr>
          <w:rFonts w:cstheme="minorHAnsi"/>
          <w:sz w:val="14"/>
          <w:szCs w:val="14"/>
        </w:rPr>
      </w:pPr>
      <w:proofErr w:type="gramStart"/>
      <w:r w:rsidRPr="003E2CD5">
        <w:rPr>
          <w:rFonts w:cstheme="minorHAnsi"/>
          <w:sz w:val="14"/>
          <w:szCs w:val="14"/>
        </w:rPr>
        <w:t>for(</w:t>
      </w:r>
      <w:proofErr w:type="gramEnd"/>
      <w:r w:rsidRPr="003E2CD5">
        <w:rPr>
          <w:rFonts w:cstheme="minorHAnsi"/>
          <w:sz w:val="14"/>
          <w:szCs w:val="14"/>
        </w:rPr>
        <w:t>i in 1:100){</w:t>
      </w:r>
    </w:p>
    <w:p w:rsidR="002C1433" w:rsidRPr="003E2CD5" w:rsidRDefault="002C1433" w:rsidP="002C1433">
      <w:pPr>
        <w:spacing w:after="0" w:line="240" w:lineRule="auto"/>
        <w:ind w:firstLine="195"/>
        <w:rPr>
          <w:rFonts w:cstheme="minorHAnsi"/>
          <w:sz w:val="14"/>
          <w:szCs w:val="14"/>
        </w:rPr>
      </w:pPr>
      <w:r w:rsidRPr="003E2CD5">
        <w:rPr>
          <w:rFonts w:cstheme="minorHAnsi"/>
          <w:sz w:val="14"/>
          <w:szCs w:val="14"/>
        </w:rPr>
        <w:t>x[[i]] = CodonTable</w:t>
      </w:r>
      <w:r w:rsidR="00E861F8">
        <w:rPr>
          <w:rFonts w:cstheme="minorHAnsi"/>
          <w:sz w:val="14"/>
          <w:szCs w:val="14"/>
        </w:rPr>
        <w:t>12</w:t>
      </w:r>
      <w:r w:rsidRPr="003E2CD5">
        <w:rPr>
          <w:rFonts w:cstheme="minorHAnsi"/>
          <w:sz w:val="14"/>
          <w:szCs w:val="14"/>
        </w:rPr>
        <w:t>[</w:t>
      </w:r>
      <w:proofErr w:type="gramStart"/>
      <w:r w:rsidRPr="003E2CD5">
        <w:rPr>
          <w:rFonts w:cstheme="minorHAnsi"/>
          <w:sz w:val="14"/>
          <w:szCs w:val="14"/>
        </w:rPr>
        <w:t>sample(</w:t>
      </w:r>
      <w:proofErr w:type="gramEnd"/>
      <w:r w:rsidRPr="003E2CD5">
        <w:rPr>
          <w:rFonts w:cstheme="minorHAnsi"/>
          <w:sz w:val="14"/>
          <w:szCs w:val="14"/>
        </w:rPr>
        <w:t>1:64, 50*i, TRUE),1]</w:t>
      </w:r>
    </w:p>
    <w:p w:rsidR="002C1433" w:rsidRPr="003E2CD5" w:rsidRDefault="002C1433" w:rsidP="004064EB">
      <w:pPr>
        <w:spacing w:after="0" w:line="240" w:lineRule="auto"/>
        <w:ind w:firstLine="195"/>
        <w:rPr>
          <w:rFonts w:cstheme="minorHAnsi"/>
          <w:sz w:val="14"/>
          <w:szCs w:val="14"/>
        </w:rPr>
      </w:pPr>
      <w:proofErr w:type="spellStart"/>
      <w:r w:rsidRPr="003E2CD5">
        <w:rPr>
          <w:rFonts w:cstheme="minorHAnsi"/>
          <w:sz w:val="14"/>
          <w:szCs w:val="14"/>
        </w:rPr>
        <w:t>attr</w:t>
      </w:r>
      <w:proofErr w:type="spellEnd"/>
      <w:r w:rsidRPr="003E2CD5">
        <w:rPr>
          <w:rFonts w:cstheme="minorHAnsi"/>
          <w:sz w:val="14"/>
          <w:szCs w:val="14"/>
        </w:rPr>
        <w:t>(x[[i]], ‘class’) = ‘</w:t>
      </w:r>
      <w:proofErr w:type="spellStart"/>
      <w:r w:rsidRPr="003E2CD5">
        <w:rPr>
          <w:rFonts w:cstheme="minorHAnsi"/>
          <w:sz w:val="14"/>
          <w:szCs w:val="14"/>
        </w:rPr>
        <w:t>KZsqns</w:t>
      </w:r>
      <w:proofErr w:type="spellEnd"/>
      <w:r w:rsidRPr="003E2CD5">
        <w:rPr>
          <w:rFonts w:cstheme="minorHAnsi"/>
          <w:sz w:val="14"/>
          <w:szCs w:val="14"/>
        </w:rPr>
        <w:t>’</w:t>
      </w:r>
    </w:p>
    <w:p w:rsidR="004064EB" w:rsidRPr="003E2CD5" w:rsidRDefault="002C1433" w:rsidP="002C1433">
      <w:pPr>
        <w:spacing w:after="0" w:line="240" w:lineRule="auto"/>
        <w:rPr>
          <w:rFonts w:cstheme="minorHAnsi"/>
          <w:sz w:val="14"/>
          <w:szCs w:val="14"/>
        </w:rPr>
      </w:pPr>
      <w:r w:rsidRPr="003E2CD5">
        <w:rPr>
          <w:rFonts w:cstheme="minorHAnsi"/>
          <w:sz w:val="14"/>
          <w:szCs w:val="14"/>
        </w:rPr>
        <w:t>}</w:t>
      </w:r>
    </w:p>
    <w:p w:rsidR="00261DC4" w:rsidRPr="003E2CD5" w:rsidRDefault="002C1433" w:rsidP="002C1433">
      <w:pPr>
        <w:spacing w:after="0" w:line="240" w:lineRule="auto"/>
        <w:rPr>
          <w:rFonts w:cstheme="minorHAnsi"/>
          <w:sz w:val="14"/>
          <w:szCs w:val="14"/>
        </w:rPr>
      </w:pPr>
      <w:r w:rsidRPr="003E2CD5">
        <w:rPr>
          <w:rFonts w:cstheme="minorHAnsi"/>
          <w:sz w:val="14"/>
          <w:szCs w:val="14"/>
        </w:rPr>
        <w:t>## End of R code ##</w:t>
      </w:r>
    </w:p>
    <w:p w:rsidR="00907262" w:rsidRDefault="00907262" w:rsidP="0035699F">
      <w:pPr>
        <w:rPr>
          <w:sz w:val="18"/>
        </w:rPr>
      </w:pPr>
    </w:p>
    <w:p w:rsidR="00C670A4" w:rsidRDefault="00C670A4" w:rsidP="0035699F">
      <w:r>
        <w:tab/>
        <w:t xml:space="preserve">Composition analysis is easy with </w:t>
      </w:r>
      <w:proofErr w:type="spellStart"/>
      <w:r w:rsidRPr="00C670A4">
        <w:rPr>
          <w:i/>
        </w:rPr>
        <w:t>kodonz</w:t>
      </w:r>
      <w:proofErr w:type="spellEnd"/>
      <w:r>
        <w:t xml:space="preserve">. Just one line of code can </w:t>
      </w:r>
      <w:r w:rsidR="003E2CD5">
        <w:t>calculate 13 compositional properties,</w:t>
      </w:r>
    </w:p>
    <w:p w:rsidR="003E2CD5" w:rsidRPr="003E2CD5" w:rsidRDefault="003E2CD5" w:rsidP="003E2CD5">
      <w:pPr>
        <w:spacing w:after="0" w:line="240" w:lineRule="auto"/>
        <w:rPr>
          <w:sz w:val="14"/>
        </w:rPr>
      </w:pPr>
      <w:r w:rsidRPr="003E2CD5">
        <w:rPr>
          <w:sz w:val="14"/>
        </w:rPr>
        <w:t xml:space="preserve">## Start of </w:t>
      </w:r>
      <w:r w:rsidRPr="003E2CD5">
        <w:rPr>
          <w:color w:val="FF0000"/>
          <w:sz w:val="14"/>
        </w:rPr>
        <w:t xml:space="preserve">R code 3 </w:t>
      </w:r>
      <w:r w:rsidRPr="003E2CD5">
        <w:rPr>
          <w:sz w:val="14"/>
        </w:rPr>
        <w:t>##</w:t>
      </w:r>
    </w:p>
    <w:p w:rsidR="003E2CD5" w:rsidRDefault="003E2CD5" w:rsidP="003E2CD5">
      <w:pPr>
        <w:spacing w:after="0" w:line="240" w:lineRule="auto"/>
        <w:rPr>
          <w:sz w:val="14"/>
        </w:rPr>
      </w:pPr>
      <w:r w:rsidRPr="003E2CD5">
        <w:rPr>
          <w:sz w:val="14"/>
        </w:rPr>
        <w:t xml:space="preserve">d = </w:t>
      </w:r>
      <w:proofErr w:type="spellStart"/>
      <w:r w:rsidRPr="003E2CD5">
        <w:rPr>
          <w:sz w:val="14"/>
        </w:rPr>
        <w:t>comp_ly</w:t>
      </w:r>
      <w:proofErr w:type="spellEnd"/>
      <w:r w:rsidRPr="003E2CD5">
        <w:rPr>
          <w:sz w:val="14"/>
        </w:rPr>
        <w:t>(x)</w:t>
      </w:r>
    </w:p>
    <w:p w:rsidR="003E2CD5" w:rsidRPr="003E2CD5" w:rsidRDefault="003E2CD5" w:rsidP="003E2CD5">
      <w:pPr>
        <w:spacing w:after="0" w:line="240" w:lineRule="auto"/>
        <w:rPr>
          <w:sz w:val="14"/>
        </w:rPr>
      </w:pPr>
      <w:r>
        <w:rPr>
          <w:sz w:val="14"/>
        </w:rPr>
        <w:t>head(d)</w:t>
      </w:r>
    </w:p>
    <w:p w:rsidR="003E2CD5" w:rsidRPr="003E2CD5" w:rsidRDefault="003E2CD5" w:rsidP="003E2CD5">
      <w:pPr>
        <w:spacing w:after="0" w:line="240" w:lineRule="auto"/>
        <w:rPr>
          <w:sz w:val="14"/>
        </w:rPr>
      </w:pPr>
      <w:r w:rsidRPr="003E2CD5">
        <w:rPr>
          <w:sz w:val="14"/>
        </w:rPr>
        <w:t># A         C         G         T        A3        C3        G3        T3        AT        GC   GC1       GC2</w:t>
      </w:r>
    </w:p>
    <w:p w:rsidR="003E2CD5" w:rsidRPr="003E2CD5" w:rsidRDefault="003E2CD5" w:rsidP="003E2CD5">
      <w:pPr>
        <w:spacing w:after="0" w:line="240" w:lineRule="auto"/>
        <w:rPr>
          <w:sz w:val="14"/>
        </w:rPr>
      </w:pPr>
      <w:r w:rsidRPr="003E2CD5">
        <w:rPr>
          <w:sz w:val="14"/>
        </w:rPr>
        <w:t># s_1 0.1866667 0.2733333 0.3133333 0.2266667 0.2000000 0.2600000 0.3000000 0.2400000 0.4133333 0.5866667 0.540 0.6600000</w:t>
      </w:r>
    </w:p>
    <w:p w:rsidR="003E2CD5" w:rsidRPr="003E2CD5" w:rsidRDefault="003E2CD5" w:rsidP="003E2CD5">
      <w:pPr>
        <w:spacing w:after="0" w:line="240" w:lineRule="auto"/>
        <w:rPr>
          <w:sz w:val="14"/>
        </w:rPr>
      </w:pPr>
      <w:r w:rsidRPr="003E2CD5">
        <w:rPr>
          <w:sz w:val="14"/>
        </w:rPr>
        <w:t># s_2 0.2966667 0.2233333 0.2266667 0.2533333 0.2600000 0.2000000 0.2200000 0.3200000 0.5500000 0.4500000 0.450 0.4800000</w:t>
      </w:r>
    </w:p>
    <w:p w:rsidR="003E2CD5" w:rsidRPr="003E2CD5" w:rsidRDefault="003E2CD5" w:rsidP="003E2CD5">
      <w:pPr>
        <w:spacing w:after="0" w:line="240" w:lineRule="auto"/>
        <w:rPr>
          <w:sz w:val="14"/>
        </w:rPr>
      </w:pPr>
      <w:r w:rsidRPr="003E2CD5">
        <w:rPr>
          <w:sz w:val="14"/>
        </w:rPr>
        <w:t># s_3 0.2555556 0.2488889 0.2733333 0.2222222 0.2266667 0.2466667 0.3200000 0.2066667 0.4777778 0.5222222 0.480 0.5200000</w:t>
      </w:r>
    </w:p>
    <w:p w:rsidR="003E2CD5" w:rsidRPr="003E2CD5" w:rsidRDefault="003E2CD5" w:rsidP="003E2CD5">
      <w:pPr>
        <w:spacing w:after="0" w:line="240" w:lineRule="auto"/>
        <w:rPr>
          <w:sz w:val="14"/>
        </w:rPr>
      </w:pPr>
      <w:r w:rsidRPr="003E2CD5">
        <w:rPr>
          <w:sz w:val="14"/>
        </w:rPr>
        <w:t># s_4 0.2300000 0.2483333 0.2566667 0.2650000 0.2250000 0.2050000 0.3150000 0.2550000 0.4950000 0.5050000 0.420 0.5750000</w:t>
      </w:r>
    </w:p>
    <w:p w:rsidR="003E2CD5" w:rsidRPr="003E2CD5" w:rsidRDefault="003E2CD5" w:rsidP="003E2CD5">
      <w:pPr>
        <w:spacing w:after="0" w:line="240" w:lineRule="auto"/>
        <w:rPr>
          <w:sz w:val="14"/>
        </w:rPr>
      </w:pPr>
      <w:r w:rsidRPr="003E2CD5">
        <w:rPr>
          <w:sz w:val="14"/>
        </w:rPr>
        <w:t># s_5 0.2373333 0.2466667 0.2653333 0.2506667 0.2400000 0.2640000 0.2760000 0.2200000 0.4880000 0.5120000 0.464 0.5320000</w:t>
      </w:r>
    </w:p>
    <w:p w:rsidR="003E2CD5" w:rsidRPr="003E2CD5" w:rsidRDefault="003E2CD5" w:rsidP="003E2CD5">
      <w:pPr>
        <w:spacing w:after="0" w:line="240" w:lineRule="auto"/>
        <w:rPr>
          <w:sz w:val="14"/>
        </w:rPr>
      </w:pPr>
      <w:r w:rsidRPr="003E2CD5">
        <w:rPr>
          <w:sz w:val="14"/>
        </w:rPr>
        <w:t># s_6 0.2422222 0.2533333 0.2622222 0.2422222 0.2566667 0.2366667 0.2566667 0.2500000 0.4844444 0.5155556 0.550 0.5033333</w:t>
      </w:r>
    </w:p>
    <w:p w:rsidR="003E2CD5" w:rsidRPr="003E2CD5" w:rsidRDefault="003E2CD5" w:rsidP="003E2CD5">
      <w:pPr>
        <w:spacing w:after="0" w:line="240" w:lineRule="auto"/>
        <w:rPr>
          <w:sz w:val="14"/>
        </w:rPr>
      </w:pPr>
      <w:r w:rsidRPr="003E2CD5">
        <w:rPr>
          <w:sz w:val="14"/>
        </w:rPr>
        <w:t># GC3</w:t>
      </w:r>
    </w:p>
    <w:p w:rsidR="003E2CD5" w:rsidRPr="003E2CD5" w:rsidRDefault="003E2CD5" w:rsidP="003E2CD5">
      <w:pPr>
        <w:spacing w:after="0" w:line="240" w:lineRule="auto"/>
        <w:rPr>
          <w:sz w:val="14"/>
        </w:rPr>
      </w:pPr>
      <w:r w:rsidRPr="003E2CD5">
        <w:rPr>
          <w:sz w:val="14"/>
        </w:rPr>
        <w:t># s_1 0.5600000</w:t>
      </w:r>
    </w:p>
    <w:p w:rsidR="003E2CD5" w:rsidRPr="003E2CD5" w:rsidRDefault="003E2CD5" w:rsidP="003E2CD5">
      <w:pPr>
        <w:spacing w:after="0" w:line="240" w:lineRule="auto"/>
        <w:rPr>
          <w:sz w:val="14"/>
        </w:rPr>
      </w:pPr>
      <w:r w:rsidRPr="003E2CD5">
        <w:rPr>
          <w:sz w:val="14"/>
        </w:rPr>
        <w:t># s_2 0.4200000</w:t>
      </w:r>
    </w:p>
    <w:p w:rsidR="003E2CD5" w:rsidRPr="003E2CD5" w:rsidRDefault="003E2CD5" w:rsidP="003E2CD5">
      <w:pPr>
        <w:spacing w:after="0" w:line="240" w:lineRule="auto"/>
        <w:rPr>
          <w:sz w:val="14"/>
        </w:rPr>
      </w:pPr>
      <w:r w:rsidRPr="003E2CD5">
        <w:rPr>
          <w:sz w:val="14"/>
        </w:rPr>
        <w:t># s_3 0.5666667</w:t>
      </w:r>
    </w:p>
    <w:p w:rsidR="003E2CD5" w:rsidRPr="003E2CD5" w:rsidRDefault="003E2CD5" w:rsidP="003E2CD5">
      <w:pPr>
        <w:spacing w:after="0" w:line="240" w:lineRule="auto"/>
        <w:rPr>
          <w:sz w:val="14"/>
        </w:rPr>
      </w:pPr>
      <w:r w:rsidRPr="003E2CD5">
        <w:rPr>
          <w:sz w:val="14"/>
        </w:rPr>
        <w:t># s_4 0.5200000</w:t>
      </w:r>
    </w:p>
    <w:p w:rsidR="003E2CD5" w:rsidRPr="003E2CD5" w:rsidRDefault="003E2CD5" w:rsidP="003E2CD5">
      <w:pPr>
        <w:spacing w:after="0" w:line="240" w:lineRule="auto"/>
        <w:rPr>
          <w:sz w:val="14"/>
        </w:rPr>
      </w:pPr>
      <w:r w:rsidRPr="003E2CD5">
        <w:rPr>
          <w:sz w:val="14"/>
        </w:rPr>
        <w:t># s_5 0.5400000</w:t>
      </w:r>
    </w:p>
    <w:p w:rsidR="003E2CD5" w:rsidRPr="003E2CD5" w:rsidRDefault="003E2CD5" w:rsidP="003E2CD5">
      <w:pPr>
        <w:spacing w:after="0" w:line="240" w:lineRule="auto"/>
        <w:rPr>
          <w:sz w:val="14"/>
        </w:rPr>
      </w:pPr>
      <w:r w:rsidRPr="003E2CD5">
        <w:rPr>
          <w:sz w:val="14"/>
        </w:rPr>
        <w:t># s_6 0.4933333</w:t>
      </w:r>
    </w:p>
    <w:p w:rsidR="003E2CD5" w:rsidRPr="003E2CD5" w:rsidRDefault="003E2CD5" w:rsidP="003E2CD5">
      <w:pPr>
        <w:spacing w:after="0" w:line="240" w:lineRule="auto"/>
        <w:rPr>
          <w:sz w:val="14"/>
        </w:rPr>
      </w:pPr>
      <w:r w:rsidRPr="003E2CD5">
        <w:rPr>
          <w:sz w:val="14"/>
        </w:rPr>
        <w:t>## End of R code ##</w:t>
      </w:r>
    </w:p>
    <w:p w:rsidR="002C1433" w:rsidRDefault="002C1433" w:rsidP="0035699F">
      <w:pPr>
        <w:rPr>
          <w:sz w:val="18"/>
        </w:rPr>
      </w:pPr>
    </w:p>
    <w:p w:rsidR="00ED3BBC" w:rsidRDefault="003E2CD5" w:rsidP="00ED3BBC">
      <w:r w:rsidRPr="004A5B6E">
        <w:t xml:space="preserve">Note that in R code 3, the column names of the result in Word are misaligned with their corresponding columns. </w:t>
      </w:r>
      <w:r w:rsidR="006E112F" w:rsidRPr="004A5B6E">
        <w:t xml:space="preserve">For the result, each row represents a sequence, and they are named consecutively as ‘s_1’, ‘s_2’ and so on with respect to their order in the input; each column represents a compositional property. For left to right, these properties are </w:t>
      </w:r>
      <w:r w:rsidR="00CA019A" w:rsidRPr="004A5B6E">
        <w:t xml:space="preserve">respectively </w:t>
      </w:r>
      <w:r w:rsidR="006E112F" w:rsidRPr="004A5B6E">
        <w:t xml:space="preserve">overall “A”, “C”, “G” and “T” compositions, </w:t>
      </w:r>
      <w:r w:rsidR="00CA019A" w:rsidRPr="004A5B6E">
        <w:t>“A”, “C”, “G” and “T” at the 3</w:t>
      </w:r>
      <w:r w:rsidR="00CA019A" w:rsidRPr="004A5B6E">
        <w:rPr>
          <w:vertAlign w:val="superscript"/>
        </w:rPr>
        <w:t>rd</w:t>
      </w:r>
      <w:r w:rsidR="00CA019A" w:rsidRPr="004A5B6E">
        <w:t xml:space="preserve"> codon position, overall “A” and “T” content, overall “G” and “C” content, “G” and “C” content at the 1</w:t>
      </w:r>
      <w:r w:rsidR="00CA019A" w:rsidRPr="004A5B6E">
        <w:rPr>
          <w:vertAlign w:val="superscript"/>
        </w:rPr>
        <w:t>st</w:t>
      </w:r>
      <w:r w:rsidR="00CA019A" w:rsidRPr="004A5B6E">
        <w:t>, 2</w:t>
      </w:r>
      <w:r w:rsidR="00CA019A" w:rsidRPr="004A5B6E">
        <w:rPr>
          <w:vertAlign w:val="superscript"/>
        </w:rPr>
        <w:t>nd</w:t>
      </w:r>
      <w:r w:rsidR="00CA019A" w:rsidRPr="004A5B6E">
        <w:t xml:space="preserve"> and 3</w:t>
      </w:r>
      <w:r w:rsidR="00CA019A" w:rsidRPr="004A5B6E">
        <w:rPr>
          <w:vertAlign w:val="superscript"/>
        </w:rPr>
        <w:t>rd</w:t>
      </w:r>
      <w:r w:rsidR="00CA019A" w:rsidRPr="004A5B6E">
        <w:t xml:space="preserve"> codon positions. </w:t>
      </w:r>
      <w:r w:rsidR="004A5B6E">
        <w:t>Method “</w:t>
      </w:r>
      <w:proofErr w:type="spellStart"/>
      <w:r w:rsidR="004A5B6E">
        <w:t>comp_ly</w:t>
      </w:r>
      <w:proofErr w:type="spellEnd"/>
      <w:r w:rsidR="004A5B6E">
        <w:t xml:space="preserve">” is a wrapper function to conveniently pack all 13 properties of a sequence into one single vector, and as we’ll see later, this greatly facilitates </w:t>
      </w:r>
      <w:r w:rsidR="00235AFE">
        <w:t>subsequent</w:t>
      </w:r>
      <w:r w:rsidR="004A5B6E">
        <w:t xml:space="preserve"> multivariate analys</w:t>
      </w:r>
      <w:r w:rsidR="00235AFE">
        <w:t>e</w:t>
      </w:r>
      <w:r w:rsidR="004A5B6E">
        <w:t xml:space="preserve">s, for example, PCA. However, if the user is only interested in calculating some of the properties, specific methods are also available (See the package manual for specific methods). </w:t>
      </w:r>
    </w:p>
    <w:p w:rsidR="004A5B6E" w:rsidRDefault="00ED3BBC" w:rsidP="00ED3BBC">
      <w:pPr>
        <w:ind w:firstLine="720"/>
      </w:pPr>
      <w:r>
        <w:t>I</w:t>
      </w:r>
      <w:r w:rsidR="004A5B6E">
        <w:t xml:space="preserve">n the preceding analysis, we passed in the entire codon sequence, including stop codons and </w:t>
      </w:r>
      <w:r>
        <w:t xml:space="preserve">non-degenerate amino acid coding codons when they exist. While stop codons may </w:t>
      </w:r>
      <w:r>
        <w:lastRenderedPageBreak/>
        <w:t>be included in the compositional analysis when multiple stop codons exist, it is generally advised to exclude non-degenerate codons from the analysis, because the inclusion of these codons would mask any codon preference information present in the data due to differences in amino acid composition</w:t>
      </w:r>
      <w:r w:rsidR="00235AFE">
        <w:t xml:space="preserve"> among sequences</w:t>
      </w:r>
      <w:r>
        <w:t>. For the standard codon table, codons “A</w:t>
      </w:r>
      <w:r w:rsidR="00E861F8">
        <w:t>T</w:t>
      </w:r>
      <w:r>
        <w:t>G” and “</w:t>
      </w:r>
      <w:r w:rsidR="00E861F8">
        <w:t>T</w:t>
      </w:r>
      <w:r>
        <w:t xml:space="preserve">GG”, which only </w:t>
      </w:r>
      <w:r w:rsidR="00235AFE">
        <w:t>en</w:t>
      </w:r>
      <w:r>
        <w:t>codes Met</w:t>
      </w:r>
      <w:r w:rsidR="00E861F8">
        <w:t>(M)</w:t>
      </w:r>
      <w:r>
        <w:t xml:space="preserve"> and </w:t>
      </w:r>
      <w:proofErr w:type="spellStart"/>
      <w:r>
        <w:t>Trp</w:t>
      </w:r>
      <w:proofErr w:type="spellEnd"/>
      <w:r w:rsidR="00E861F8">
        <w:t>(W)</w:t>
      </w:r>
      <w:r>
        <w:t xml:space="preserve">, are non-degenerate; for other codon tables, </w:t>
      </w:r>
      <w:r w:rsidR="00235AFE">
        <w:t>non-degenerate codons</w:t>
      </w:r>
      <w:r w:rsidR="007E2507">
        <w:t xml:space="preserve"> can be different. To exclude non-degenerate codons, we need to additionally pass in the codon table</w:t>
      </w:r>
      <w:r w:rsidR="00235AFE">
        <w:t xml:space="preserve"> and a helper method</w:t>
      </w:r>
      <w:r w:rsidR="007E2507">
        <w:t>,</w:t>
      </w:r>
    </w:p>
    <w:p w:rsidR="002C1433" w:rsidRPr="00E20952" w:rsidRDefault="007E2507" w:rsidP="007E2507">
      <w:pPr>
        <w:spacing w:after="0" w:line="240" w:lineRule="auto"/>
        <w:rPr>
          <w:sz w:val="14"/>
        </w:rPr>
      </w:pPr>
      <w:r w:rsidRPr="00E20952">
        <w:rPr>
          <w:sz w:val="14"/>
        </w:rPr>
        <w:t xml:space="preserve">## Start of </w:t>
      </w:r>
      <w:r w:rsidRPr="00E20952">
        <w:rPr>
          <w:color w:val="FF0000"/>
          <w:sz w:val="14"/>
        </w:rPr>
        <w:t xml:space="preserve">R code 4 </w:t>
      </w:r>
      <w:r w:rsidRPr="00E20952">
        <w:rPr>
          <w:sz w:val="14"/>
        </w:rPr>
        <w:t>##</w:t>
      </w:r>
    </w:p>
    <w:p w:rsidR="007E2507" w:rsidRPr="00E20952" w:rsidRDefault="00472EDD" w:rsidP="007E2507">
      <w:pPr>
        <w:spacing w:after="0" w:line="240" w:lineRule="auto"/>
        <w:rPr>
          <w:sz w:val="14"/>
        </w:rPr>
      </w:pPr>
      <w:r w:rsidRPr="00E20952">
        <w:rPr>
          <w:sz w:val="14"/>
        </w:rPr>
        <w:t xml:space="preserve">d_1 = </w:t>
      </w:r>
      <w:proofErr w:type="spellStart"/>
      <w:r w:rsidRPr="00E20952">
        <w:rPr>
          <w:sz w:val="14"/>
        </w:rPr>
        <w:t>comp_ly</w:t>
      </w:r>
      <w:proofErr w:type="spellEnd"/>
      <w:r w:rsidRPr="00E20952">
        <w:rPr>
          <w:sz w:val="14"/>
        </w:rPr>
        <w:t>(</w:t>
      </w:r>
      <w:proofErr w:type="spellStart"/>
      <w:r w:rsidRPr="00E20952">
        <w:rPr>
          <w:sz w:val="14"/>
        </w:rPr>
        <w:t>rm_ndc</w:t>
      </w:r>
      <w:proofErr w:type="spellEnd"/>
      <w:r w:rsidRPr="00E20952">
        <w:rPr>
          <w:sz w:val="14"/>
        </w:rPr>
        <w:t>(x,</w:t>
      </w:r>
      <w:proofErr w:type="gramStart"/>
      <w:r w:rsidR="00E861F8">
        <w:rPr>
          <w:sz w:val="14"/>
        </w:rPr>
        <w:t>12</w:t>
      </w:r>
      <w:r w:rsidRPr="00E20952">
        <w:rPr>
          <w:sz w:val="14"/>
        </w:rPr>
        <w:t>,T</w:t>
      </w:r>
      <w:proofErr w:type="gramEnd"/>
      <w:r w:rsidRPr="00E20952">
        <w:rPr>
          <w:sz w:val="14"/>
        </w:rPr>
        <w:t>))</w:t>
      </w:r>
    </w:p>
    <w:p w:rsidR="00472EDD" w:rsidRPr="00E20952" w:rsidRDefault="00472EDD" w:rsidP="00472EDD">
      <w:pPr>
        <w:spacing w:after="0" w:line="240" w:lineRule="auto"/>
        <w:rPr>
          <w:sz w:val="14"/>
        </w:rPr>
      </w:pPr>
      <w:r w:rsidRPr="00E20952">
        <w:rPr>
          <w:sz w:val="14"/>
        </w:rPr>
        <w:t># A         C         G         T        A3        C3        G3        T3        AT        GC       GC1</w:t>
      </w:r>
    </w:p>
    <w:p w:rsidR="00472EDD" w:rsidRPr="00E20952" w:rsidRDefault="00472EDD" w:rsidP="00472EDD">
      <w:pPr>
        <w:spacing w:after="0" w:line="240" w:lineRule="auto"/>
        <w:rPr>
          <w:sz w:val="14"/>
        </w:rPr>
      </w:pPr>
      <w:r w:rsidRPr="00E20952">
        <w:rPr>
          <w:sz w:val="14"/>
        </w:rPr>
        <w:t># s_1 0.1836735 0.2721088 0.3129252 0.2312925 0.1836735 0.2653061 0.3061224 0.2448980 0.4149660 0.5850340 0.5306122</w:t>
      </w:r>
    </w:p>
    <w:p w:rsidR="00472EDD" w:rsidRPr="00E20952" w:rsidRDefault="00472EDD" w:rsidP="00472EDD">
      <w:pPr>
        <w:spacing w:after="0" w:line="240" w:lineRule="auto"/>
        <w:rPr>
          <w:sz w:val="14"/>
        </w:rPr>
      </w:pPr>
      <w:r w:rsidRPr="00E20952">
        <w:rPr>
          <w:sz w:val="14"/>
        </w:rPr>
        <w:t># s_2 0.2955326 0.2302405 0.2233677 0.2508591 0.2680412 0.2061856 0.2268041 0.2989691 0.5463918 0.4536082 0.4639175</w:t>
      </w:r>
    </w:p>
    <w:p w:rsidR="00472EDD" w:rsidRPr="00E20952" w:rsidRDefault="00472EDD" w:rsidP="00472EDD">
      <w:pPr>
        <w:spacing w:after="0" w:line="240" w:lineRule="auto"/>
        <w:rPr>
          <w:sz w:val="14"/>
        </w:rPr>
      </w:pPr>
      <w:r w:rsidRPr="00E20952">
        <w:rPr>
          <w:sz w:val="14"/>
        </w:rPr>
        <w:t># s_3 0.2534247 0.2557078 0.2762557 0.2146119 0.2191781 0.2534247 0.3287671 0.1986301 0.4680365 0.5319635 0.4931507</w:t>
      </w:r>
    </w:p>
    <w:p w:rsidR="00472EDD" w:rsidRPr="00E20952" w:rsidRDefault="00472EDD" w:rsidP="00472EDD">
      <w:pPr>
        <w:spacing w:after="0" w:line="240" w:lineRule="auto"/>
        <w:rPr>
          <w:sz w:val="14"/>
        </w:rPr>
      </w:pPr>
      <w:r w:rsidRPr="00E20952">
        <w:rPr>
          <w:sz w:val="14"/>
        </w:rPr>
        <w:t># s_4 0.2321117 0.2530541 0.2600349 0.2547993 0.2356021 0.2146597 0.3298429 0.2198953 0.4869110 0.5130890 0.4397906</w:t>
      </w:r>
    </w:p>
    <w:p w:rsidR="00472EDD" w:rsidRPr="00E20952" w:rsidRDefault="00472EDD" w:rsidP="00472EDD">
      <w:pPr>
        <w:spacing w:after="0" w:line="240" w:lineRule="auto"/>
        <w:rPr>
          <w:sz w:val="14"/>
        </w:rPr>
      </w:pPr>
      <w:r w:rsidRPr="00E20952">
        <w:rPr>
          <w:sz w:val="14"/>
        </w:rPr>
        <w:t># s_5 0.2316384 0.2514124 0.2810734 0.2358757 0.2245763 0.2796610 0.2923729 0.2033898 0.4675141 0.5324859 0.4915254</w:t>
      </w:r>
    </w:p>
    <w:p w:rsidR="00472EDD" w:rsidRPr="00E20952" w:rsidRDefault="00472EDD" w:rsidP="00472EDD">
      <w:pPr>
        <w:spacing w:after="0" w:line="240" w:lineRule="auto"/>
        <w:rPr>
          <w:sz w:val="14"/>
        </w:rPr>
      </w:pPr>
      <w:r w:rsidRPr="00E20952">
        <w:rPr>
          <w:sz w:val="14"/>
        </w:rPr>
        <w:t># s_6 0.2422145 0.2468281 0.2722030 0.2387543 0.2525952 0.2214533 0.2664360 0.2595156 0.4809689 0.5190311 0.5709343</w:t>
      </w:r>
    </w:p>
    <w:p w:rsidR="00472EDD" w:rsidRPr="00E20952" w:rsidRDefault="00472EDD" w:rsidP="00472EDD">
      <w:pPr>
        <w:spacing w:after="0" w:line="240" w:lineRule="auto"/>
        <w:rPr>
          <w:sz w:val="14"/>
        </w:rPr>
      </w:pPr>
      <w:r w:rsidRPr="00E20952">
        <w:rPr>
          <w:sz w:val="14"/>
        </w:rPr>
        <w:t># GC2       GC3</w:t>
      </w:r>
    </w:p>
    <w:p w:rsidR="00472EDD" w:rsidRPr="00E20952" w:rsidRDefault="00472EDD" w:rsidP="00472EDD">
      <w:pPr>
        <w:spacing w:after="0" w:line="240" w:lineRule="auto"/>
        <w:rPr>
          <w:sz w:val="14"/>
        </w:rPr>
      </w:pPr>
      <w:r w:rsidRPr="00E20952">
        <w:rPr>
          <w:sz w:val="14"/>
        </w:rPr>
        <w:t># s_1 0.6530612 0.5714286</w:t>
      </w:r>
    </w:p>
    <w:p w:rsidR="00472EDD" w:rsidRPr="00E20952" w:rsidRDefault="00472EDD" w:rsidP="00472EDD">
      <w:pPr>
        <w:spacing w:after="0" w:line="240" w:lineRule="auto"/>
        <w:rPr>
          <w:sz w:val="14"/>
        </w:rPr>
      </w:pPr>
      <w:r w:rsidRPr="00E20952">
        <w:rPr>
          <w:sz w:val="14"/>
        </w:rPr>
        <w:t># s_2 0.4639175 0.4329897</w:t>
      </w:r>
    </w:p>
    <w:p w:rsidR="00472EDD" w:rsidRPr="00E20952" w:rsidRDefault="00472EDD" w:rsidP="00472EDD">
      <w:pPr>
        <w:spacing w:after="0" w:line="240" w:lineRule="auto"/>
        <w:rPr>
          <w:sz w:val="14"/>
        </w:rPr>
      </w:pPr>
      <w:r w:rsidRPr="00E20952">
        <w:rPr>
          <w:sz w:val="14"/>
        </w:rPr>
        <w:t># s_3 0.5205479 0.5821918</w:t>
      </w:r>
    </w:p>
    <w:p w:rsidR="00472EDD" w:rsidRPr="00E20952" w:rsidRDefault="00472EDD" w:rsidP="00472EDD">
      <w:pPr>
        <w:spacing w:after="0" w:line="240" w:lineRule="auto"/>
        <w:rPr>
          <w:sz w:val="14"/>
        </w:rPr>
      </w:pPr>
      <w:r w:rsidRPr="00E20952">
        <w:rPr>
          <w:sz w:val="14"/>
        </w:rPr>
        <w:t># s_4 0.5549738 0.5445026</w:t>
      </w:r>
    </w:p>
    <w:p w:rsidR="00472EDD" w:rsidRPr="00E20952" w:rsidRDefault="00472EDD" w:rsidP="00472EDD">
      <w:pPr>
        <w:spacing w:after="0" w:line="240" w:lineRule="auto"/>
        <w:rPr>
          <w:sz w:val="14"/>
        </w:rPr>
      </w:pPr>
      <w:r w:rsidRPr="00E20952">
        <w:rPr>
          <w:sz w:val="14"/>
        </w:rPr>
        <w:t># s_5 0.5338983 0.5720339</w:t>
      </w:r>
    </w:p>
    <w:p w:rsidR="00472EDD" w:rsidRPr="00E20952" w:rsidRDefault="00472EDD" w:rsidP="00472EDD">
      <w:pPr>
        <w:spacing w:after="0" w:line="240" w:lineRule="auto"/>
        <w:rPr>
          <w:sz w:val="14"/>
        </w:rPr>
      </w:pPr>
      <w:r w:rsidRPr="00E20952">
        <w:rPr>
          <w:sz w:val="14"/>
        </w:rPr>
        <w:t># s_6 0.4982699 0.4878893</w:t>
      </w:r>
    </w:p>
    <w:p w:rsidR="007E2507" w:rsidRPr="00E20952" w:rsidRDefault="007E2507" w:rsidP="007E2507">
      <w:pPr>
        <w:spacing w:after="0" w:line="240" w:lineRule="auto"/>
        <w:rPr>
          <w:sz w:val="14"/>
        </w:rPr>
      </w:pPr>
      <w:r w:rsidRPr="00E20952">
        <w:rPr>
          <w:sz w:val="14"/>
        </w:rPr>
        <w:t>## End of R code ##</w:t>
      </w:r>
    </w:p>
    <w:p w:rsidR="00261DC4" w:rsidRDefault="00261DC4" w:rsidP="0035699F"/>
    <w:p w:rsidR="00E20952" w:rsidRDefault="00E20952" w:rsidP="0035699F">
      <w:r>
        <w:t xml:space="preserve">Here, we are using the </w:t>
      </w:r>
      <w:r w:rsidR="00E861F8">
        <w:t>alternative yeast nuclear</w:t>
      </w:r>
      <w:r>
        <w:t xml:space="preserve"> codon table</w:t>
      </w:r>
      <w:r w:rsidR="00E861F8">
        <w:t xml:space="preserve">, which has the same set of non-degenerate codons as the standard codon </w:t>
      </w:r>
      <w:proofErr w:type="gramStart"/>
      <w:r w:rsidR="00E861F8">
        <w:t>table</w:t>
      </w:r>
      <w:r>
        <w:t>, and</w:t>
      </w:r>
      <w:proofErr w:type="gramEnd"/>
      <w:r>
        <w:t xml:space="preserve"> removed non-degenerate codons while keeping the stop codons if they are degenerate. We can compare the printed results of R code 3 </w:t>
      </w:r>
      <w:r w:rsidR="00235AFE">
        <w:t>with those from</w:t>
      </w:r>
      <w:r>
        <w:t xml:space="preserve"> R code </w:t>
      </w:r>
      <w:proofErr w:type="gramStart"/>
      <w:r>
        <w:t>4, and</w:t>
      </w:r>
      <w:proofErr w:type="gramEnd"/>
      <w:r>
        <w:t xml:space="preserve"> see some small difference</w:t>
      </w:r>
      <w:r w:rsidR="00235AFE">
        <w:t>s</w:t>
      </w:r>
      <w:r>
        <w:t xml:space="preserve"> between the two. Note that for some codon table, all the codons are degenerate and two results would be the same, for example</w:t>
      </w:r>
      <w:r w:rsidR="00235AFE">
        <w:t>,</w:t>
      </w:r>
      <w:r>
        <w:t xml:space="preserve"> the invertebrate mitochondrial codon table (#5) </w:t>
      </w:r>
      <w:r w:rsidR="00235AFE">
        <w:t>have no non-degenerate codons</w:t>
      </w:r>
      <w:r>
        <w:t>; the inner helper method call, in addition to removal of non-degenerate codons, also removes the ordering of the codons of a DNA sequence, and it should be used with caution when it is not used in a compositional context, where codon ordering is insignificant.</w:t>
      </w:r>
    </w:p>
    <w:p w:rsidR="00235AFE" w:rsidRDefault="009E299B" w:rsidP="00531F40">
      <w:pPr>
        <w:pStyle w:val="Heading1"/>
      </w:pPr>
      <w:r>
        <w:t xml:space="preserve"> </w:t>
      </w:r>
      <w:r w:rsidR="00531F40">
        <w:t>Relative synonymous codon usage (RSCU)</w:t>
      </w:r>
    </w:p>
    <w:p w:rsidR="00531F40" w:rsidRDefault="00531F40" w:rsidP="0035699F">
      <w:r>
        <w:tab/>
        <w:t xml:space="preserve">RSCU index is widely used to measure synonymous codon usage bias in coding sequences </w:t>
      </w:r>
      <w:r w:rsidR="00DA42FF">
        <w:fldChar w:fldCharType="begin"/>
      </w:r>
      <w:r w:rsidR="0082269B">
        <w:instrText xml:space="preserve"> ADDIN EN.CITE &lt;EndNote&gt;&lt;Cite&gt;&lt;Author&gt;Sharp&lt;/Author&gt;&lt;Year&gt;1986&lt;/Year&gt;&lt;RecNum&gt;1393&lt;/RecNum&gt;&lt;DisplayText&gt;(Sharp &amp;amp; Li, 1986)&lt;/DisplayText&gt;&lt;record&gt;&lt;rec-number&gt;1393&lt;/rec-number&gt;&lt;foreign-keys&gt;&lt;key app="EN" db-id="2exxxfwe55p9rhevvwkpf2d89rtxd0rftr2f" timestamp="1549644375"&gt;1393&lt;/key&gt;&lt;/foreign-keys&gt;&lt;ref-type name="Journal Article"&gt;17&lt;/ref-type&gt;&lt;contributors&gt;&lt;authors&gt;&lt;author&gt;Sharp, Paul M&lt;/author&gt;&lt;author&gt;Li, Wen-Hsiung&lt;/author&gt;&lt;/authors&gt;&lt;/contributors&gt;&lt;titles&gt;&lt;title&gt;Codon usage in regulatory genes in Escherichia coli does not reflect selection for ‘rare’codons&lt;/title&gt;&lt;secondary-title&gt;Nucleic acids research&lt;/secondary-title&gt;&lt;/titles&gt;&lt;periodical&gt;&lt;full-title&gt;Nucleic acids research&lt;/full-title&gt;&lt;/periodical&gt;&lt;pages&gt;7737-7749&lt;/pages&gt;&lt;volume&gt;14&lt;/volume&gt;&lt;number&gt;19&lt;/number&gt;&lt;dates&gt;&lt;year&gt;1986&lt;/year&gt;&lt;/dates&gt;&lt;isbn&gt;1362-4962&lt;/isbn&gt;&lt;urls&gt;&lt;/urls&gt;&lt;/record&gt;&lt;/Cite&gt;&lt;/EndNote&gt;</w:instrText>
      </w:r>
      <w:r w:rsidR="00DA42FF">
        <w:fldChar w:fldCharType="separate"/>
      </w:r>
      <w:r w:rsidR="00DA42FF">
        <w:rPr>
          <w:noProof/>
        </w:rPr>
        <w:t>(Sharp &amp; Li, 1986)</w:t>
      </w:r>
      <w:r w:rsidR="00DA42FF">
        <w:fldChar w:fldCharType="end"/>
      </w:r>
      <w:r>
        <w:t xml:space="preserve">. </w:t>
      </w:r>
      <w:r w:rsidR="00A1305C">
        <w:t xml:space="preserve">Each codon has a RSCU index ranging from 0, which denotes complete omission, to the number of synonymous codons for that amino acid, which indicates complete preference. A value of one </w:t>
      </w:r>
      <w:r w:rsidR="00F72AAF">
        <w:t>for</w:t>
      </w:r>
      <w:r w:rsidR="00A1305C">
        <w:t xml:space="preserve"> all the synonymous codon</w:t>
      </w:r>
      <w:r w:rsidR="00F72AAF">
        <w:t xml:space="preserve">s of an amino acid means no codon usage bias for that amino acid, and codons for that amino acid are uniformly chosen. </w:t>
      </w:r>
      <w:r>
        <w:t xml:space="preserve">The </w:t>
      </w:r>
      <w:r w:rsidR="00D802E8" w:rsidRPr="00D802E8">
        <w:rPr>
          <w:position w:val="-14"/>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9.25pt" o:ole="">
            <v:imagedata r:id="rId10" o:title=""/>
          </v:shape>
          <o:OLEObject Type="Embed" ProgID="Equation.DSMT4" ShapeID="_x0000_i1025" DrawAspect="Content" ObjectID="_1611322913" r:id="rId11"/>
        </w:object>
      </w:r>
      <w:r w:rsidR="00A1305C">
        <w:t xml:space="preserve"> for the </w:t>
      </w:r>
      <w:r w:rsidR="00A1305C" w:rsidRPr="00A1305C">
        <w:rPr>
          <w:i/>
        </w:rPr>
        <w:t>j</w:t>
      </w:r>
      <w:r w:rsidR="00A1305C">
        <w:t>-</w:t>
      </w:r>
      <w:proofErr w:type="spellStart"/>
      <w:r w:rsidR="00A1305C">
        <w:t>th</w:t>
      </w:r>
      <w:proofErr w:type="spellEnd"/>
      <w:r w:rsidR="00A1305C">
        <w:t xml:space="preserve"> codon of amino acid </w:t>
      </w:r>
      <w:r w:rsidR="00A1305C" w:rsidRPr="00A1305C">
        <w:rPr>
          <w:i/>
        </w:rPr>
        <w:t>i</w:t>
      </w:r>
      <w:r>
        <w:t xml:space="preserve"> is calculated as</w:t>
      </w:r>
    </w:p>
    <w:p w:rsidR="00E20952" w:rsidRDefault="00D802E8" w:rsidP="0035699F">
      <w:r w:rsidRPr="00D802E8">
        <w:rPr>
          <w:position w:val="-64"/>
        </w:rPr>
        <w:object w:dxaOrig="1760" w:dyaOrig="1060">
          <v:shape id="_x0000_i1026" type="#_x0000_t75" style="width:87.4pt;height:52.75pt" o:ole="">
            <v:imagedata r:id="rId12" o:title=""/>
          </v:shape>
          <o:OLEObject Type="Embed" ProgID="Equation.DSMT4" ShapeID="_x0000_i1026" DrawAspect="Content" ObjectID="_1611322914" r:id="rId13"/>
        </w:object>
      </w:r>
      <w:r w:rsidR="00531F40">
        <w:t>,</w:t>
      </w:r>
    </w:p>
    <w:p w:rsidR="00531F40" w:rsidRDefault="00531F40" w:rsidP="0035699F">
      <w:r>
        <w:t xml:space="preserve">where </w:t>
      </w:r>
      <w:r w:rsidR="00D802E8" w:rsidRPr="00D802E8">
        <w:rPr>
          <w:position w:val="-14"/>
        </w:rPr>
        <w:object w:dxaOrig="360" w:dyaOrig="380">
          <v:shape id="_x0000_i1027" type="#_x0000_t75" style="width:17.7pt;height:19.25pt" o:ole="">
            <v:imagedata r:id="rId14" o:title=""/>
          </v:shape>
          <o:OLEObject Type="Embed" ProgID="Equation.DSMT4" ShapeID="_x0000_i1027" DrawAspect="Content" ObjectID="_1611322915" r:id="rId15"/>
        </w:object>
      </w:r>
      <w:r>
        <w:t xml:space="preserve"> denotes the number of occurrences of codon </w:t>
      </w:r>
      <w:r w:rsidRPr="00F72AAF">
        <w:rPr>
          <w:i/>
        </w:rPr>
        <w:t>j</w:t>
      </w:r>
      <w:r>
        <w:t>,</w:t>
      </w:r>
      <w:r w:rsidR="00F72AAF">
        <w:t xml:space="preserve"> </w:t>
      </w:r>
      <w:r w:rsidR="00D802E8" w:rsidRPr="00D802E8">
        <w:rPr>
          <w:position w:val="-12"/>
        </w:rPr>
        <w:object w:dxaOrig="240" w:dyaOrig="360">
          <v:shape id="_x0000_i1028" type="#_x0000_t75" style="width:11.95pt;height:17.7pt" o:ole="">
            <v:imagedata r:id="rId16" o:title=""/>
          </v:shape>
          <o:OLEObject Type="Embed" ProgID="Equation.DSMT4" ShapeID="_x0000_i1028" DrawAspect="Content" ObjectID="_1611322916" r:id="rId17"/>
        </w:object>
      </w:r>
      <w:r w:rsidR="00F72AAF">
        <w:t xml:space="preserve"> denotes the degeneracy of that amino acid. The value of one can be used to separate positive preference and negative </w:t>
      </w:r>
      <w:r w:rsidR="00F72AAF">
        <w:lastRenderedPageBreak/>
        <w:t xml:space="preserve">preference, and some authors have developed some range of values, for example from 0.6 to 1.6 for this purpose </w:t>
      </w:r>
      <w:r w:rsidR="00DA42FF">
        <w:fldChar w:fldCharType="begin"/>
      </w:r>
      <w:r w:rsidR="0082269B">
        <w:instrText xml:space="preserve"> ADDIN EN.CITE &lt;EndNote&gt;&lt;Cite&gt;&lt;Author&gt;Wong&lt;/Author&gt;&lt;Year&gt;2010&lt;/Year&gt;&lt;RecNum&gt;1394&lt;/RecNum&gt;&lt;DisplayText&gt;(Wong, Smith, Rabadan, Peiris, &amp;amp; Poon, 2010)&lt;/DisplayText&gt;&lt;record&gt;&lt;rec-number&gt;1394&lt;/rec-number&gt;&lt;foreign-keys&gt;&lt;key app="EN" db-id="2exxxfwe55p9rhevvwkpf2d89rtxd0rftr2f" timestamp="1549647651"&gt;1394&lt;/key&gt;&lt;/foreign-keys&gt;&lt;ref-type name="Journal Article"&gt;17&lt;/ref-type&gt;&lt;contributors&gt;&lt;authors&gt;&lt;author&gt;Wong, Emily HM&lt;/author&gt;&lt;author&gt;Smith, David K&lt;/author&gt;&lt;author&gt;Rabadan, Raul&lt;/author&gt;&lt;author&gt;Peiris, Malik&lt;/author&gt;&lt;author&gt;Poon, Leo LM&lt;/author&gt;&lt;/authors&gt;&lt;/contributors&gt;&lt;titles&gt;&lt;title&gt;Codon usage bias and the evolution of influenza A viruses. Codon Usage Biases of Influenza Virus&lt;/title&gt;&lt;secondary-title&gt;BMC evolutionary biology&lt;/secondary-title&gt;&lt;/titles&gt;&lt;periodical&gt;&lt;full-title&gt;BMC evolutionary biology&lt;/full-title&gt;&lt;/periodical&gt;&lt;pages&gt;253&lt;/pages&gt;&lt;volume&gt;10&lt;/volume&gt;&lt;number&gt;1&lt;/number&gt;&lt;dates&gt;&lt;year&gt;2010&lt;/year&gt;&lt;/dates&gt;&lt;isbn&gt;1471-2148&lt;/isbn&gt;&lt;urls&gt;&lt;/urls&gt;&lt;/record&gt;&lt;/Cite&gt;&lt;/EndNote&gt;</w:instrText>
      </w:r>
      <w:r w:rsidR="00DA42FF">
        <w:fldChar w:fldCharType="separate"/>
      </w:r>
      <w:r w:rsidR="00DA42FF">
        <w:rPr>
          <w:noProof/>
        </w:rPr>
        <w:t>(Wong, Smith, Rabadan, Peiris, &amp; Poon, 2010)</w:t>
      </w:r>
      <w:r w:rsidR="00DA42FF">
        <w:fldChar w:fldCharType="end"/>
      </w:r>
      <w:r w:rsidR="00F72AAF">
        <w:t>.</w:t>
      </w:r>
      <w:r>
        <w:t xml:space="preserve"> </w:t>
      </w:r>
      <w:r w:rsidR="00D802E8">
        <w:t xml:space="preserve">In the following, we will show you how to calculate </w:t>
      </w:r>
      <w:proofErr w:type="gramStart"/>
      <w:r w:rsidR="00D802E8">
        <w:t>a</w:t>
      </w:r>
      <w:proofErr w:type="gramEnd"/>
      <w:r w:rsidR="00D802E8">
        <w:t xml:space="preserve"> upper and lower boundary given a confidence level for your own dataset.</w:t>
      </w:r>
    </w:p>
    <w:p w:rsidR="003F7702" w:rsidRDefault="003F7702" w:rsidP="0035699F">
      <w:r>
        <w:tab/>
        <w:t>For our simulated dataset, the RSCUs can be easily obtained,</w:t>
      </w:r>
    </w:p>
    <w:p w:rsidR="003F7702" w:rsidRPr="00E54EFD" w:rsidRDefault="003F7702" w:rsidP="00E54EFD">
      <w:pPr>
        <w:spacing w:after="0" w:line="240" w:lineRule="auto"/>
        <w:rPr>
          <w:sz w:val="14"/>
          <w:szCs w:val="14"/>
        </w:rPr>
      </w:pPr>
      <w:r w:rsidRPr="00E54EFD">
        <w:rPr>
          <w:sz w:val="14"/>
          <w:szCs w:val="14"/>
        </w:rPr>
        <w:t xml:space="preserve">## Start of </w:t>
      </w:r>
      <w:r w:rsidRPr="00981014">
        <w:rPr>
          <w:color w:val="FF0000"/>
          <w:sz w:val="14"/>
          <w:szCs w:val="14"/>
        </w:rPr>
        <w:t>R code 5</w:t>
      </w:r>
      <w:r w:rsidRPr="00E54EFD">
        <w:rPr>
          <w:sz w:val="14"/>
          <w:szCs w:val="14"/>
        </w:rPr>
        <w:t xml:space="preserve"> ##</w:t>
      </w:r>
    </w:p>
    <w:p w:rsidR="00E54EFD" w:rsidRDefault="00E54EFD" w:rsidP="00E54EFD">
      <w:pPr>
        <w:spacing w:after="0" w:line="240" w:lineRule="auto"/>
        <w:rPr>
          <w:sz w:val="14"/>
          <w:szCs w:val="14"/>
        </w:rPr>
      </w:pPr>
      <w:r w:rsidRPr="00E54EFD">
        <w:rPr>
          <w:sz w:val="14"/>
          <w:szCs w:val="14"/>
        </w:rPr>
        <w:t xml:space="preserve">S1 = </w:t>
      </w:r>
      <w:proofErr w:type="spellStart"/>
      <w:proofErr w:type="gramStart"/>
      <w:r w:rsidRPr="00E54EFD">
        <w:rPr>
          <w:sz w:val="14"/>
          <w:szCs w:val="14"/>
        </w:rPr>
        <w:t>lapply</w:t>
      </w:r>
      <w:proofErr w:type="spellEnd"/>
      <w:r w:rsidRPr="00E54EFD">
        <w:rPr>
          <w:sz w:val="14"/>
          <w:szCs w:val="14"/>
        </w:rPr>
        <w:t>(</w:t>
      </w:r>
      <w:proofErr w:type="spellStart"/>
      <w:proofErr w:type="gramEnd"/>
      <w:r w:rsidR="0059112C">
        <w:rPr>
          <w:sz w:val="14"/>
          <w:szCs w:val="14"/>
        </w:rPr>
        <w:t>rm_ndc</w:t>
      </w:r>
      <w:proofErr w:type="spellEnd"/>
      <w:r w:rsidR="0059112C">
        <w:rPr>
          <w:sz w:val="14"/>
          <w:szCs w:val="14"/>
        </w:rPr>
        <w:t>(</w:t>
      </w:r>
      <w:r w:rsidRPr="00E54EFD">
        <w:rPr>
          <w:sz w:val="14"/>
          <w:szCs w:val="14"/>
        </w:rPr>
        <w:t>x</w:t>
      </w:r>
      <w:r w:rsidR="00E861F8">
        <w:rPr>
          <w:sz w:val="14"/>
          <w:szCs w:val="14"/>
        </w:rPr>
        <w:t>, 12</w:t>
      </w:r>
      <w:r w:rsidR="0059112C">
        <w:rPr>
          <w:sz w:val="14"/>
          <w:szCs w:val="14"/>
        </w:rPr>
        <w:t>)</w:t>
      </w:r>
      <w:r w:rsidRPr="00E54EFD">
        <w:rPr>
          <w:sz w:val="14"/>
          <w:szCs w:val="14"/>
        </w:rPr>
        <w:t xml:space="preserve">, </w:t>
      </w:r>
      <w:proofErr w:type="spellStart"/>
      <w:r w:rsidRPr="00E54EFD">
        <w:rPr>
          <w:sz w:val="14"/>
          <w:szCs w:val="14"/>
        </w:rPr>
        <w:t>rscu</w:t>
      </w:r>
      <w:proofErr w:type="spellEnd"/>
      <w:r w:rsidRPr="00E54EFD">
        <w:rPr>
          <w:sz w:val="14"/>
          <w:szCs w:val="14"/>
        </w:rPr>
        <w:t>)</w:t>
      </w:r>
    </w:p>
    <w:p w:rsidR="003F7702" w:rsidRPr="00E54EFD" w:rsidRDefault="00E54EFD" w:rsidP="00E54EFD">
      <w:pPr>
        <w:spacing w:after="0" w:line="240" w:lineRule="auto"/>
        <w:rPr>
          <w:sz w:val="14"/>
          <w:szCs w:val="14"/>
        </w:rPr>
      </w:pPr>
      <w:r w:rsidRPr="00E54EFD">
        <w:rPr>
          <w:sz w:val="14"/>
          <w:szCs w:val="14"/>
        </w:rPr>
        <w:t># This result consists of 100 64-vectors, and it is not shown here.</w:t>
      </w:r>
    </w:p>
    <w:p w:rsidR="00E54EFD" w:rsidRDefault="00E54EFD" w:rsidP="00E54EFD">
      <w:pPr>
        <w:spacing w:after="0" w:line="240" w:lineRule="auto"/>
        <w:rPr>
          <w:sz w:val="14"/>
          <w:szCs w:val="14"/>
        </w:rPr>
      </w:pPr>
      <w:r w:rsidRPr="00E54EFD">
        <w:rPr>
          <w:sz w:val="14"/>
          <w:szCs w:val="14"/>
        </w:rPr>
        <w:t xml:space="preserve"># There will be </w:t>
      </w:r>
      <w:r w:rsidR="0059112C">
        <w:rPr>
          <w:sz w:val="14"/>
          <w:szCs w:val="14"/>
        </w:rPr>
        <w:t>7</w:t>
      </w:r>
      <w:r w:rsidRPr="00E54EFD">
        <w:rPr>
          <w:sz w:val="14"/>
          <w:szCs w:val="14"/>
        </w:rPr>
        <w:t xml:space="preserve"> warnings for sequence 1, because </w:t>
      </w:r>
      <w:r w:rsidR="0059112C">
        <w:rPr>
          <w:sz w:val="14"/>
          <w:szCs w:val="14"/>
        </w:rPr>
        <w:t>7</w:t>
      </w:r>
      <w:r w:rsidRPr="00E54EFD">
        <w:rPr>
          <w:sz w:val="14"/>
          <w:szCs w:val="14"/>
        </w:rPr>
        <w:t xml:space="preserve"> amino acids are missing from the sequence due to the short length of that sequence, and those missing codons are filled with NAs</w:t>
      </w:r>
    </w:p>
    <w:p w:rsidR="00CD26A3" w:rsidRDefault="004064EB" w:rsidP="00E54EFD">
      <w:pPr>
        <w:spacing w:after="0" w:line="240" w:lineRule="auto"/>
        <w:rPr>
          <w:sz w:val="14"/>
          <w:szCs w:val="14"/>
        </w:rPr>
      </w:pPr>
      <w:r>
        <w:rPr>
          <w:sz w:val="14"/>
          <w:szCs w:val="14"/>
        </w:rPr>
        <w:t># Simulated data y</w:t>
      </w:r>
    </w:p>
    <w:p w:rsidR="004064EB" w:rsidRPr="004064EB" w:rsidRDefault="004064EB" w:rsidP="004064EB">
      <w:pPr>
        <w:spacing w:after="0" w:line="240" w:lineRule="auto"/>
        <w:rPr>
          <w:sz w:val="14"/>
          <w:szCs w:val="14"/>
        </w:rPr>
      </w:pPr>
      <w:r>
        <w:rPr>
          <w:sz w:val="14"/>
          <w:szCs w:val="14"/>
        </w:rPr>
        <w:t>y</w:t>
      </w:r>
      <w:r w:rsidRPr="004064EB">
        <w:rPr>
          <w:sz w:val="14"/>
          <w:szCs w:val="14"/>
        </w:rPr>
        <w:t xml:space="preserve"> = </w:t>
      </w:r>
      <w:proofErr w:type="gramStart"/>
      <w:r w:rsidRPr="004064EB">
        <w:rPr>
          <w:sz w:val="14"/>
          <w:szCs w:val="14"/>
        </w:rPr>
        <w:t>vector(</w:t>
      </w:r>
      <w:proofErr w:type="gramEnd"/>
      <w:r w:rsidRPr="004064EB">
        <w:rPr>
          <w:sz w:val="14"/>
          <w:szCs w:val="14"/>
        </w:rPr>
        <w:t xml:space="preserve">'list', </w:t>
      </w:r>
      <w:r>
        <w:rPr>
          <w:sz w:val="14"/>
          <w:szCs w:val="14"/>
        </w:rPr>
        <w:t>100</w:t>
      </w:r>
      <w:r w:rsidRPr="004064EB">
        <w:rPr>
          <w:sz w:val="14"/>
          <w:szCs w:val="14"/>
        </w:rPr>
        <w:t>) # Creating an empty list</w:t>
      </w:r>
    </w:p>
    <w:p w:rsidR="004064EB" w:rsidRPr="004064EB" w:rsidRDefault="004064EB" w:rsidP="004064EB">
      <w:pPr>
        <w:spacing w:after="0" w:line="240" w:lineRule="auto"/>
        <w:rPr>
          <w:sz w:val="14"/>
          <w:szCs w:val="14"/>
        </w:rPr>
      </w:pPr>
      <w:proofErr w:type="gramStart"/>
      <w:r w:rsidRPr="004064EB">
        <w:rPr>
          <w:sz w:val="14"/>
          <w:szCs w:val="14"/>
        </w:rPr>
        <w:t>for(</w:t>
      </w:r>
      <w:proofErr w:type="gramEnd"/>
      <w:r w:rsidRPr="004064EB">
        <w:rPr>
          <w:sz w:val="14"/>
          <w:szCs w:val="14"/>
        </w:rPr>
        <w:t>i in 1:100){</w:t>
      </w:r>
    </w:p>
    <w:p w:rsidR="004064EB" w:rsidRPr="004064EB" w:rsidRDefault="004064EB" w:rsidP="004064EB">
      <w:pPr>
        <w:spacing w:after="0" w:line="240" w:lineRule="auto"/>
        <w:rPr>
          <w:sz w:val="14"/>
          <w:szCs w:val="14"/>
        </w:rPr>
      </w:pPr>
      <w:r w:rsidRPr="004064EB">
        <w:rPr>
          <w:sz w:val="14"/>
          <w:szCs w:val="14"/>
        </w:rPr>
        <w:t xml:space="preserve">  </w:t>
      </w:r>
      <w:r>
        <w:rPr>
          <w:sz w:val="14"/>
          <w:szCs w:val="14"/>
        </w:rPr>
        <w:t>y</w:t>
      </w:r>
      <w:r w:rsidRPr="004064EB">
        <w:rPr>
          <w:sz w:val="14"/>
          <w:szCs w:val="14"/>
        </w:rPr>
        <w:t>[[i]] = CodonTable12[</w:t>
      </w:r>
      <w:proofErr w:type="gramStart"/>
      <w:r w:rsidRPr="004064EB">
        <w:rPr>
          <w:sz w:val="14"/>
          <w:szCs w:val="14"/>
        </w:rPr>
        <w:t>sample(</w:t>
      </w:r>
      <w:proofErr w:type="gramEnd"/>
      <w:r w:rsidRPr="004064EB">
        <w:rPr>
          <w:sz w:val="14"/>
          <w:szCs w:val="14"/>
        </w:rPr>
        <w:t>1:64, 5</w:t>
      </w:r>
      <w:r>
        <w:rPr>
          <w:sz w:val="14"/>
          <w:szCs w:val="14"/>
        </w:rPr>
        <w:t>000</w:t>
      </w:r>
      <w:r w:rsidRPr="004064EB">
        <w:rPr>
          <w:sz w:val="14"/>
          <w:szCs w:val="14"/>
        </w:rPr>
        <w:t>, TRUE),1]</w:t>
      </w:r>
    </w:p>
    <w:p w:rsidR="004064EB" w:rsidRPr="004064EB" w:rsidRDefault="004064EB" w:rsidP="004064EB">
      <w:pPr>
        <w:spacing w:after="0" w:line="240" w:lineRule="auto"/>
        <w:rPr>
          <w:sz w:val="14"/>
          <w:szCs w:val="14"/>
        </w:rPr>
      </w:pPr>
      <w:r w:rsidRPr="004064EB">
        <w:rPr>
          <w:sz w:val="14"/>
          <w:szCs w:val="14"/>
        </w:rPr>
        <w:t xml:space="preserve">  </w:t>
      </w:r>
      <w:proofErr w:type="spellStart"/>
      <w:r w:rsidRPr="004064EB">
        <w:rPr>
          <w:sz w:val="14"/>
          <w:szCs w:val="14"/>
        </w:rPr>
        <w:t>attr</w:t>
      </w:r>
      <w:proofErr w:type="spellEnd"/>
      <w:r w:rsidRPr="004064EB">
        <w:rPr>
          <w:sz w:val="14"/>
          <w:szCs w:val="14"/>
        </w:rPr>
        <w:t>(</w:t>
      </w:r>
      <w:r>
        <w:rPr>
          <w:sz w:val="14"/>
          <w:szCs w:val="14"/>
        </w:rPr>
        <w:t>y</w:t>
      </w:r>
      <w:r w:rsidRPr="004064EB">
        <w:rPr>
          <w:sz w:val="14"/>
          <w:szCs w:val="14"/>
        </w:rPr>
        <w:t>[[i]], 'class') = '</w:t>
      </w:r>
      <w:proofErr w:type="spellStart"/>
      <w:r w:rsidRPr="004064EB">
        <w:rPr>
          <w:sz w:val="14"/>
          <w:szCs w:val="14"/>
        </w:rPr>
        <w:t>KZsqns</w:t>
      </w:r>
      <w:proofErr w:type="spellEnd"/>
      <w:r w:rsidRPr="004064EB">
        <w:rPr>
          <w:sz w:val="14"/>
          <w:szCs w:val="14"/>
        </w:rPr>
        <w:t>'</w:t>
      </w:r>
    </w:p>
    <w:p w:rsidR="004064EB" w:rsidRDefault="004064EB" w:rsidP="004064EB">
      <w:pPr>
        <w:spacing w:after="0" w:line="240" w:lineRule="auto"/>
        <w:rPr>
          <w:sz w:val="14"/>
          <w:szCs w:val="14"/>
        </w:rPr>
      </w:pPr>
      <w:r w:rsidRPr="004064EB">
        <w:rPr>
          <w:sz w:val="14"/>
          <w:szCs w:val="14"/>
        </w:rPr>
        <w:t>}</w:t>
      </w:r>
    </w:p>
    <w:p w:rsidR="004064EB" w:rsidRPr="00E54EFD" w:rsidRDefault="004064EB" w:rsidP="004064EB">
      <w:pPr>
        <w:spacing w:after="0" w:line="240" w:lineRule="auto"/>
        <w:rPr>
          <w:sz w:val="14"/>
          <w:szCs w:val="14"/>
        </w:rPr>
      </w:pPr>
    </w:p>
    <w:p w:rsidR="003F7702" w:rsidRPr="00E54EFD" w:rsidRDefault="003F7702" w:rsidP="00E54EFD">
      <w:pPr>
        <w:spacing w:after="0" w:line="240" w:lineRule="auto"/>
        <w:rPr>
          <w:sz w:val="14"/>
          <w:szCs w:val="14"/>
        </w:rPr>
      </w:pPr>
      <w:r w:rsidRPr="00E54EFD">
        <w:rPr>
          <w:sz w:val="14"/>
          <w:szCs w:val="14"/>
        </w:rPr>
        <w:t>## End of R code ##</w:t>
      </w:r>
    </w:p>
    <w:p w:rsidR="00261DC4" w:rsidRDefault="00261DC4" w:rsidP="0035699F"/>
    <w:p w:rsidR="00E54EFD" w:rsidRDefault="00E54EFD" w:rsidP="0035699F">
      <w:r>
        <w:t xml:space="preserve">I have plotted the RSCUs for the last sequence, i.e., </w:t>
      </w:r>
      <w:proofErr w:type="gramStart"/>
      <w:r>
        <w:t>x[</w:t>
      </w:r>
      <w:proofErr w:type="gramEnd"/>
      <w:r>
        <w:t xml:space="preserve">[100]], in </w:t>
      </w:r>
      <w:r w:rsidR="00D11D92">
        <w:fldChar w:fldCharType="begin"/>
      </w:r>
      <w:r w:rsidR="00D11D92">
        <w:instrText xml:space="preserve"> REF _Ref519693 \h </w:instrText>
      </w:r>
      <w:r w:rsidR="00D11D92">
        <w:fldChar w:fldCharType="separate"/>
      </w:r>
      <w:r w:rsidR="00D11D92">
        <w:t xml:space="preserve">Figure </w:t>
      </w:r>
      <w:r w:rsidR="00D11D92">
        <w:rPr>
          <w:noProof/>
        </w:rPr>
        <w:t>1</w:t>
      </w:r>
      <w:r w:rsidR="00D11D92">
        <w:fldChar w:fldCharType="end"/>
      </w:r>
      <w:r w:rsidR="00D11D92">
        <w:t>. The distribution of the RSCUs are around the value of no bias</w:t>
      </w:r>
      <w:r w:rsidR="0059112C">
        <w:t xml:space="preserve"> (1</w:t>
      </w:r>
      <w:r w:rsidR="00663DEA">
        <w:t>).</w:t>
      </w:r>
      <w:r w:rsidR="00663DEA" w:rsidRPr="00663DEA">
        <w:t xml:space="preserve"> </w:t>
      </w:r>
      <w:r w:rsidR="00663DEA">
        <w:t xml:space="preserve">Note that the distribution in </w:t>
      </w:r>
      <w:r w:rsidR="00663DEA">
        <w:fldChar w:fldCharType="begin"/>
      </w:r>
      <w:r w:rsidR="00663DEA">
        <w:instrText xml:space="preserve"> REF _Ref519693 \h </w:instrText>
      </w:r>
      <w:r w:rsidR="00663DEA">
        <w:fldChar w:fldCharType="separate"/>
      </w:r>
      <w:r w:rsidR="00663DEA" w:rsidRPr="00D11D92">
        <w:rPr>
          <w:rStyle w:val="SubtleEmphasis"/>
        </w:rPr>
        <w:t xml:space="preserve">Figure </w:t>
      </w:r>
      <w:r w:rsidR="00663DEA">
        <w:rPr>
          <w:rStyle w:val="SubtleEmphasis"/>
          <w:noProof/>
        </w:rPr>
        <w:t>2</w:t>
      </w:r>
      <w:r w:rsidR="00663DEA">
        <w:fldChar w:fldCharType="end"/>
      </w:r>
      <w:r w:rsidR="00663DEA">
        <w:t xml:space="preserve"> does not look normal, it is composed of the RSCUs of 62 codons (non-degenerate codons are removed), and codons with different degeneracy have a different range of variation from 0 to </w:t>
      </w:r>
      <w:r w:rsidR="00D802E8" w:rsidRPr="00D802E8">
        <w:rPr>
          <w:position w:val="-12"/>
        </w:rPr>
        <w:object w:dxaOrig="240" w:dyaOrig="360">
          <v:shape id="_x0000_i1029" type="#_x0000_t75" style="width:11.95pt;height:17.7pt" o:ole="">
            <v:imagedata r:id="rId18" o:title=""/>
          </v:shape>
          <o:OLEObject Type="Embed" ProgID="Equation.DSMT4" ShapeID="_x0000_i1029" DrawAspect="Content" ObjectID="_1611322917" r:id="rId19"/>
        </w:object>
      </w:r>
      <w:r w:rsidR="00663DEA">
        <w:t xml:space="preserve">. </w:t>
      </w:r>
    </w:p>
    <w:p w:rsidR="00E54EFD" w:rsidRDefault="00E861F8" w:rsidP="00D11D92">
      <w:pPr>
        <w:keepNext/>
        <w:jc w:val="center"/>
      </w:pPr>
      <w:r>
        <w:rPr>
          <w:noProof/>
        </w:rPr>
        <w:drawing>
          <wp:inline distT="0" distB="0" distL="0" distR="0">
            <wp:extent cx="3078979" cy="31331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3122795" cy="3177733"/>
                    </a:xfrm>
                    <a:prstGeom prst="rect">
                      <a:avLst/>
                    </a:prstGeom>
                  </pic:spPr>
                </pic:pic>
              </a:graphicData>
            </a:graphic>
          </wp:inline>
        </w:drawing>
      </w:r>
    </w:p>
    <w:p w:rsidR="00E54EFD" w:rsidRPr="00D11D92" w:rsidRDefault="00E54EFD" w:rsidP="00D11D92">
      <w:pPr>
        <w:pStyle w:val="Caption"/>
        <w:jc w:val="center"/>
        <w:rPr>
          <w:rStyle w:val="SubtleEmphasis"/>
        </w:rPr>
      </w:pPr>
      <w:bookmarkStart w:id="2" w:name="_Ref519693"/>
      <w:r w:rsidRPr="00D11D92">
        <w:rPr>
          <w:rStyle w:val="SubtleEmphasis"/>
        </w:rPr>
        <w:t xml:space="preserve">Figure </w:t>
      </w:r>
      <w:r w:rsidRPr="00D11D92">
        <w:rPr>
          <w:rStyle w:val="SubtleEmphasis"/>
        </w:rPr>
        <w:fldChar w:fldCharType="begin"/>
      </w:r>
      <w:r w:rsidRPr="00D11D92">
        <w:rPr>
          <w:rStyle w:val="SubtleEmphasis"/>
        </w:rPr>
        <w:instrText xml:space="preserve"> SEQ Figure \* ARABIC </w:instrText>
      </w:r>
      <w:r w:rsidRPr="00D11D92">
        <w:rPr>
          <w:rStyle w:val="SubtleEmphasis"/>
        </w:rPr>
        <w:fldChar w:fldCharType="separate"/>
      </w:r>
      <w:r w:rsidR="009D12A9">
        <w:rPr>
          <w:rStyle w:val="SubtleEmphasis"/>
          <w:noProof/>
        </w:rPr>
        <w:t>2</w:t>
      </w:r>
      <w:r w:rsidRPr="00D11D92">
        <w:rPr>
          <w:rStyle w:val="SubtleEmphasis"/>
        </w:rPr>
        <w:fldChar w:fldCharType="end"/>
      </w:r>
      <w:bookmarkEnd w:id="2"/>
      <w:r w:rsidRPr="00D11D92">
        <w:rPr>
          <w:rStyle w:val="SubtleEmphasis"/>
        </w:rPr>
        <w:t xml:space="preserve"> The distribution of RSCUs</w:t>
      </w:r>
      <w:r w:rsidR="00D11D92" w:rsidRPr="00D11D92">
        <w:rPr>
          <w:rStyle w:val="SubtleEmphasis"/>
        </w:rPr>
        <w:t xml:space="preserve"> for the simulated sequence </w:t>
      </w:r>
      <w:proofErr w:type="gramStart"/>
      <w:r w:rsidR="00D11D92" w:rsidRPr="00D11D92">
        <w:rPr>
          <w:rStyle w:val="SubtleEmphasis"/>
        </w:rPr>
        <w:t>x[</w:t>
      </w:r>
      <w:proofErr w:type="gramEnd"/>
      <w:r w:rsidR="00D11D92" w:rsidRPr="00D11D92">
        <w:rPr>
          <w:rStyle w:val="SubtleEmphasis"/>
        </w:rPr>
        <w:t>[100]]</w:t>
      </w:r>
    </w:p>
    <w:p w:rsidR="00981014" w:rsidRDefault="004064EB" w:rsidP="004064EB">
      <w:pPr>
        <w:ind w:firstLine="720"/>
      </w:pPr>
      <w:r>
        <w:t xml:space="preserve">On the other hand, the distribution for a single codon under the same mutation and selection pressure would have a more normal distributed look. </w:t>
      </w:r>
      <w:r w:rsidR="00663DEA">
        <w:t xml:space="preserve">With uniform random sampling, the </w:t>
      </w:r>
      <w:r w:rsidR="00CD26A3">
        <w:t>distribution of RSCU of codon “GG</w:t>
      </w:r>
      <w:r w:rsidR="00663DEA">
        <w:t>A</w:t>
      </w:r>
      <w:r w:rsidR="00CD26A3">
        <w:t xml:space="preserve">” </w:t>
      </w:r>
      <w:r w:rsidR="00663DEA">
        <w:t xml:space="preserve">is shown in </w:t>
      </w:r>
      <w:r w:rsidR="00663DEA">
        <w:fldChar w:fldCharType="begin"/>
      </w:r>
      <w:r w:rsidR="00663DEA">
        <w:instrText xml:space="preserve"> REF _Ref548983 \h </w:instrText>
      </w:r>
      <w:r w:rsidR="00663DEA">
        <w:fldChar w:fldCharType="separate"/>
      </w:r>
      <w:r w:rsidR="00663DEA" w:rsidRPr="00663DEA">
        <w:rPr>
          <w:rStyle w:val="SubtleEmphasis"/>
        </w:rPr>
        <w:t>Figure 3</w:t>
      </w:r>
      <w:r w:rsidR="00663DEA">
        <w:fldChar w:fldCharType="end"/>
      </w:r>
      <w:r w:rsidR="00663DEA">
        <w:t xml:space="preserve">. </w:t>
      </w:r>
      <w:r w:rsidR="00DA3E9C">
        <w:t xml:space="preserve">“GGA” has a degeneracy of 4 with codon table #12, it is arbitrarily chosen in this example, and it could have been any other degenerate codons. </w:t>
      </w:r>
      <w:r w:rsidR="00663DEA">
        <w:t xml:space="preserve">Now the distribution in </w:t>
      </w:r>
      <w:r w:rsidR="00663DEA">
        <w:fldChar w:fldCharType="begin"/>
      </w:r>
      <w:r w:rsidR="00663DEA">
        <w:instrText xml:space="preserve"> REF _Ref548983 \h </w:instrText>
      </w:r>
      <w:r w:rsidR="00663DEA">
        <w:fldChar w:fldCharType="separate"/>
      </w:r>
      <w:r w:rsidR="00663DEA" w:rsidRPr="00663DEA">
        <w:rPr>
          <w:rStyle w:val="SubtleEmphasis"/>
        </w:rPr>
        <w:t>Figure 3</w:t>
      </w:r>
      <w:r w:rsidR="00663DEA">
        <w:fldChar w:fldCharType="end"/>
      </w:r>
      <w:r w:rsidR="00663DEA">
        <w:t xml:space="preserve"> has a much more normal look than that in </w:t>
      </w:r>
      <w:r w:rsidR="00663DEA">
        <w:lastRenderedPageBreak/>
        <w:fldChar w:fldCharType="begin"/>
      </w:r>
      <w:r w:rsidR="00663DEA">
        <w:instrText xml:space="preserve"> REF _Ref519693 \h </w:instrText>
      </w:r>
      <w:r w:rsidR="00663DEA">
        <w:fldChar w:fldCharType="separate"/>
      </w:r>
      <w:r w:rsidR="00663DEA" w:rsidRPr="00D11D92">
        <w:rPr>
          <w:rStyle w:val="SubtleEmphasis"/>
        </w:rPr>
        <w:t xml:space="preserve">Figure </w:t>
      </w:r>
      <w:r w:rsidR="00663DEA">
        <w:rPr>
          <w:rStyle w:val="SubtleEmphasis"/>
          <w:noProof/>
        </w:rPr>
        <w:t>2</w:t>
      </w:r>
      <w:r w:rsidR="00663DEA">
        <w:fldChar w:fldCharType="end"/>
      </w:r>
      <w:r w:rsidR="00663DEA">
        <w:t xml:space="preserve">. </w:t>
      </w:r>
      <w:proofErr w:type="gramStart"/>
      <w:r w:rsidR="00663DEA">
        <w:t>All of</w:t>
      </w:r>
      <w:proofErr w:type="gramEnd"/>
      <w:r w:rsidR="00663DEA">
        <w:t xml:space="preserve"> the samples used in </w:t>
      </w:r>
      <w:r w:rsidR="00663DEA">
        <w:fldChar w:fldCharType="begin"/>
      </w:r>
      <w:r w:rsidR="00663DEA">
        <w:instrText xml:space="preserve"> REF _Ref548983 \h </w:instrText>
      </w:r>
      <w:r w:rsidR="00663DEA">
        <w:fldChar w:fldCharType="separate"/>
      </w:r>
      <w:r w:rsidR="00663DEA" w:rsidRPr="00663DEA">
        <w:rPr>
          <w:rStyle w:val="SubtleEmphasis"/>
        </w:rPr>
        <w:t>Figure 3</w:t>
      </w:r>
      <w:r w:rsidR="00663DEA">
        <w:fldChar w:fldCharType="end"/>
      </w:r>
      <w:r w:rsidR="00663DEA">
        <w:t xml:space="preserve"> are </w:t>
      </w:r>
      <w:proofErr w:type="spellStart"/>
      <w:r w:rsidR="00663DEA">
        <w:t>i</w:t>
      </w:r>
      <w:r w:rsidR="00DA3E9C">
        <w:t>.</w:t>
      </w:r>
      <w:r w:rsidR="00663DEA">
        <w:t>i</w:t>
      </w:r>
      <w:r w:rsidR="00DA3E9C">
        <w:t>.</w:t>
      </w:r>
      <w:r w:rsidR="00663DEA">
        <w:t>d</w:t>
      </w:r>
      <w:proofErr w:type="spellEnd"/>
      <w:r w:rsidR="00DA3E9C">
        <w:t>.</w:t>
      </w:r>
      <w:r w:rsidR="00663DEA">
        <w:t xml:space="preserve"> (independently identically distributed), but the same can not be said about </w:t>
      </w:r>
      <w:r w:rsidR="00663DEA">
        <w:fldChar w:fldCharType="begin"/>
      </w:r>
      <w:r w:rsidR="00663DEA">
        <w:instrText xml:space="preserve"> REF _Ref519693 \h </w:instrText>
      </w:r>
      <w:r w:rsidR="00663DEA">
        <w:fldChar w:fldCharType="separate"/>
      </w:r>
      <w:r w:rsidR="00663DEA" w:rsidRPr="00D11D92">
        <w:rPr>
          <w:rStyle w:val="SubtleEmphasis"/>
        </w:rPr>
        <w:t xml:space="preserve">Figure </w:t>
      </w:r>
      <w:r w:rsidR="00663DEA">
        <w:rPr>
          <w:rStyle w:val="SubtleEmphasis"/>
          <w:noProof/>
        </w:rPr>
        <w:t>2</w:t>
      </w:r>
      <w:r w:rsidR="00663DEA">
        <w:fldChar w:fldCharType="end"/>
      </w:r>
      <w:r w:rsidR="00663DEA">
        <w:t xml:space="preserve">. </w:t>
      </w:r>
    </w:p>
    <w:p w:rsidR="00981014" w:rsidRDefault="00981014" w:rsidP="00981014">
      <w:pPr>
        <w:keepNext/>
        <w:ind w:firstLine="720"/>
        <w:jc w:val="center"/>
      </w:pPr>
      <w:r>
        <w:rPr>
          <w:noProof/>
        </w:rPr>
        <w:drawing>
          <wp:inline distT="0" distB="0" distL="0" distR="0" wp14:anchorId="72B662F9" wp14:editId="59FFCCC3">
            <wp:extent cx="3032039" cy="3085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21">
                      <a:extLst>
                        <a:ext uri="{28A0092B-C50C-407E-A947-70E740481C1C}">
                          <a14:useLocalDpi xmlns:a14="http://schemas.microsoft.com/office/drawing/2010/main" val="0"/>
                        </a:ext>
                      </a:extLst>
                    </a:blip>
                    <a:stretch>
                      <a:fillRect/>
                    </a:stretch>
                  </pic:blipFill>
                  <pic:spPr>
                    <a:xfrm>
                      <a:off x="0" y="0"/>
                      <a:ext cx="3060255" cy="3114092"/>
                    </a:xfrm>
                    <a:prstGeom prst="rect">
                      <a:avLst/>
                    </a:prstGeom>
                  </pic:spPr>
                </pic:pic>
              </a:graphicData>
            </a:graphic>
          </wp:inline>
        </w:drawing>
      </w:r>
    </w:p>
    <w:p w:rsidR="00981014" w:rsidRPr="00663DEA" w:rsidRDefault="00981014" w:rsidP="00981014">
      <w:pPr>
        <w:pStyle w:val="Caption"/>
        <w:jc w:val="center"/>
        <w:rPr>
          <w:rStyle w:val="SubtleEmphasis"/>
        </w:rPr>
      </w:pPr>
      <w:bookmarkStart w:id="3" w:name="_Ref548983"/>
      <w:r w:rsidRPr="00663DEA">
        <w:rPr>
          <w:rStyle w:val="SubtleEmphasis"/>
        </w:rPr>
        <w:t xml:space="preserve">Figure </w:t>
      </w:r>
      <w:r w:rsidRPr="00663DEA">
        <w:rPr>
          <w:rStyle w:val="SubtleEmphasis"/>
        </w:rPr>
        <w:fldChar w:fldCharType="begin"/>
      </w:r>
      <w:r w:rsidRPr="00663DEA">
        <w:rPr>
          <w:rStyle w:val="SubtleEmphasis"/>
        </w:rPr>
        <w:instrText xml:space="preserve"> SEQ Figure \* ARABIC </w:instrText>
      </w:r>
      <w:r w:rsidRPr="00663DEA">
        <w:rPr>
          <w:rStyle w:val="SubtleEmphasis"/>
        </w:rPr>
        <w:fldChar w:fldCharType="separate"/>
      </w:r>
      <w:r w:rsidR="009D12A9">
        <w:rPr>
          <w:rStyle w:val="SubtleEmphasis"/>
          <w:noProof/>
        </w:rPr>
        <w:t>3</w:t>
      </w:r>
      <w:r w:rsidRPr="00663DEA">
        <w:rPr>
          <w:rStyle w:val="SubtleEmphasis"/>
        </w:rPr>
        <w:fldChar w:fldCharType="end"/>
      </w:r>
      <w:bookmarkEnd w:id="3"/>
      <w:r>
        <w:rPr>
          <w:rStyle w:val="SubtleEmphasis"/>
        </w:rPr>
        <w:t xml:space="preserve"> Distribution of the RSCU of GGA of sample size 5000 under the uniform random sampling assumption</w:t>
      </w:r>
    </w:p>
    <w:p w:rsidR="00981014" w:rsidRDefault="00981014" w:rsidP="004064EB">
      <w:pPr>
        <w:ind w:firstLine="720"/>
      </w:pPr>
    </w:p>
    <w:p w:rsidR="00E54EFD" w:rsidRDefault="00663DEA" w:rsidP="004064EB">
      <w:pPr>
        <w:ind w:firstLine="720"/>
      </w:pPr>
      <w:r>
        <w:t>Th</w:t>
      </w:r>
      <w:r w:rsidR="00DA3E9C">
        <w:t>e preceding</w:t>
      </w:r>
      <w:r>
        <w:t xml:space="preserve"> demonstration illustrates another important usage of the </w:t>
      </w:r>
      <w:proofErr w:type="spellStart"/>
      <w:r w:rsidRPr="00663DEA">
        <w:rPr>
          <w:i/>
        </w:rPr>
        <w:t>kodonz</w:t>
      </w:r>
      <w:proofErr w:type="spellEnd"/>
      <w:r>
        <w:t xml:space="preserve"> package, </w:t>
      </w:r>
      <w:r w:rsidR="00981014">
        <w:t xml:space="preserve">i.e., </w:t>
      </w:r>
      <w:r>
        <w:t>to generate small sample critical values of test statistics. For example,</w:t>
      </w:r>
      <w:r w:rsidR="00981014">
        <w:t xml:space="preserve"> suppose we have a 1984-codon long sequence with a calculated RSCU of 1.4 for codon “GGA” based on codon table #12, and we want to know if </w:t>
      </w:r>
      <w:r w:rsidR="00C40ABD">
        <w:t xml:space="preserve">the selection of </w:t>
      </w:r>
      <w:r w:rsidR="00981014">
        <w:t xml:space="preserve">codon “GGA” is </w:t>
      </w:r>
      <w:r w:rsidR="00C40ABD">
        <w:t>biased</w:t>
      </w:r>
      <w:r w:rsidR="00981014">
        <w:t xml:space="preserve"> at the 95% confidence interval. The task then is to calculate a small sample distribution of the RSCU for “GGA” under the uniform random null hypothesis, </w:t>
      </w:r>
    </w:p>
    <w:p w:rsidR="00981014" w:rsidRPr="00DA3E9C" w:rsidRDefault="00981014" w:rsidP="00DA3E9C">
      <w:pPr>
        <w:spacing w:after="0" w:line="240" w:lineRule="auto"/>
        <w:rPr>
          <w:sz w:val="16"/>
          <w:szCs w:val="16"/>
        </w:rPr>
      </w:pPr>
      <w:r w:rsidRPr="00DA3E9C">
        <w:rPr>
          <w:sz w:val="16"/>
          <w:szCs w:val="16"/>
        </w:rPr>
        <w:t xml:space="preserve">## Start of </w:t>
      </w:r>
      <w:r w:rsidRPr="001F32CA">
        <w:rPr>
          <w:color w:val="FF0000"/>
          <w:sz w:val="16"/>
          <w:szCs w:val="16"/>
        </w:rPr>
        <w:t>R code 6</w:t>
      </w:r>
      <w:r w:rsidRPr="00DA3E9C">
        <w:rPr>
          <w:sz w:val="16"/>
          <w:szCs w:val="16"/>
        </w:rPr>
        <w:t xml:space="preserve"> ##</w:t>
      </w:r>
    </w:p>
    <w:p w:rsidR="00DA3E9C" w:rsidRPr="00DA3E9C" w:rsidRDefault="00DA3E9C" w:rsidP="00DA3E9C">
      <w:pPr>
        <w:spacing w:after="0" w:line="240" w:lineRule="auto"/>
        <w:rPr>
          <w:sz w:val="16"/>
          <w:szCs w:val="16"/>
        </w:rPr>
      </w:pPr>
      <w:r w:rsidRPr="00DA3E9C">
        <w:rPr>
          <w:sz w:val="16"/>
          <w:szCs w:val="16"/>
        </w:rPr>
        <w:t xml:space="preserve">z = </w:t>
      </w:r>
      <w:proofErr w:type="gramStart"/>
      <w:r w:rsidRPr="00DA3E9C">
        <w:rPr>
          <w:sz w:val="16"/>
          <w:szCs w:val="16"/>
        </w:rPr>
        <w:t>vector(</w:t>
      </w:r>
      <w:proofErr w:type="gramEnd"/>
      <w:r w:rsidRPr="00DA3E9C">
        <w:rPr>
          <w:sz w:val="16"/>
          <w:szCs w:val="16"/>
        </w:rPr>
        <w:t xml:space="preserve">'list', </w:t>
      </w:r>
      <w:r>
        <w:rPr>
          <w:sz w:val="16"/>
          <w:szCs w:val="16"/>
        </w:rPr>
        <w:t>5</w:t>
      </w:r>
      <w:r w:rsidRPr="00DA3E9C">
        <w:rPr>
          <w:sz w:val="16"/>
          <w:szCs w:val="16"/>
        </w:rPr>
        <w:t>000)</w:t>
      </w:r>
    </w:p>
    <w:p w:rsidR="00DA3E9C" w:rsidRPr="00DA3E9C" w:rsidRDefault="00DA3E9C" w:rsidP="00DA3E9C">
      <w:pPr>
        <w:spacing w:after="0" w:line="240" w:lineRule="auto"/>
        <w:rPr>
          <w:sz w:val="16"/>
          <w:szCs w:val="16"/>
        </w:rPr>
      </w:pPr>
      <w:proofErr w:type="gramStart"/>
      <w:r w:rsidRPr="00DA3E9C">
        <w:rPr>
          <w:sz w:val="16"/>
          <w:szCs w:val="16"/>
        </w:rPr>
        <w:t>for(</w:t>
      </w:r>
      <w:proofErr w:type="gramEnd"/>
      <w:r w:rsidRPr="00DA3E9C">
        <w:rPr>
          <w:sz w:val="16"/>
          <w:szCs w:val="16"/>
        </w:rPr>
        <w:t>i in 1:</w:t>
      </w:r>
      <w:r>
        <w:rPr>
          <w:sz w:val="16"/>
          <w:szCs w:val="16"/>
        </w:rPr>
        <w:t>5</w:t>
      </w:r>
      <w:r w:rsidRPr="00DA3E9C">
        <w:rPr>
          <w:sz w:val="16"/>
          <w:szCs w:val="16"/>
        </w:rPr>
        <w:t>000){</w:t>
      </w:r>
    </w:p>
    <w:p w:rsidR="00DA3E9C" w:rsidRPr="00DA3E9C" w:rsidRDefault="00DA3E9C" w:rsidP="00DA3E9C">
      <w:pPr>
        <w:spacing w:after="0" w:line="240" w:lineRule="auto"/>
        <w:rPr>
          <w:sz w:val="16"/>
          <w:szCs w:val="16"/>
        </w:rPr>
      </w:pPr>
      <w:r w:rsidRPr="00DA3E9C">
        <w:rPr>
          <w:sz w:val="16"/>
          <w:szCs w:val="16"/>
        </w:rPr>
        <w:t xml:space="preserve">  z[[i]] = CodonTable12[</w:t>
      </w:r>
      <w:proofErr w:type="gramStart"/>
      <w:r w:rsidRPr="00DA3E9C">
        <w:rPr>
          <w:sz w:val="16"/>
          <w:szCs w:val="16"/>
        </w:rPr>
        <w:t>sample(</w:t>
      </w:r>
      <w:proofErr w:type="gramEnd"/>
      <w:r w:rsidRPr="00DA3E9C">
        <w:rPr>
          <w:sz w:val="16"/>
          <w:szCs w:val="16"/>
        </w:rPr>
        <w:t>1:64, 1984, TRUE),1]</w:t>
      </w:r>
    </w:p>
    <w:p w:rsidR="00DA3E9C" w:rsidRPr="00DA3E9C" w:rsidRDefault="00DA3E9C" w:rsidP="00DA3E9C">
      <w:pPr>
        <w:spacing w:after="0" w:line="240" w:lineRule="auto"/>
        <w:rPr>
          <w:sz w:val="16"/>
          <w:szCs w:val="16"/>
        </w:rPr>
      </w:pPr>
      <w:r w:rsidRPr="00DA3E9C">
        <w:rPr>
          <w:sz w:val="16"/>
          <w:szCs w:val="16"/>
        </w:rPr>
        <w:t xml:space="preserve">  </w:t>
      </w:r>
      <w:proofErr w:type="spellStart"/>
      <w:r w:rsidRPr="00DA3E9C">
        <w:rPr>
          <w:sz w:val="16"/>
          <w:szCs w:val="16"/>
        </w:rPr>
        <w:t>attr</w:t>
      </w:r>
      <w:proofErr w:type="spellEnd"/>
      <w:r w:rsidRPr="00DA3E9C">
        <w:rPr>
          <w:sz w:val="16"/>
          <w:szCs w:val="16"/>
        </w:rPr>
        <w:t>(z[[i]], 'class') = "</w:t>
      </w:r>
      <w:proofErr w:type="spellStart"/>
      <w:r w:rsidRPr="00DA3E9C">
        <w:rPr>
          <w:sz w:val="16"/>
          <w:szCs w:val="16"/>
        </w:rPr>
        <w:t>KZsqns</w:t>
      </w:r>
      <w:proofErr w:type="spellEnd"/>
      <w:r w:rsidRPr="00DA3E9C">
        <w:rPr>
          <w:sz w:val="16"/>
          <w:szCs w:val="16"/>
        </w:rPr>
        <w:t>"</w:t>
      </w:r>
    </w:p>
    <w:p w:rsidR="00DA3E9C" w:rsidRPr="00DA3E9C" w:rsidRDefault="00DA3E9C" w:rsidP="00DA3E9C">
      <w:pPr>
        <w:spacing w:after="0" w:line="240" w:lineRule="auto"/>
        <w:rPr>
          <w:sz w:val="16"/>
          <w:szCs w:val="16"/>
        </w:rPr>
      </w:pPr>
      <w:r w:rsidRPr="00DA3E9C">
        <w:rPr>
          <w:sz w:val="16"/>
          <w:szCs w:val="16"/>
        </w:rPr>
        <w:t>}</w:t>
      </w:r>
    </w:p>
    <w:p w:rsidR="00DA3E9C" w:rsidRPr="00DA3E9C" w:rsidRDefault="00DA3E9C" w:rsidP="00DA3E9C">
      <w:pPr>
        <w:spacing w:after="0" w:line="240" w:lineRule="auto"/>
        <w:rPr>
          <w:sz w:val="16"/>
          <w:szCs w:val="16"/>
        </w:rPr>
      </w:pPr>
      <w:r w:rsidRPr="00DA3E9C">
        <w:rPr>
          <w:sz w:val="16"/>
          <w:szCs w:val="16"/>
        </w:rPr>
        <w:t xml:space="preserve">s3 = </w:t>
      </w:r>
      <w:proofErr w:type="spellStart"/>
      <w:proofErr w:type="gramStart"/>
      <w:r w:rsidRPr="00DA3E9C">
        <w:rPr>
          <w:sz w:val="16"/>
          <w:szCs w:val="16"/>
        </w:rPr>
        <w:t>lapply</w:t>
      </w:r>
      <w:proofErr w:type="spellEnd"/>
      <w:r w:rsidRPr="00DA3E9C">
        <w:rPr>
          <w:sz w:val="16"/>
          <w:szCs w:val="16"/>
        </w:rPr>
        <w:t>(</w:t>
      </w:r>
      <w:proofErr w:type="spellStart"/>
      <w:proofErr w:type="gramEnd"/>
      <w:r w:rsidRPr="00DA3E9C">
        <w:rPr>
          <w:sz w:val="16"/>
          <w:szCs w:val="16"/>
        </w:rPr>
        <w:t>rm_ndc</w:t>
      </w:r>
      <w:proofErr w:type="spellEnd"/>
      <w:r w:rsidRPr="00DA3E9C">
        <w:rPr>
          <w:sz w:val="16"/>
          <w:szCs w:val="16"/>
        </w:rPr>
        <w:t xml:space="preserve">(z, 12), </w:t>
      </w:r>
      <w:proofErr w:type="spellStart"/>
      <w:r w:rsidRPr="00DA3E9C">
        <w:rPr>
          <w:sz w:val="16"/>
          <w:szCs w:val="16"/>
        </w:rPr>
        <w:t>rscu</w:t>
      </w:r>
      <w:proofErr w:type="spellEnd"/>
      <w:r w:rsidRPr="00DA3E9C">
        <w:rPr>
          <w:sz w:val="16"/>
          <w:szCs w:val="16"/>
        </w:rPr>
        <w:t>)</w:t>
      </w:r>
    </w:p>
    <w:p w:rsidR="00DA3E9C" w:rsidRPr="00DA3E9C" w:rsidRDefault="00DA3E9C" w:rsidP="00DA3E9C">
      <w:pPr>
        <w:spacing w:after="0" w:line="240" w:lineRule="auto"/>
        <w:rPr>
          <w:sz w:val="16"/>
          <w:szCs w:val="16"/>
        </w:rPr>
      </w:pPr>
      <w:r w:rsidRPr="00DA3E9C">
        <w:rPr>
          <w:sz w:val="16"/>
          <w:szCs w:val="16"/>
        </w:rPr>
        <w:t xml:space="preserve">t1 = </w:t>
      </w:r>
      <w:proofErr w:type="spellStart"/>
      <w:proofErr w:type="gramStart"/>
      <w:r w:rsidRPr="00DA3E9C">
        <w:rPr>
          <w:sz w:val="16"/>
          <w:szCs w:val="16"/>
        </w:rPr>
        <w:t>sapply</w:t>
      </w:r>
      <w:proofErr w:type="spellEnd"/>
      <w:r w:rsidRPr="00DA3E9C">
        <w:rPr>
          <w:sz w:val="16"/>
          <w:szCs w:val="16"/>
        </w:rPr>
        <w:t>(</w:t>
      </w:r>
      <w:proofErr w:type="gramEnd"/>
      <w:r w:rsidRPr="00DA3E9C">
        <w:rPr>
          <w:sz w:val="16"/>
          <w:szCs w:val="16"/>
        </w:rPr>
        <w:t>s3, function(x){x["GGA"]})</w:t>
      </w:r>
    </w:p>
    <w:p w:rsidR="00DA3E9C" w:rsidRPr="00DA3E9C" w:rsidRDefault="00DA3E9C" w:rsidP="00DA3E9C">
      <w:pPr>
        <w:spacing w:after="0" w:line="240" w:lineRule="auto"/>
        <w:rPr>
          <w:sz w:val="16"/>
          <w:szCs w:val="16"/>
        </w:rPr>
      </w:pPr>
      <w:proofErr w:type="gramStart"/>
      <w:r w:rsidRPr="00DA3E9C">
        <w:rPr>
          <w:sz w:val="16"/>
          <w:szCs w:val="16"/>
        </w:rPr>
        <w:t>quantile(</w:t>
      </w:r>
      <w:proofErr w:type="gramEnd"/>
      <w:r w:rsidRPr="00DA3E9C">
        <w:rPr>
          <w:sz w:val="16"/>
          <w:szCs w:val="16"/>
        </w:rPr>
        <w:t>t1, probs = c(0.025, 0.5, 0.975))</w:t>
      </w:r>
      <w:r>
        <w:rPr>
          <w:sz w:val="16"/>
          <w:szCs w:val="16"/>
        </w:rPr>
        <w:t xml:space="preserve"> # 95% critical values</w:t>
      </w:r>
    </w:p>
    <w:p w:rsidR="00DA3E9C" w:rsidRPr="00DA3E9C" w:rsidRDefault="00DA3E9C" w:rsidP="00DA3E9C">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DA3E9C">
        <w:rPr>
          <w:rStyle w:val="gnkrckgcgsb"/>
          <w:rFonts w:ascii="Lucida Console" w:hAnsi="Lucida Console"/>
          <w:color w:val="000000"/>
          <w:sz w:val="16"/>
          <w:szCs w:val="16"/>
          <w:bdr w:val="none" w:sz="0" w:space="0" w:color="auto" w:frame="1"/>
        </w:rPr>
        <w:t xml:space="preserve">#      2.5%       50%     97.5% </w:t>
      </w:r>
    </w:p>
    <w:p w:rsidR="00DA3E9C" w:rsidRPr="00DA3E9C" w:rsidRDefault="00DA3E9C" w:rsidP="00DA3E9C">
      <w:pPr>
        <w:pStyle w:val="HTMLPreformatted"/>
        <w:shd w:val="clear" w:color="auto" w:fill="FFFFFF"/>
        <w:wordWrap w:val="0"/>
        <w:spacing w:line="225" w:lineRule="atLeast"/>
        <w:rPr>
          <w:rFonts w:ascii="Lucida Console" w:hAnsi="Lucida Console"/>
          <w:color w:val="000000"/>
          <w:sz w:val="16"/>
          <w:szCs w:val="16"/>
        </w:rPr>
      </w:pPr>
      <w:r w:rsidRPr="00DA3E9C">
        <w:rPr>
          <w:rStyle w:val="gnkrckgcgsb"/>
          <w:rFonts w:ascii="Lucida Console" w:hAnsi="Lucida Console"/>
          <w:color w:val="000000"/>
          <w:sz w:val="16"/>
          <w:szCs w:val="16"/>
          <w:bdr w:val="none" w:sz="0" w:space="0" w:color="auto" w:frame="1"/>
        </w:rPr>
        <w:t xml:space="preserve"># 0.7022767 0.9927007 1.3114885 </w:t>
      </w:r>
    </w:p>
    <w:p w:rsidR="00DA3E9C" w:rsidRPr="00DA3E9C" w:rsidRDefault="00DA3E9C" w:rsidP="00DA3E9C">
      <w:pPr>
        <w:spacing w:after="0" w:line="240" w:lineRule="auto"/>
        <w:rPr>
          <w:sz w:val="16"/>
          <w:szCs w:val="16"/>
        </w:rPr>
      </w:pPr>
    </w:p>
    <w:p w:rsidR="00981014" w:rsidRPr="00DA3E9C" w:rsidRDefault="00DA3E9C" w:rsidP="00DA3E9C">
      <w:pPr>
        <w:spacing w:after="0" w:line="240" w:lineRule="auto"/>
        <w:rPr>
          <w:sz w:val="16"/>
          <w:szCs w:val="16"/>
        </w:rPr>
      </w:pPr>
      <w:proofErr w:type="gramStart"/>
      <w:r w:rsidRPr="00DA3E9C">
        <w:rPr>
          <w:sz w:val="16"/>
          <w:szCs w:val="16"/>
        </w:rPr>
        <w:t>quantile(</w:t>
      </w:r>
      <w:proofErr w:type="gramEnd"/>
      <w:r w:rsidRPr="00DA3E9C">
        <w:rPr>
          <w:sz w:val="16"/>
          <w:szCs w:val="16"/>
        </w:rPr>
        <w:t>t1, probs = c(0.005, 0.995)) # 99% critical values</w:t>
      </w:r>
    </w:p>
    <w:p w:rsidR="00DA3E9C" w:rsidRPr="00DA3E9C" w:rsidRDefault="00DA3E9C" w:rsidP="00DA3E9C">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DA3E9C">
        <w:rPr>
          <w:rStyle w:val="gnkrckgcgsb"/>
          <w:rFonts w:ascii="Lucida Console" w:hAnsi="Lucida Console"/>
          <w:color w:val="000000"/>
          <w:sz w:val="16"/>
          <w:szCs w:val="16"/>
          <w:bdr w:val="none" w:sz="0" w:space="0" w:color="auto" w:frame="1"/>
        </w:rPr>
        <w:t xml:space="preserve">#      0.5%     99.5% </w:t>
      </w:r>
    </w:p>
    <w:p w:rsidR="00DA3E9C" w:rsidRPr="00DA3E9C" w:rsidRDefault="00DA3E9C" w:rsidP="00DA3E9C">
      <w:pPr>
        <w:pStyle w:val="HTMLPreformatted"/>
        <w:shd w:val="clear" w:color="auto" w:fill="FFFFFF"/>
        <w:wordWrap w:val="0"/>
        <w:spacing w:line="225" w:lineRule="atLeast"/>
        <w:rPr>
          <w:rFonts w:ascii="Lucida Console" w:hAnsi="Lucida Console"/>
          <w:color w:val="000000"/>
          <w:sz w:val="16"/>
          <w:szCs w:val="16"/>
        </w:rPr>
      </w:pPr>
      <w:r w:rsidRPr="00DA3E9C">
        <w:rPr>
          <w:rStyle w:val="gnkrckgcgsb"/>
          <w:rFonts w:ascii="Lucida Console" w:hAnsi="Lucida Console"/>
          <w:color w:val="000000"/>
          <w:sz w:val="16"/>
          <w:szCs w:val="16"/>
          <w:bdr w:val="none" w:sz="0" w:space="0" w:color="auto" w:frame="1"/>
        </w:rPr>
        <w:t xml:space="preserve"># 0.6031746 1.4339680 </w:t>
      </w:r>
    </w:p>
    <w:p w:rsidR="00DA3E9C" w:rsidRDefault="00DA3E9C" w:rsidP="00DA3E9C">
      <w:pPr>
        <w:spacing w:after="0" w:line="240" w:lineRule="auto"/>
        <w:rPr>
          <w:rFonts w:ascii="Lucida Console" w:eastAsia="Times New Roman" w:hAnsi="Lucida Console" w:cs="Courier New"/>
          <w:color w:val="000000"/>
          <w:sz w:val="16"/>
          <w:szCs w:val="16"/>
          <w:bdr w:val="none" w:sz="0" w:space="0" w:color="auto" w:frame="1"/>
        </w:rPr>
      </w:pPr>
    </w:p>
    <w:p w:rsidR="00981014" w:rsidRPr="00DA3E9C" w:rsidRDefault="00981014" w:rsidP="00DA3E9C">
      <w:pPr>
        <w:spacing w:after="0" w:line="240" w:lineRule="auto"/>
        <w:rPr>
          <w:sz w:val="16"/>
          <w:szCs w:val="16"/>
        </w:rPr>
      </w:pPr>
      <w:r w:rsidRPr="00DA3E9C">
        <w:rPr>
          <w:sz w:val="16"/>
          <w:szCs w:val="16"/>
        </w:rPr>
        <w:t>## End of R code ##</w:t>
      </w:r>
    </w:p>
    <w:p w:rsidR="00663DEA" w:rsidRDefault="00DA3E9C" w:rsidP="00DA3E9C">
      <w:r>
        <w:t xml:space="preserve">The user can play with the number of replicas used in the simulation and observe the variation in the generate critical values. For this example, </w:t>
      </w:r>
      <w:r w:rsidR="00C40ABD">
        <w:t xml:space="preserve">a 5000 replication is sufficient. From the result, we can see that the test statistic 1.4 is significant for the two-sided test at the 95% confidence </w:t>
      </w:r>
      <w:r w:rsidR="00C40ABD">
        <w:lastRenderedPageBreak/>
        <w:t>level, but not significant at the two-sided 99% level. On the other hand, the user may choose to do a less stringent one-sided test, if the user is interested in whether the specific code is being either biased positively or negatively.</w:t>
      </w:r>
    </w:p>
    <w:p w:rsidR="00C15564" w:rsidRDefault="00C15564" w:rsidP="00C15564">
      <w:pPr>
        <w:pStyle w:val="Heading1"/>
      </w:pPr>
      <w:r>
        <w:t>Codon adaptation index (CAI) analysis</w:t>
      </w:r>
    </w:p>
    <w:p w:rsidR="00C15564" w:rsidRDefault="00C15564" w:rsidP="00C15564">
      <w:r>
        <w:t>CAI is a method to predict the expression level of a coding DNA sequence based on the SCUB of a set of reference coding sequences</w:t>
      </w:r>
      <w:r w:rsidR="00D802E8">
        <w:t xml:space="preserve"> </w:t>
      </w:r>
      <w:r w:rsidR="00DA42FF">
        <w:fldChar w:fldCharType="begin"/>
      </w:r>
      <w:r w:rsidR="00DA42FF">
        <w:instrText xml:space="preserve"> ADDIN EN.CITE &lt;EndNote&gt;&lt;Cite&gt;&lt;Author&gt;Sharp&lt;/Author&gt;&lt;Year&gt;1987&lt;/Year&gt;&lt;RecNum&gt;1853&lt;/RecNum&gt;&lt;DisplayText&gt;(Sharp &amp;amp; Li, 1987)&lt;/DisplayText&gt;&lt;record&gt;&lt;rec-number&gt;1853&lt;/rec-number&gt;&lt;foreign-keys&gt;&lt;key app="EN" db-id="59ftxeff0seerreez0o5z5fe99rdxr5vzf5z" timestamp="1549705278"&gt;1853&lt;/key&gt;&lt;/foreign-keys&gt;&lt;ref-type name="Journal Article"&gt;17&lt;/ref-type&gt;&lt;contributors&gt;&lt;authors&gt;&lt;author&gt;Sharp, Paul M&lt;/author&gt;&lt;author&gt;Li, Wen-Hsiung&lt;/author&gt;&lt;/authors&gt;&lt;/contributors&gt;&lt;titles&gt;&lt;title&gt;The codon adaptation index-a measure of directional synonymous codon usage bias, and its potential applications&lt;/title&gt;&lt;secondary-title&gt;Nucleic acids research&lt;/secondary-title&gt;&lt;/titles&gt;&lt;periodical&gt;&lt;full-title&gt;Nucleic acids research&lt;/full-title&gt;&lt;/periodical&gt;&lt;pages&gt;1281-1295&lt;/pages&gt;&lt;volume&gt;15&lt;/volume&gt;&lt;number&gt;3&lt;/number&gt;&lt;dates&gt;&lt;year&gt;1987&lt;/year&gt;&lt;/dates&gt;&lt;isbn&gt;1362-4962&lt;/isbn&gt;&lt;urls&gt;&lt;/urls&gt;&lt;/record&gt;&lt;/Cite&gt;&lt;/EndNote&gt;</w:instrText>
      </w:r>
      <w:r w:rsidR="00DA42FF">
        <w:fldChar w:fldCharType="separate"/>
      </w:r>
      <w:r w:rsidR="00DA42FF">
        <w:rPr>
          <w:noProof/>
        </w:rPr>
        <w:t>(Sharp &amp; Li, 1987)</w:t>
      </w:r>
      <w:r w:rsidR="00DA42FF">
        <w:fldChar w:fldCharType="end"/>
      </w:r>
      <w:r>
        <w:t>.</w:t>
      </w:r>
      <w:r w:rsidR="00D802E8">
        <w:t xml:space="preserve"> It is assumed that a sequence with </w:t>
      </w:r>
      <w:r w:rsidR="00DA42FF">
        <w:t xml:space="preserve">a similar SCUB with that of a set of highly expressed genes would also have a high expression level. Three build-in reference tables are based on </w:t>
      </w:r>
      <w:r w:rsidR="00DA42FF">
        <w:fldChar w:fldCharType="begin"/>
      </w:r>
      <w:r w:rsidR="00DA42FF">
        <w:instrText xml:space="preserve"> ADDIN EN.CITE &lt;EndNote&gt;&lt;Cite AuthorYear="1"&gt;&lt;Author&gt;Shields&lt;/Author&gt;&lt;Year&gt;1987&lt;/Year&gt;&lt;RecNum&gt;1854&lt;/RecNum&gt;&lt;DisplayText&gt;Shields and Sharp (1987)&lt;/DisplayText&gt;&lt;record&gt;&lt;rec-number&gt;1854&lt;/rec-number&gt;&lt;foreign-keys&gt;&lt;key app="EN" db-id="59ftxeff0seerreez0o5z5fe99rdxr5vzf5z" timestamp="1549707790"&gt;1854&lt;/key&gt;&lt;/foreign-keys&gt;&lt;ref-type name="Journal Article"&gt;17&lt;/ref-type&gt;&lt;contributors&gt;&lt;authors&gt;&lt;author&gt;Shields, Denis C&lt;/author&gt;&lt;author&gt;Sharp, Paul M&lt;/author&gt;&lt;/authors&gt;&lt;/contributors&gt;&lt;titles&gt;&lt;title&gt;Synonymous codon usage in Bacillus subtilis reflects both translational selection and mutational biases&lt;/title&gt;&lt;secondary-title&gt;Nucleic Acids Research&lt;/secondary-title&gt;&lt;/titles&gt;&lt;periodical&gt;&lt;full-title&gt;Nucleic acids research&lt;/full-title&gt;&lt;/periodical&gt;&lt;pages&gt;8023-8040&lt;/pages&gt;&lt;volume&gt;15&lt;/volume&gt;&lt;number&gt;19&lt;/number&gt;&lt;dates&gt;&lt;year&gt;1987&lt;/year&gt;&lt;/dates&gt;&lt;isbn&gt;0305-1048&lt;/isbn&gt;&lt;urls&gt;&lt;/urls&gt;&lt;/record&gt;&lt;/Cite&gt;&lt;/EndNote&gt;</w:instrText>
      </w:r>
      <w:r w:rsidR="00DA42FF">
        <w:fldChar w:fldCharType="separate"/>
      </w:r>
      <w:r w:rsidR="00DA42FF">
        <w:rPr>
          <w:noProof/>
        </w:rPr>
        <w:t>Shields and Sharp (1987)</w:t>
      </w:r>
      <w:r w:rsidR="00DA42FF">
        <w:fldChar w:fldCharType="end"/>
      </w:r>
      <w:r w:rsidR="00DA42FF">
        <w:t xml:space="preserve"> and </w:t>
      </w:r>
      <w:r w:rsidR="00DA42FF">
        <w:fldChar w:fldCharType="begin"/>
      </w:r>
      <w:r w:rsidR="00DA42FF">
        <w:instrText xml:space="preserve"> ADDIN EN.CITE &lt;EndNote&gt;&lt;Cite AuthorYear="1"&gt;&lt;Author&gt;Sharp&lt;/Author&gt;&lt;Year&gt;1987&lt;/Year&gt;&lt;RecNum&gt;1853&lt;/RecNum&gt;&lt;DisplayText&gt;Sharp and Li (1987)&lt;/DisplayText&gt;&lt;record&gt;&lt;rec-number&gt;1853&lt;/rec-number&gt;&lt;foreign-keys&gt;&lt;key app="EN" db-id="59ftxeff0seerreez0o5z5fe99rdxr5vzf5z" timestamp="1549705278"&gt;1853&lt;/key&gt;&lt;/foreign-keys&gt;&lt;ref-type name="Journal Article"&gt;17&lt;/ref-type&gt;&lt;contributors&gt;&lt;authors&gt;&lt;author&gt;Sharp, Paul M&lt;/author&gt;&lt;author&gt;Li, Wen-Hsiung&lt;/author&gt;&lt;/authors&gt;&lt;/contributors&gt;&lt;titles&gt;&lt;title&gt;The codon adaptation index-a measure of directional synonymous codon usage bias, and its potential applications&lt;/title&gt;&lt;secondary-title&gt;Nucleic acids research&lt;/secondary-title&gt;&lt;/titles&gt;&lt;periodical&gt;&lt;full-title&gt;Nucleic acids research&lt;/full-title&gt;&lt;/periodical&gt;&lt;pages&gt;1281-1295&lt;/pages&gt;&lt;volume&gt;15&lt;/volume&gt;&lt;number&gt;3&lt;/number&gt;&lt;dates&gt;&lt;year&gt;1987&lt;/year&gt;&lt;/dates&gt;&lt;isbn&gt;1362-4962&lt;/isbn&gt;&lt;urls&gt;&lt;/urls&gt;&lt;/record&gt;&lt;/Cite&gt;&lt;/EndNote&gt;</w:instrText>
      </w:r>
      <w:r w:rsidR="00DA42FF">
        <w:fldChar w:fldCharType="separate"/>
      </w:r>
      <w:r w:rsidR="00DA42FF">
        <w:rPr>
          <w:noProof/>
        </w:rPr>
        <w:t>Sharp and Li (1987)</w:t>
      </w:r>
      <w:r w:rsidR="00DA42FF">
        <w:fldChar w:fldCharType="end"/>
      </w:r>
      <w:r w:rsidR="00DA42FF">
        <w:t>. For other species of interest, the user can calculate and supplied a custom reference table. The</w:t>
      </w:r>
      <w:r w:rsidR="00FD0B9F">
        <w:t xml:space="preserve"> relative adaptiveness </w:t>
      </w:r>
      <w:r w:rsidR="00FD0B9F" w:rsidRPr="00FD0B9F">
        <w:rPr>
          <w:position w:val="-12"/>
        </w:rPr>
        <w:object w:dxaOrig="279" w:dyaOrig="360">
          <v:shape id="_x0000_i1030" type="#_x0000_t75" style="width:13.85pt;height:17.7pt" o:ole="">
            <v:imagedata r:id="rId22" o:title=""/>
          </v:shape>
          <o:OLEObject Type="Embed" ProgID="Equation.DSMT4" ShapeID="_x0000_i1030" DrawAspect="Content" ObjectID="_1611322918" r:id="rId23"/>
        </w:object>
      </w:r>
      <w:r w:rsidR="00FD0B9F">
        <w:t xml:space="preserve"> for each amino acid coding codon </w:t>
      </w:r>
      <w:r w:rsidR="00FD0B9F" w:rsidRPr="00FD0B9F">
        <w:rPr>
          <w:i/>
        </w:rPr>
        <w:t>i</w:t>
      </w:r>
      <w:r w:rsidR="00DA42FF">
        <w:t xml:space="preserve"> can be calculated </w:t>
      </w:r>
      <w:r w:rsidR="00FD0B9F">
        <w:t>from a set of highly expressed genes as follows,</w:t>
      </w:r>
    </w:p>
    <w:p w:rsidR="00FD0B9F" w:rsidRDefault="00FD0B9F" w:rsidP="00C15564">
      <w:r w:rsidRPr="00FD0B9F">
        <w:rPr>
          <w:position w:val="-32"/>
        </w:rPr>
        <w:object w:dxaOrig="1359" w:dyaOrig="700">
          <v:shape id="_x0000_i1031" type="#_x0000_t75" style="width:67.75pt;height:35.05pt" o:ole="">
            <v:imagedata r:id="rId24" o:title=""/>
          </v:shape>
          <o:OLEObject Type="Embed" ProgID="Equation.DSMT4" ShapeID="_x0000_i1031" DrawAspect="Content" ObjectID="_1611322919" r:id="rId25"/>
        </w:object>
      </w:r>
      <w:r>
        <w:t>,</w:t>
      </w:r>
    </w:p>
    <w:p w:rsidR="00FD0B9F" w:rsidRDefault="00FD0B9F" w:rsidP="00C15564">
      <w:r>
        <w:t xml:space="preserve">where </w:t>
      </w:r>
      <w:r w:rsidRPr="00FD0B9F">
        <w:rPr>
          <w:i/>
        </w:rPr>
        <w:t>i</w:t>
      </w:r>
      <w:r>
        <w:t xml:space="preserve"> and </w:t>
      </w:r>
      <w:r w:rsidRPr="00FD0B9F">
        <w:rPr>
          <w:i/>
        </w:rPr>
        <w:t>j</w:t>
      </w:r>
      <w:r>
        <w:t xml:space="preserve"> are synonymous codons for an amino acid, </w:t>
      </w:r>
      <w:r w:rsidRPr="00FD0B9F">
        <w:rPr>
          <w:position w:val="-12"/>
        </w:rPr>
        <w:object w:dxaOrig="240" w:dyaOrig="360">
          <v:shape id="_x0000_i1032" type="#_x0000_t75" style="width:11.95pt;height:17.7pt" o:ole="">
            <v:imagedata r:id="rId26" o:title=""/>
          </v:shape>
          <o:OLEObject Type="Embed" ProgID="Equation.DSMT4" ShapeID="_x0000_i1032" DrawAspect="Content" ObjectID="_1611322920" r:id="rId27"/>
        </w:object>
      </w:r>
      <w:r>
        <w:t xml:space="preserve"> is the observed frequency of codon </w:t>
      </w:r>
      <w:r w:rsidRPr="00FD0B9F">
        <w:rPr>
          <w:i/>
        </w:rPr>
        <w:t>i</w:t>
      </w:r>
      <w:r>
        <w:rPr>
          <w:i/>
        </w:rPr>
        <w:t xml:space="preserve"> </w:t>
      </w:r>
      <w:r>
        <w:t xml:space="preserve">in the reference set. </w:t>
      </w:r>
      <w:r w:rsidR="00930E84">
        <w:t xml:space="preserve">Stop codons and non-degenerate codons are excluded. </w:t>
      </w:r>
      <w:r>
        <w:t xml:space="preserve">The relative adaptiveness has a </w:t>
      </w:r>
      <w:r w:rsidR="00930E84">
        <w:t xml:space="preserve">natural </w:t>
      </w:r>
      <w:r>
        <w:t xml:space="preserve">range </w:t>
      </w:r>
      <w:r w:rsidR="00930E84">
        <w:t>from</w:t>
      </w:r>
      <w:r>
        <w:t xml:space="preserve"> 0 to 1, where 0 denotes</w:t>
      </w:r>
      <w:r w:rsidR="00930E84">
        <w:t xml:space="preserve"> extremely negative and positive bias. To prevent potentially zeroing out the CAI index of a sequence that included some codon which are absent from the reference set, two approaches has been proposed: 1) in calculating the adaptiveness of an absent codon, use a frequency of 0.5 instead </w:t>
      </w:r>
      <w:r w:rsidR="00717567">
        <w:fldChar w:fldCharType="begin"/>
      </w:r>
      <w:r w:rsidR="00717567">
        <w:instrText xml:space="preserve"> ADDIN EN.CITE &lt;EndNote&gt;&lt;Cite&gt;&lt;Author&gt;Sharp&lt;/Author&gt;&lt;Year&gt;1987&lt;/Year&gt;&lt;RecNum&gt;1853&lt;/RecNum&gt;&lt;DisplayText&gt;(Sharp &amp;amp; Li, 1987)&lt;/DisplayText&gt;&lt;record&gt;&lt;rec-number&gt;1853&lt;/rec-number&gt;&lt;foreign-keys&gt;&lt;key app="EN" db-id="59ftxeff0seerreez0o5z5fe99rdxr5vzf5z" timestamp="1549705278"&gt;1853&lt;/key&gt;&lt;/foreign-keys&gt;&lt;ref-type name="Journal Article"&gt;17&lt;/ref-type&gt;&lt;contributors&gt;&lt;authors&gt;&lt;author&gt;Sharp, Paul M&lt;/author&gt;&lt;author&gt;Li, Wen-Hsiung&lt;/author&gt;&lt;/authors&gt;&lt;/contributors&gt;&lt;titles&gt;&lt;title&gt;The codon adaptation index-a measure of directional synonymous codon usage bias, and its potential applications&lt;/title&gt;&lt;secondary-title&gt;Nucleic acids research&lt;/secondary-title&gt;&lt;/titles&gt;&lt;periodical&gt;&lt;full-title&gt;Nucleic acids research&lt;/full-title&gt;&lt;/periodical&gt;&lt;pages&gt;1281-1295&lt;/pages&gt;&lt;volume&gt;15&lt;/volume&gt;&lt;number&gt;3&lt;/number&gt;&lt;dates&gt;&lt;year&gt;1987&lt;/year&gt;&lt;/dates&gt;&lt;isbn&gt;1362-4962&lt;/isbn&gt;&lt;urls&gt;&lt;/urls&gt;&lt;/record&gt;&lt;/Cite&gt;&lt;/EndNote&gt;</w:instrText>
      </w:r>
      <w:r w:rsidR="00717567">
        <w:fldChar w:fldCharType="separate"/>
      </w:r>
      <w:r w:rsidR="00717567">
        <w:rPr>
          <w:noProof/>
        </w:rPr>
        <w:t>(Sharp &amp; Li, 1987)</w:t>
      </w:r>
      <w:r w:rsidR="00717567">
        <w:fldChar w:fldCharType="end"/>
      </w:r>
      <w:r w:rsidR="00930E84">
        <w:t xml:space="preserve">; 2) adjust the adaptiveness of an absent codon to 0.01 </w:t>
      </w:r>
      <w:r w:rsidR="00717567">
        <w:fldChar w:fldCharType="begin"/>
      </w:r>
      <w:r w:rsidR="00717567">
        <w:instrText xml:space="preserve"> ADDIN EN.CITE &lt;EndNote&gt;&lt;Cite&gt;&lt;Author&gt;Bulmer&lt;/Author&gt;&lt;Year&gt;1988&lt;/Year&gt;&lt;RecNum&gt;1855&lt;/RecNum&gt;&lt;DisplayText&gt;(Bulmer, 1988)&lt;/DisplayText&gt;&lt;record&gt;&lt;rec-number&gt;1855&lt;/rec-number&gt;&lt;foreign-keys&gt;&lt;key app="EN" db-id="59ftxeff0seerreez0o5z5fe99rdxr5vzf5z" timestamp="15</w:instrText>
      </w:r>
      <w:r w:rsidR="00717567">
        <w:rPr>
          <w:rFonts w:hint="eastAsia"/>
        </w:rPr>
        <w:instrText>49709736"&gt;1855&lt;/key&gt;&lt;/foreign-keys&gt;&lt;ref-type name="Journal Article"&gt;17&lt;/ref-type&gt;&lt;contributors&gt;&lt;authors&gt;&lt;author&gt;Bulmer, Michael&lt;/author&gt;&lt;/authors&gt;&lt;/contributors&gt;&lt;titles&gt;&lt;title&gt;Are codon usage patterns in unicellular organisms determined by selection</w:instrText>
      </w:r>
      <w:r w:rsidR="00717567">
        <w:rPr>
          <w:rFonts w:hint="eastAsia"/>
        </w:rPr>
        <w:instrText>‐</w:instrText>
      </w:r>
      <w:r w:rsidR="00717567">
        <w:rPr>
          <w:rFonts w:hint="eastAsia"/>
        </w:rPr>
        <w:instrText>mutat</w:instrText>
      </w:r>
      <w:r w:rsidR="00717567">
        <w:instrText>ion balance?&lt;/title&gt;&lt;secondary-title&gt;Journal of Evolutionary Biology&lt;/secondary-title&gt;&lt;/titles&gt;&lt;periodical&gt;&lt;full-title&gt;Journal of Evolutionary Biology&lt;/full-title&gt;&lt;/periodical&gt;&lt;pages&gt;15-26&lt;/pages&gt;&lt;volume&gt;1&lt;/volume&gt;&lt;number&gt;1&lt;/number&gt;&lt;dates&gt;&lt;year&gt;1988&lt;/year&gt;&lt;/dates&gt;&lt;isbn&gt;1010-061X&lt;/isbn&gt;&lt;urls&gt;&lt;/urls&gt;&lt;/record&gt;&lt;/Cite&gt;&lt;/EndNote&gt;</w:instrText>
      </w:r>
      <w:r w:rsidR="00717567">
        <w:fldChar w:fldCharType="separate"/>
      </w:r>
      <w:r w:rsidR="00717567">
        <w:rPr>
          <w:noProof/>
        </w:rPr>
        <w:t>(Bulmer, 1988)</w:t>
      </w:r>
      <w:r w:rsidR="00717567">
        <w:fldChar w:fldCharType="end"/>
      </w:r>
      <w:r w:rsidR="00930E84">
        <w:t>.</w:t>
      </w:r>
      <w:r w:rsidR="00717567">
        <w:t xml:space="preserve"> </w:t>
      </w:r>
      <w:r w:rsidR="003E06FB">
        <w:t xml:space="preserve">In the following, </w:t>
      </w:r>
      <w:r w:rsidR="001F32CA">
        <w:t>I calculate a reference adaptiveness table based on a simulated dataset,</w:t>
      </w:r>
    </w:p>
    <w:p w:rsidR="001F32CA" w:rsidRPr="008C2E70" w:rsidRDefault="001F32CA" w:rsidP="008C2E70">
      <w:pPr>
        <w:spacing w:after="0" w:line="240" w:lineRule="auto"/>
        <w:rPr>
          <w:sz w:val="14"/>
        </w:rPr>
      </w:pPr>
      <w:r w:rsidRPr="008C2E70">
        <w:rPr>
          <w:sz w:val="14"/>
        </w:rPr>
        <w:t xml:space="preserve">## Start of </w:t>
      </w:r>
      <w:r w:rsidRPr="008D42C2">
        <w:rPr>
          <w:color w:val="FF0000"/>
          <w:sz w:val="14"/>
        </w:rPr>
        <w:t xml:space="preserve">R code 7 </w:t>
      </w:r>
      <w:r w:rsidRPr="008C2E70">
        <w:rPr>
          <w:sz w:val="14"/>
        </w:rPr>
        <w:t>##</w:t>
      </w:r>
    </w:p>
    <w:p w:rsidR="001F32CA" w:rsidRPr="008C2E70" w:rsidRDefault="001F32CA" w:rsidP="008C2E70">
      <w:pPr>
        <w:spacing w:after="0" w:line="240" w:lineRule="auto"/>
        <w:rPr>
          <w:sz w:val="14"/>
        </w:rPr>
      </w:pPr>
      <w:r w:rsidRPr="008C2E70">
        <w:rPr>
          <w:sz w:val="14"/>
        </w:rPr>
        <w:t xml:space="preserve">z = </w:t>
      </w:r>
      <w:proofErr w:type="gramStart"/>
      <w:r w:rsidRPr="008C2E70">
        <w:rPr>
          <w:sz w:val="14"/>
        </w:rPr>
        <w:t>vector(</w:t>
      </w:r>
      <w:proofErr w:type="gramEnd"/>
      <w:r w:rsidRPr="008C2E70">
        <w:rPr>
          <w:sz w:val="14"/>
        </w:rPr>
        <w:t>'list', 10) # Creating an empty list</w:t>
      </w:r>
    </w:p>
    <w:p w:rsidR="001F32CA" w:rsidRPr="008C2E70" w:rsidRDefault="001F32CA" w:rsidP="008C2E70">
      <w:pPr>
        <w:spacing w:after="0" w:line="240" w:lineRule="auto"/>
        <w:rPr>
          <w:sz w:val="14"/>
        </w:rPr>
      </w:pPr>
      <w:proofErr w:type="gramStart"/>
      <w:r w:rsidRPr="008C2E70">
        <w:rPr>
          <w:sz w:val="14"/>
        </w:rPr>
        <w:t>for(</w:t>
      </w:r>
      <w:proofErr w:type="gramEnd"/>
      <w:r w:rsidRPr="008C2E70">
        <w:rPr>
          <w:sz w:val="14"/>
        </w:rPr>
        <w:t>i in 1:10){</w:t>
      </w:r>
    </w:p>
    <w:p w:rsidR="001F32CA" w:rsidRPr="008C2E70" w:rsidRDefault="001F32CA" w:rsidP="008C2E70">
      <w:pPr>
        <w:spacing w:after="0" w:line="240" w:lineRule="auto"/>
        <w:rPr>
          <w:sz w:val="14"/>
        </w:rPr>
      </w:pPr>
      <w:r w:rsidRPr="008C2E70">
        <w:rPr>
          <w:sz w:val="14"/>
        </w:rPr>
        <w:t xml:space="preserve">  z[[i]] = CodonTable12[</w:t>
      </w:r>
      <w:proofErr w:type="gramStart"/>
      <w:r w:rsidRPr="008C2E70">
        <w:rPr>
          <w:sz w:val="14"/>
        </w:rPr>
        <w:t>sample(</w:t>
      </w:r>
      <w:proofErr w:type="gramEnd"/>
      <w:r w:rsidRPr="008C2E70">
        <w:rPr>
          <w:sz w:val="14"/>
        </w:rPr>
        <w:t>1:64, 50+20*i, TRUE),1]</w:t>
      </w:r>
    </w:p>
    <w:p w:rsidR="001F32CA" w:rsidRPr="008C2E70" w:rsidRDefault="001F32CA" w:rsidP="008C2E70">
      <w:pPr>
        <w:spacing w:after="0" w:line="240" w:lineRule="auto"/>
        <w:rPr>
          <w:sz w:val="14"/>
        </w:rPr>
      </w:pPr>
      <w:r w:rsidRPr="008C2E70">
        <w:rPr>
          <w:sz w:val="14"/>
        </w:rPr>
        <w:t xml:space="preserve">  </w:t>
      </w:r>
      <w:proofErr w:type="spellStart"/>
      <w:r w:rsidRPr="008C2E70">
        <w:rPr>
          <w:sz w:val="14"/>
        </w:rPr>
        <w:t>attr</w:t>
      </w:r>
      <w:proofErr w:type="spellEnd"/>
      <w:r w:rsidRPr="008C2E70">
        <w:rPr>
          <w:sz w:val="14"/>
        </w:rPr>
        <w:t>(z[[i]], 'class') = '</w:t>
      </w:r>
      <w:proofErr w:type="spellStart"/>
      <w:r w:rsidRPr="008C2E70">
        <w:rPr>
          <w:sz w:val="14"/>
        </w:rPr>
        <w:t>KZsqns</w:t>
      </w:r>
      <w:proofErr w:type="spellEnd"/>
      <w:r w:rsidRPr="008C2E70">
        <w:rPr>
          <w:sz w:val="14"/>
        </w:rPr>
        <w:t>'</w:t>
      </w:r>
    </w:p>
    <w:p w:rsidR="001F32CA" w:rsidRPr="008C2E70" w:rsidRDefault="001F32CA" w:rsidP="008C2E70">
      <w:pPr>
        <w:spacing w:after="0" w:line="240" w:lineRule="auto"/>
        <w:rPr>
          <w:sz w:val="14"/>
        </w:rPr>
      </w:pPr>
      <w:r w:rsidRPr="008C2E70">
        <w:rPr>
          <w:sz w:val="14"/>
        </w:rPr>
        <w:t>}</w:t>
      </w:r>
    </w:p>
    <w:p w:rsidR="001F32CA" w:rsidRPr="008C2E70" w:rsidRDefault="001F32CA" w:rsidP="008C2E70">
      <w:pPr>
        <w:spacing w:after="0" w:line="240" w:lineRule="auto"/>
        <w:rPr>
          <w:sz w:val="14"/>
        </w:rPr>
      </w:pPr>
      <w:r w:rsidRPr="008C2E70">
        <w:rPr>
          <w:sz w:val="14"/>
        </w:rPr>
        <w:t># For our test, codon “TGC” is missing from the reference set</w:t>
      </w:r>
    </w:p>
    <w:p w:rsidR="001F32CA" w:rsidRPr="008C2E70" w:rsidRDefault="001F32CA" w:rsidP="008C2E70">
      <w:pPr>
        <w:spacing w:after="0" w:line="240" w:lineRule="auto"/>
        <w:rPr>
          <w:sz w:val="14"/>
        </w:rPr>
      </w:pPr>
      <w:r w:rsidRPr="008C2E70">
        <w:rPr>
          <w:sz w:val="14"/>
        </w:rPr>
        <w:t xml:space="preserve">t2 = </w:t>
      </w:r>
      <w:proofErr w:type="spellStart"/>
      <w:r w:rsidRPr="008C2E70">
        <w:rPr>
          <w:sz w:val="14"/>
        </w:rPr>
        <w:t>cai_</w:t>
      </w:r>
      <w:proofErr w:type="gramStart"/>
      <w:r w:rsidRPr="008C2E70">
        <w:rPr>
          <w:sz w:val="14"/>
        </w:rPr>
        <w:t>crt</w:t>
      </w:r>
      <w:proofErr w:type="spellEnd"/>
      <w:r w:rsidRPr="008C2E70">
        <w:rPr>
          <w:sz w:val="14"/>
        </w:rPr>
        <w:t>(</w:t>
      </w:r>
      <w:proofErr w:type="gramEnd"/>
      <w:r w:rsidRPr="008C2E70">
        <w:rPr>
          <w:sz w:val="14"/>
        </w:rPr>
        <w:t>z, 12, "sharp")</w:t>
      </w:r>
    </w:p>
    <w:p w:rsidR="001F32CA" w:rsidRPr="008C2E70" w:rsidRDefault="001F32CA" w:rsidP="008C2E70">
      <w:pPr>
        <w:spacing w:after="0" w:line="240" w:lineRule="auto"/>
        <w:rPr>
          <w:sz w:val="14"/>
        </w:rPr>
      </w:pPr>
      <w:r w:rsidRPr="008C2E70">
        <w:rPr>
          <w:sz w:val="14"/>
        </w:rPr>
        <w:t xml:space="preserve"># the adaptiveness </w:t>
      </w:r>
      <w:r w:rsidR="008C2E70" w:rsidRPr="008C2E70">
        <w:rPr>
          <w:sz w:val="14"/>
        </w:rPr>
        <w:t>score of</w:t>
      </w:r>
      <w:r w:rsidRPr="008C2E70">
        <w:rPr>
          <w:sz w:val="14"/>
        </w:rPr>
        <w:t xml:space="preserve"> “TGC” is </w:t>
      </w:r>
      <w:r w:rsidR="008C2E70" w:rsidRPr="008C2E70">
        <w:rPr>
          <w:sz w:val="14"/>
        </w:rPr>
        <w:t>0.01923, and it is the smallest of the whole set</w:t>
      </w:r>
    </w:p>
    <w:p w:rsidR="001F32CA" w:rsidRPr="008C2E70" w:rsidRDefault="001F32CA" w:rsidP="008C2E70">
      <w:pPr>
        <w:spacing w:after="0" w:line="240" w:lineRule="auto"/>
        <w:rPr>
          <w:sz w:val="14"/>
        </w:rPr>
      </w:pPr>
      <w:r w:rsidRPr="008C2E70">
        <w:rPr>
          <w:sz w:val="14"/>
        </w:rPr>
        <w:t xml:space="preserve">t3 = </w:t>
      </w:r>
      <w:proofErr w:type="spellStart"/>
      <w:r w:rsidRPr="008C2E70">
        <w:rPr>
          <w:sz w:val="14"/>
        </w:rPr>
        <w:t>cai_</w:t>
      </w:r>
      <w:proofErr w:type="gramStart"/>
      <w:r w:rsidRPr="008C2E70">
        <w:rPr>
          <w:sz w:val="14"/>
        </w:rPr>
        <w:t>crt</w:t>
      </w:r>
      <w:proofErr w:type="spellEnd"/>
      <w:r w:rsidRPr="008C2E70">
        <w:rPr>
          <w:sz w:val="14"/>
        </w:rPr>
        <w:t>(</w:t>
      </w:r>
      <w:proofErr w:type="gramEnd"/>
      <w:r w:rsidRPr="008C2E70">
        <w:rPr>
          <w:sz w:val="14"/>
        </w:rPr>
        <w:t>z, 12, "</w:t>
      </w:r>
      <w:proofErr w:type="spellStart"/>
      <w:r w:rsidRPr="008C2E70">
        <w:rPr>
          <w:sz w:val="14"/>
        </w:rPr>
        <w:t>bulmer</w:t>
      </w:r>
      <w:proofErr w:type="spellEnd"/>
      <w:r w:rsidRPr="008C2E70">
        <w:rPr>
          <w:sz w:val="14"/>
        </w:rPr>
        <w:t>")</w:t>
      </w:r>
    </w:p>
    <w:p w:rsidR="008C2E70" w:rsidRPr="008C2E70" w:rsidRDefault="008C2E70" w:rsidP="008C2E70">
      <w:pPr>
        <w:spacing w:after="0" w:line="240" w:lineRule="auto"/>
        <w:rPr>
          <w:sz w:val="14"/>
        </w:rPr>
      </w:pPr>
      <w:r w:rsidRPr="008C2E70">
        <w:rPr>
          <w:sz w:val="14"/>
        </w:rPr>
        <w:t xml:space="preserve"># the adaptiveness score of “TGC” is 0.01, and it is the smallest of the whole set as well </w:t>
      </w:r>
    </w:p>
    <w:p w:rsidR="001F32CA" w:rsidRDefault="001F32CA" w:rsidP="008C2E70">
      <w:pPr>
        <w:spacing w:after="0" w:line="240" w:lineRule="auto"/>
        <w:rPr>
          <w:sz w:val="14"/>
        </w:rPr>
      </w:pPr>
      <w:r w:rsidRPr="008C2E70">
        <w:rPr>
          <w:sz w:val="14"/>
        </w:rPr>
        <w:t>## End of R code ##</w:t>
      </w:r>
    </w:p>
    <w:p w:rsidR="008C2E70" w:rsidRDefault="008C2E70" w:rsidP="008C2E70">
      <w:pPr>
        <w:spacing w:after="0" w:line="240" w:lineRule="auto"/>
        <w:rPr>
          <w:sz w:val="14"/>
        </w:rPr>
      </w:pPr>
    </w:p>
    <w:p w:rsidR="008C2E70" w:rsidRPr="008C2E70" w:rsidRDefault="008C2E70" w:rsidP="008C2E70">
      <w:pPr>
        <w:spacing w:after="0" w:line="240" w:lineRule="auto"/>
        <w:rPr>
          <w:sz w:val="14"/>
        </w:rPr>
      </w:pPr>
    </w:p>
    <w:p w:rsidR="00717567" w:rsidRDefault="008C2E70" w:rsidP="00C15564">
      <w:r>
        <w:t>In this example, both correcting approaches agree with each other, but it is not guaranteed and in some extreme cases, the results can be very different between these two approaches, and the user’s judgement is required to decide which approach to use. In the authors’ opinion, it is always a good idea to add more genes to the reference set, as more genes are added, the undesired behavior is less likely to occur. With this custom reference set, we can calculate CAIs for other sequences</w:t>
      </w:r>
      <w:r w:rsidR="00D26D43">
        <w:t>:</w:t>
      </w:r>
    </w:p>
    <w:p w:rsidR="008C2E70" w:rsidRPr="00BD68DC" w:rsidRDefault="008C2E70" w:rsidP="00BD68DC">
      <w:pPr>
        <w:spacing w:after="0" w:line="240" w:lineRule="auto"/>
        <w:rPr>
          <w:sz w:val="14"/>
        </w:rPr>
      </w:pPr>
      <w:r w:rsidRPr="00BD68DC">
        <w:rPr>
          <w:sz w:val="14"/>
        </w:rPr>
        <w:t xml:space="preserve">## Start of </w:t>
      </w:r>
      <w:r w:rsidRPr="00BD68DC">
        <w:rPr>
          <w:color w:val="FF0000"/>
          <w:sz w:val="14"/>
        </w:rPr>
        <w:t xml:space="preserve">R code 8 </w:t>
      </w:r>
      <w:r w:rsidRPr="00BD68DC">
        <w:rPr>
          <w:sz w:val="14"/>
        </w:rPr>
        <w:t>##</w:t>
      </w:r>
    </w:p>
    <w:p w:rsidR="008D42C2" w:rsidRPr="008D42C2" w:rsidRDefault="008D42C2" w:rsidP="008D42C2">
      <w:pPr>
        <w:spacing w:after="0" w:line="240" w:lineRule="auto"/>
        <w:rPr>
          <w:sz w:val="14"/>
        </w:rPr>
      </w:pPr>
      <w:r w:rsidRPr="008D42C2">
        <w:rPr>
          <w:sz w:val="14"/>
        </w:rPr>
        <w:t xml:space="preserve">x = </w:t>
      </w:r>
      <w:proofErr w:type="gramStart"/>
      <w:r w:rsidRPr="008D42C2">
        <w:rPr>
          <w:sz w:val="14"/>
        </w:rPr>
        <w:t>vector(</w:t>
      </w:r>
      <w:proofErr w:type="gramEnd"/>
      <w:r w:rsidRPr="008D42C2">
        <w:rPr>
          <w:sz w:val="14"/>
        </w:rPr>
        <w:t>'list', 1000) # Creating an empty list</w:t>
      </w:r>
    </w:p>
    <w:p w:rsidR="008D42C2" w:rsidRPr="008D42C2" w:rsidRDefault="008D42C2" w:rsidP="008D42C2">
      <w:pPr>
        <w:spacing w:after="0" w:line="240" w:lineRule="auto"/>
        <w:rPr>
          <w:sz w:val="14"/>
        </w:rPr>
      </w:pPr>
      <w:proofErr w:type="spellStart"/>
      <w:proofErr w:type="gramStart"/>
      <w:r w:rsidRPr="008D42C2">
        <w:rPr>
          <w:sz w:val="14"/>
        </w:rPr>
        <w:t>set.seed</w:t>
      </w:r>
      <w:proofErr w:type="spellEnd"/>
      <w:proofErr w:type="gramEnd"/>
      <w:r w:rsidRPr="008D42C2">
        <w:rPr>
          <w:sz w:val="14"/>
        </w:rPr>
        <w:t>(7)</w:t>
      </w:r>
    </w:p>
    <w:p w:rsidR="008D42C2" w:rsidRPr="008D42C2" w:rsidRDefault="008D42C2" w:rsidP="008D42C2">
      <w:pPr>
        <w:spacing w:after="0" w:line="240" w:lineRule="auto"/>
        <w:rPr>
          <w:sz w:val="14"/>
        </w:rPr>
      </w:pPr>
      <w:proofErr w:type="gramStart"/>
      <w:r w:rsidRPr="008D42C2">
        <w:rPr>
          <w:sz w:val="14"/>
        </w:rPr>
        <w:t>for(</w:t>
      </w:r>
      <w:proofErr w:type="gramEnd"/>
      <w:r w:rsidRPr="008D42C2">
        <w:rPr>
          <w:sz w:val="14"/>
        </w:rPr>
        <w:t>i in 1:1000){</w:t>
      </w:r>
    </w:p>
    <w:p w:rsidR="008D42C2" w:rsidRPr="008D42C2" w:rsidRDefault="008D42C2" w:rsidP="008D42C2">
      <w:pPr>
        <w:spacing w:after="0" w:line="240" w:lineRule="auto"/>
        <w:rPr>
          <w:sz w:val="14"/>
        </w:rPr>
      </w:pPr>
      <w:r w:rsidRPr="008D42C2">
        <w:rPr>
          <w:sz w:val="14"/>
        </w:rPr>
        <w:t xml:space="preserve">  x[[i]] = CodonTable12[</w:t>
      </w:r>
      <w:proofErr w:type="gramStart"/>
      <w:r w:rsidRPr="008D42C2">
        <w:rPr>
          <w:sz w:val="14"/>
        </w:rPr>
        <w:t>sample(</w:t>
      </w:r>
      <w:proofErr w:type="gramEnd"/>
      <w:r w:rsidRPr="008D42C2">
        <w:rPr>
          <w:sz w:val="14"/>
        </w:rPr>
        <w:t>1:64, 50*i, TRUE),1]</w:t>
      </w:r>
    </w:p>
    <w:p w:rsidR="008D42C2" w:rsidRPr="008D42C2" w:rsidRDefault="008D42C2" w:rsidP="008D42C2">
      <w:pPr>
        <w:spacing w:after="0" w:line="240" w:lineRule="auto"/>
        <w:rPr>
          <w:sz w:val="14"/>
        </w:rPr>
      </w:pPr>
      <w:r w:rsidRPr="008D42C2">
        <w:rPr>
          <w:sz w:val="14"/>
        </w:rPr>
        <w:t xml:space="preserve">  </w:t>
      </w:r>
      <w:proofErr w:type="spellStart"/>
      <w:r w:rsidRPr="008D42C2">
        <w:rPr>
          <w:sz w:val="14"/>
        </w:rPr>
        <w:t>attr</w:t>
      </w:r>
      <w:proofErr w:type="spellEnd"/>
      <w:r w:rsidRPr="008D42C2">
        <w:rPr>
          <w:sz w:val="14"/>
        </w:rPr>
        <w:t>(x[[i]], 'class') = '</w:t>
      </w:r>
      <w:proofErr w:type="spellStart"/>
      <w:r w:rsidRPr="008D42C2">
        <w:rPr>
          <w:sz w:val="14"/>
        </w:rPr>
        <w:t>KZsqns</w:t>
      </w:r>
      <w:proofErr w:type="spellEnd"/>
      <w:r w:rsidRPr="008D42C2">
        <w:rPr>
          <w:sz w:val="14"/>
        </w:rPr>
        <w:t>'</w:t>
      </w:r>
    </w:p>
    <w:p w:rsidR="008D42C2" w:rsidRDefault="008D42C2" w:rsidP="008D42C2">
      <w:pPr>
        <w:spacing w:after="0" w:line="240" w:lineRule="auto"/>
        <w:rPr>
          <w:sz w:val="14"/>
        </w:rPr>
      </w:pPr>
      <w:r w:rsidRPr="008D42C2">
        <w:rPr>
          <w:sz w:val="14"/>
        </w:rPr>
        <w:t>}</w:t>
      </w:r>
    </w:p>
    <w:p w:rsidR="00BD68DC" w:rsidRPr="00BD68DC" w:rsidRDefault="00BD68DC" w:rsidP="00BD68DC">
      <w:pPr>
        <w:spacing w:after="0" w:line="240" w:lineRule="auto"/>
        <w:rPr>
          <w:sz w:val="14"/>
        </w:rPr>
      </w:pPr>
      <w:r w:rsidRPr="00BD68DC">
        <w:rPr>
          <w:sz w:val="14"/>
        </w:rPr>
        <w:t xml:space="preserve">t4 = </w:t>
      </w:r>
      <w:proofErr w:type="spellStart"/>
      <w:proofErr w:type="gramStart"/>
      <w:r w:rsidRPr="00BD68DC">
        <w:rPr>
          <w:sz w:val="14"/>
        </w:rPr>
        <w:t>lapply</w:t>
      </w:r>
      <w:proofErr w:type="spellEnd"/>
      <w:r w:rsidRPr="00BD68DC">
        <w:rPr>
          <w:sz w:val="14"/>
        </w:rPr>
        <w:t>(</w:t>
      </w:r>
      <w:proofErr w:type="gramEnd"/>
      <w:r w:rsidRPr="00BD68DC">
        <w:rPr>
          <w:sz w:val="14"/>
        </w:rPr>
        <w:t xml:space="preserve">x, </w:t>
      </w:r>
      <w:proofErr w:type="spellStart"/>
      <w:r w:rsidRPr="00BD68DC">
        <w:rPr>
          <w:sz w:val="14"/>
        </w:rPr>
        <w:t>cai</w:t>
      </w:r>
      <w:proofErr w:type="spellEnd"/>
      <w:r w:rsidRPr="00BD68DC">
        <w:rPr>
          <w:sz w:val="14"/>
        </w:rPr>
        <w:t>, y=12, ref=t2)</w:t>
      </w:r>
    </w:p>
    <w:p w:rsidR="00BD68DC" w:rsidRPr="00BD68DC" w:rsidRDefault="00BD68DC" w:rsidP="00BD68DC">
      <w:pPr>
        <w:spacing w:after="0" w:line="240" w:lineRule="auto"/>
        <w:rPr>
          <w:sz w:val="14"/>
        </w:rPr>
      </w:pPr>
      <w:r w:rsidRPr="00BD68DC">
        <w:rPr>
          <w:sz w:val="14"/>
        </w:rPr>
        <w:lastRenderedPageBreak/>
        <w:t xml:space="preserve">t5 = </w:t>
      </w:r>
      <w:proofErr w:type="spellStart"/>
      <w:proofErr w:type="gramStart"/>
      <w:r w:rsidRPr="00BD68DC">
        <w:rPr>
          <w:sz w:val="14"/>
        </w:rPr>
        <w:t>lapply</w:t>
      </w:r>
      <w:proofErr w:type="spellEnd"/>
      <w:r w:rsidRPr="00BD68DC">
        <w:rPr>
          <w:sz w:val="14"/>
        </w:rPr>
        <w:t>(</w:t>
      </w:r>
      <w:proofErr w:type="gramEnd"/>
      <w:r w:rsidRPr="00BD68DC">
        <w:rPr>
          <w:sz w:val="14"/>
        </w:rPr>
        <w:t xml:space="preserve">x, </w:t>
      </w:r>
      <w:proofErr w:type="spellStart"/>
      <w:r w:rsidRPr="00BD68DC">
        <w:rPr>
          <w:sz w:val="14"/>
        </w:rPr>
        <w:t>cai</w:t>
      </w:r>
      <w:proofErr w:type="spellEnd"/>
      <w:r w:rsidRPr="00BD68DC">
        <w:rPr>
          <w:sz w:val="14"/>
        </w:rPr>
        <w:t>, y=12, ref=t3)</w:t>
      </w:r>
    </w:p>
    <w:p w:rsidR="00BD68DC" w:rsidRPr="00BD68DC" w:rsidRDefault="00BD68DC" w:rsidP="00BD68DC">
      <w:pPr>
        <w:spacing w:after="0" w:line="240" w:lineRule="auto"/>
        <w:rPr>
          <w:sz w:val="14"/>
        </w:rPr>
      </w:pPr>
    </w:p>
    <w:p w:rsidR="00BD68DC" w:rsidRPr="00BD68DC" w:rsidRDefault="00BD68DC" w:rsidP="00BD68DC">
      <w:pPr>
        <w:spacing w:after="0" w:line="240" w:lineRule="auto"/>
        <w:rPr>
          <w:sz w:val="14"/>
        </w:rPr>
      </w:pPr>
      <w:r w:rsidRPr="00BD68DC">
        <w:rPr>
          <w:sz w:val="14"/>
        </w:rPr>
        <w:t>t4=</w:t>
      </w:r>
      <w:proofErr w:type="spellStart"/>
      <w:r w:rsidRPr="00BD68DC">
        <w:rPr>
          <w:sz w:val="14"/>
        </w:rPr>
        <w:t>unlist</w:t>
      </w:r>
      <w:proofErr w:type="spellEnd"/>
      <w:r w:rsidRPr="00BD68DC">
        <w:rPr>
          <w:sz w:val="14"/>
        </w:rPr>
        <w:t>(t4)</w:t>
      </w:r>
    </w:p>
    <w:p w:rsidR="00BD68DC" w:rsidRPr="00BD68DC" w:rsidRDefault="00BD68DC" w:rsidP="00BD68DC">
      <w:pPr>
        <w:spacing w:after="0" w:line="240" w:lineRule="auto"/>
        <w:rPr>
          <w:sz w:val="14"/>
        </w:rPr>
      </w:pPr>
      <w:r w:rsidRPr="00BD68DC">
        <w:rPr>
          <w:sz w:val="14"/>
        </w:rPr>
        <w:t>t5=</w:t>
      </w:r>
      <w:proofErr w:type="spellStart"/>
      <w:r w:rsidRPr="00BD68DC">
        <w:rPr>
          <w:sz w:val="14"/>
        </w:rPr>
        <w:t>unlist</w:t>
      </w:r>
      <w:proofErr w:type="spellEnd"/>
      <w:r w:rsidRPr="00BD68DC">
        <w:rPr>
          <w:sz w:val="14"/>
        </w:rPr>
        <w:t>(t5)</w:t>
      </w:r>
    </w:p>
    <w:p w:rsidR="00BD68DC" w:rsidRPr="00BD68DC" w:rsidRDefault="00BD68DC" w:rsidP="00BD68DC">
      <w:pPr>
        <w:spacing w:after="0" w:line="240" w:lineRule="auto"/>
        <w:rPr>
          <w:sz w:val="14"/>
        </w:rPr>
      </w:pPr>
    </w:p>
    <w:p w:rsidR="00BD68DC" w:rsidRPr="00BD68DC" w:rsidRDefault="00BD68DC" w:rsidP="00BD68DC">
      <w:pPr>
        <w:spacing w:after="0" w:line="240" w:lineRule="auto"/>
        <w:rPr>
          <w:sz w:val="14"/>
        </w:rPr>
      </w:pPr>
      <w:r w:rsidRPr="00BD68DC">
        <w:rPr>
          <w:sz w:val="14"/>
        </w:rPr>
        <w:t>par(</w:t>
      </w:r>
      <w:proofErr w:type="spellStart"/>
      <w:r w:rsidRPr="00BD68DC">
        <w:rPr>
          <w:sz w:val="14"/>
        </w:rPr>
        <w:t>mfrow</w:t>
      </w:r>
      <w:proofErr w:type="spellEnd"/>
      <w:r w:rsidRPr="00BD68DC">
        <w:rPr>
          <w:sz w:val="14"/>
        </w:rPr>
        <w:t>=</w:t>
      </w:r>
      <w:proofErr w:type="gramStart"/>
      <w:r w:rsidRPr="00BD68DC">
        <w:rPr>
          <w:sz w:val="14"/>
        </w:rPr>
        <w:t>c(</w:t>
      </w:r>
      <w:proofErr w:type="gramEnd"/>
      <w:r w:rsidRPr="00BD68DC">
        <w:rPr>
          <w:sz w:val="14"/>
        </w:rPr>
        <w:t>1,2))</w:t>
      </w:r>
    </w:p>
    <w:p w:rsidR="00BD68DC" w:rsidRPr="00BD68DC" w:rsidRDefault="00BD68DC" w:rsidP="00BD68DC">
      <w:pPr>
        <w:spacing w:after="0" w:line="240" w:lineRule="auto"/>
        <w:rPr>
          <w:sz w:val="14"/>
        </w:rPr>
      </w:pPr>
      <w:proofErr w:type="gramStart"/>
      <w:r w:rsidRPr="00BD68DC">
        <w:rPr>
          <w:sz w:val="14"/>
        </w:rPr>
        <w:t>plot(</w:t>
      </w:r>
      <w:proofErr w:type="gramEnd"/>
      <w:r w:rsidRPr="00BD68DC">
        <w:rPr>
          <w:sz w:val="14"/>
        </w:rPr>
        <w:t xml:space="preserve">t4, col='red', type='l', </w:t>
      </w:r>
      <w:proofErr w:type="spellStart"/>
      <w:r w:rsidRPr="00BD68DC">
        <w:rPr>
          <w:sz w:val="14"/>
        </w:rPr>
        <w:t>ylab</w:t>
      </w:r>
      <w:proofErr w:type="spellEnd"/>
      <w:r w:rsidRPr="00BD68DC">
        <w:rPr>
          <w:sz w:val="14"/>
        </w:rPr>
        <w:t>='CAI')</w:t>
      </w:r>
    </w:p>
    <w:p w:rsidR="00BD68DC" w:rsidRPr="00BD68DC" w:rsidRDefault="00BD68DC" w:rsidP="00BD68DC">
      <w:pPr>
        <w:spacing w:after="0" w:line="240" w:lineRule="auto"/>
        <w:rPr>
          <w:sz w:val="14"/>
        </w:rPr>
      </w:pPr>
      <w:proofErr w:type="gramStart"/>
      <w:r w:rsidRPr="00BD68DC">
        <w:rPr>
          <w:sz w:val="14"/>
        </w:rPr>
        <w:t>lines(</w:t>
      </w:r>
      <w:proofErr w:type="gramEnd"/>
      <w:r w:rsidRPr="00BD68DC">
        <w:rPr>
          <w:sz w:val="14"/>
        </w:rPr>
        <w:t>1:10</w:t>
      </w:r>
      <w:r w:rsidR="008D42C2">
        <w:rPr>
          <w:sz w:val="14"/>
        </w:rPr>
        <w:t>0</w:t>
      </w:r>
      <w:r w:rsidRPr="00BD68DC">
        <w:rPr>
          <w:sz w:val="14"/>
        </w:rPr>
        <w:t>0, t5, col='blue')</w:t>
      </w:r>
    </w:p>
    <w:p w:rsidR="00BD68DC" w:rsidRPr="00BD68DC" w:rsidRDefault="00BD68DC" w:rsidP="00BD68DC">
      <w:pPr>
        <w:spacing w:after="0" w:line="240" w:lineRule="auto"/>
        <w:rPr>
          <w:sz w:val="14"/>
        </w:rPr>
      </w:pPr>
      <w:proofErr w:type="gramStart"/>
      <w:r w:rsidRPr="00BD68DC">
        <w:rPr>
          <w:sz w:val="14"/>
        </w:rPr>
        <w:t>legend(</w:t>
      </w:r>
      <w:proofErr w:type="gramEnd"/>
      <w:r w:rsidRPr="00BD68DC">
        <w:rPr>
          <w:sz w:val="14"/>
        </w:rPr>
        <w:t>5</w:t>
      </w:r>
      <w:r w:rsidR="008D42C2">
        <w:rPr>
          <w:sz w:val="14"/>
        </w:rPr>
        <w:t>0</w:t>
      </w:r>
      <w:r w:rsidRPr="00BD68DC">
        <w:rPr>
          <w:sz w:val="14"/>
        </w:rPr>
        <w:t xml:space="preserve">0, 0.74, col=c('red', 'blue'), legend=c('Sharp', 'Bulmer'), </w:t>
      </w:r>
      <w:proofErr w:type="spellStart"/>
      <w:r w:rsidRPr="00BD68DC">
        <w:rPr>
          <w:sz w:val="14"/>
        </w:rPr>
        <w:t>lty</w:t>
      </w:r>
      <w:proofErr w:type="spellEnd"/>
      <w:r w:rsidRPr="00BD68DC">
        <w:rPr>
          <w:sz w:val="14"/>
        </w:rPr>
        <w:t xml:space="preserve"> = c(1,1))</w:t>
      </w:r>
    </w:p>
    <w:p w:rsidR="00252CD2" w:rsidRDefault="00BD68DC" w:rsidP="00BD68DC">
      <w:pPr>
        <w:spacing w:after="0" w:line="240" w:lineRule="auto"/>
        <w:rPr>
          <w:sz w:val="14"/>
        </w:rPr>
      </w:pPr>
      <w:proofErr w:type="gramStart"/>
      <w:r w:rsidRPr="00BD68DC">
        <w:rPr>
          <w:sz w:val="14"/>
        </w:rPr>
        <w:t>plot(</w:t>
      </w:r>
      <w:proofErr w:type="gramEnd"/>
      <w:r w:rsidRPr="00BD68DC">
        <w:rPr>
          <w:sz w:val="14"/>
        </w:rPr>
        <w:t xml:space="preserve">t4, t5, </w:t>
      </w:r>
      <w:proofErr w:type="spellStart"/>
      <w:r w:rsidRPr="00BD68DC">
        <w:rPr>
          <w:sz w:val="14"/>
        </w:rPr>
        <w:t>xlab</w:t>
      </w:r>
      <w:proofErr w:type="spellEnd"/>
      <w:r w:rsidRPr="00BD68DC">
        <w:rPr>
          <w:sz w:val="14"/>
        </w:rPr>
        <w:t xml:space="preserve">='Sharp', </w:t>
      </w:r>
      <w:proofErr w:type="spellStart"/>
      <w:r w:rsidRPr="00BD68DC">
        <w:rPr>
          <w:sz w:val="14"/>
        </w:rPr>
        <w:t>ylab</w:t>
      </w:r>
      <w:proofErr w:type="spellEnd"/>
      <w:r w:rsidRPr="00BD68DC">
        <w:rPr>
          <w:sz w:val="14"/>
        </w:rPr>
        <w:t>='Bulmer')</w:t>
      </w:r>
    </w:p>
    <w:p w:rsidR="008C2E70" w:rsidRPr="00BD68DC" w:rsidRDefault="008C2E70" w:rsidP="00BD68DC">
      <w:pPr>
        <w:spacing w:after="0" w:line="240" w:lineRule="auto"/>
        <w:rPr>
          <w:sz w:val="14"/>
        </w:rPr>
      </w:pPr>
      <w:r w:rsidRPr="00BD68DC">
        <w:rPr>
          <w:sz w:val="14"/>
        </w:rPr>
        <w:t>## End of R code ##</w:t>
      </w:r>
    </w:p>
    <w:p w:rsidR="00D26D43" w:rsidRDefault="008D42C2" w:rsidP="00D26D43">
      <w:pPr>
        <w:keepNext/>
        <w:jc w:val="center"/>
      </w:pPr>
      <w:r>
        <w:rPr>
          <w:noProof/>
        </w:rPr>
        <w:drawing>
          <wp:inline distT="0" distB="0" distL="0" distR="0">
            <wp:extent cx="4181139" cy="231704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i.png"/>
                    <pic:cNvPicPr/>
                  </pic:nvPicPr>
                  <pic:blipFill>
                    <a:blip r:embed="rId28">
                      <a:extLst>
                        <a:ext uri="{28A0092B-C50C-407E-A947-70E740481C1C}">
                          <a14:useLocalDpi xmlns:a14="http://schemas.microsoft.com/office/drawing/2010/main" val="0"/>
                        </a:ext>
                      </a:extLst>
                    </a:blip>
                    <a:stretch>
                      <a:fillRect/>
                    </a:stretch>
                  </pic:blipFill>
                  <pic:spPr>
                    <a:xfrm>
                      <a:off x="0" y="0"/>
                      <a:ext cx="4225371" cy="2341560"/>
                    </a:xfrm>
                    <a:prstGeom prst="rect">
                      <a:avLst/>
                    </a:prstGeom>
                  </pic:spPr>
                </pic:pic>
              </a:graphicData>
            </a:graphic>
          </wp:inline>
        </w:drawing>
      </w:r>
    </w:p>
    <w:p w:rsidR="00D26D43" w:rsidRPr="00D26D43" w:rsidRDefault="00D26D43" w:rsidP="00D26D43">
      <w:pPr>
        <w:pStyle w:val="Caption"/>
        <w:jc w:val="center"/>
        <w:rPr>
          <w:rStyle w:val="SubtleEmphasis"/>
        </w:rPr>
      </w:pPr>
      <w:bookmarkStart w:id="4" w:name="_Ref626973"/>
      <w:r w:rsidRPr="00D26D43">
        <w:rPr>
          <w:rStyle w:val="SubtleEmphasis"/>
        </w:rPr>
        <w:t xml:space="preserve">Figure </w:t>
      </w:r>
      <w:r w:rsidRPr="00D26D43">
        <w:rPr>
          <w:rStyle w:val="SubtleEmphasis"/>
        </w:rPr>
        <w:fldChar w:fldCharType="begin"/>
      </w:r>
      <w:r w:rsidRPr="00D26D43">
        <w:rPr>
          <w:rStyle w:val="SubtleEmphasis"/>
        </w:rPr>
        <w:instrText xml:space="preserve"> SEQ Figure \* ARABIC </w:instrText>
      </w:r>
      <w:r w:rsidRPr="00D26D43">
        <w:rPr>
          <w:rStyle w:val="SubtleEmphasis"/>
        </w:rPr>
        <w:fldChar w:fldCharType="separate"/>
      </w:r>
      <w:r w:rsidR="009D12A9">
        <w:rPr>
          <w:rStyle w:val="SubtleEmphasis"/>
          <w:noProof/>
        </w:rPr>
        <w:t>4</w:t>
      </w:r>
      <w:r w:rsidRPr="00D26D43">
        <w:rPr>
          <w:rStyle w:val="SubtleEmphasis"/>
        </w:rPr>
        <w:fldChar w:fldCharType="end"/>
      </w:r>
      <w:bookmarkEnd w:id="4"/>
      <w:r>
        <w:rPr>
          <w:rStyle w:val="SubtleEmphasis"/>
        </w:rPr>
        <w:t xml:space="preserve"> CAI of a simulated set of sequences with increasing length based on custom reference tables with either Sharp type or Bulmer type adjustments</w:t>
      </w:r>
    </w:p>
    <w:p w:rsidR="008D42C2" w:rsidRDefault="008D42C2" w:rsidP="00C15564">
      <w:r>
        <w:t>As expected, the CAI based on Sharp correction tends to be larger than the CAI based on Bulmer correction (</w:t>
      </w:r>
      <w:r>
        <w:fldChar w:fldCharType="begin"/>
      </w:r>
      <w:r>
        <w:instrText xml:space="preserve"> REF _Ref626973 \h </w:instrText>
      </w:r>
      <w:r>
        <w:fldChar w:fldCharType="separate"/>
      </w:r>
      <w:r w:rsidRPr="00D26D43">
        <w:rPr>
          <w:rStyle w:val="SubtleEmphasis"/>
        </w:rPr>
        <w:t>Figure 4</w:t>
      </w:r>
      <w:r>
        <w:fldChar w:fldCharType="end"/>
      </w:r>
      <w:r w:rsidR="00AE1B00">
        <w:t xml:space="preserve"> left panel</w:t>
      </w:r>
      <w:r>
        <w:t xml:space="preserve">), because we </w:t>
      </w:r>
      <w:r w:rsidR="00B86878">
        <w:t>saw</w:t>
      </w:r>
      <w:r>
        <w:t xml:space="preserve"> that </w:t>
      </w:r>
      <w:r w:rsidR="0082269B">
        <w:t xml:space="preserve">in R code 7 </w:t>
      </w:r>
      <w:r>
        <w:t xml:space="preserve">the adaptiveness value of “TGC” is larger than that from the Bulmer method. But this relationship is not generally true. For small sequences with less than 20k codons, the variability of CAI is due to both the </w:t>
      </w:r>
      <w:r w:rsidR="00AE1B00">
        <w:t>small sample variance and the inherent variability of CAI; for longer sequences, the CAI stabilizes with a narrow band (</w:t>
      </w:r>
      <w:r w:rsidR="00AE1B00">
        <w:fldChar w:fldCharType="begin"/>
      </w:r>
      <w:r w:rsidR="00AE1B00">
        <w:instrText xml:space="preserve"> REF _Ref626973 \h </w:instrText>
      </w:r>
      <w:r w:rsidR="00AE1B00">
        <w:fldChar w:fldCharType="separate"/>
      </w:r>
      <w:r w:rsidR="00AE1B00" w:rsidRPr="00D26D43">
        <w:rPr>
          <w:rStyle w:val="SubtleEmphasis"/>
        </w:rPr>
        <w:t>Figure 4</w:t>
      </w:r>
      <w:r w:rsidR="00AE1B00">
        <w:fldChar w:fldCharType="end"/>
      </w:r>
      <w:r w:rsidR="00AE1B00">
        <w:t xml:space="preserve"> left panel). The right panel of </w:t>
      </w:r>
      <w:r w:rsidR="00AE1B00">
        <w:fldChar w:fldCharType="begin"/>
      </w:r>
      <w:r w:rsidR="00AE1B00">
        <w:instrText xml:space="preserve"> REF _Ref626973 \h </w:instrText>
      </w:r>
      <w:r w:rsidR="00AE1B00">
        <w:fldChar w:fldCharType="separate"/>
      </w:r>
      <w:r w:rsidR="00AE1B00" w:rsidRPr="00D26D43">
        <w:rPr>
          <w:rStyle w:val="SubtleEmphasis"/>
        </w:rPr>
        <w:t>Figure 4</w:t>
      </w:r>
      <w:r w:rsidR="00AE1B00">
        <w:fldChar w:fldCharType="end"/>
      </w:r>
      <w:r w:rsidR="00AE1B00">
        <w:t xml:space="preserve">  confirms the strong correlation between two CAIs.</w:t>
      </w:r>
    </w:p>
    <w:p w:rsidR="00356B2C" w:rsidRDefault="00356B2C" w:rsidP="002B00D9">
      <w:pPr>
        <w:pStyle w:val="Heading1"/>
      </w:pPr>
      <w:r>
        <w:t>Effective number of codons (ENC)</w:t>
      </w:r>
    </w:p>
    <w:p w:rsidR="002B00D9" w:rsidRDefault="0082269B" w:rsidP="002B00D9">
      <w:r>
        <w:t xml:space="preserve">ENC is another way to measure SCUB, and it is independent of sequence length and amino acid composition </w:t>
      </w:r>
      <w:r>
        <w:fldChar w:fldCharType="begin"/>
      </w:r>
      <w:r>
        <w:instrText xml:space="preserve"> ADDIN EN.CITE &lt;EndNote&gt;&lt;Cite&gt;&lt;Author&gt;Wright&lt;/Author&gt;&lt;Year&gt;1990&lt;/Year&gt;&lt;RecNum&gt;1397&lt;/RecNum&gt;&lt;DisplayText&gt;(Wright, 1990)&lt;/DisplayText&gt;&lt;record&gt;&lt;rec-number&gt;1397&lt;/rec-number&gt;&lt;foreign-keys&gt;&lt;key app="EN" db-id="2exxxfwe55p9rhevvwkpf2d89rtxd0rftr2f" timestamp="1549757111"&gt;1397&lt;/key&gt;&lt;/foreign-keys&gt;&lt;ref-type name="Journal Article"&gt;17&lt;/ref-type&gt;&lt;contributors&gt;&lt;authors&gt;&lt;author&gt;Wright, Frank&lt;/author&gt;&lt;/authors&gt;&lt;/contributors&gt;&lt;titles&gt;&lt;title&gt;The ‘effective number of codons’ used in a gene&lt;/title&gt;&lt;secondary-title&gt;Gene&lt;/secondary-title&gt;&lt;/titles&gt;&lt;periodical&gt;&lt;full-title&gt;Gene&lt;/full-title&gt;&lt;/periodical&gt;&lt;pages&gt;23-29&lt;/pages&gt;&lt;volume&gt;87&lt;/volume&gt;&lt;number&gt;1&lt;/number&gt;&lt;dates&gt;&lt;year&gt;1990&lt;/year&gt;&lt;/dates&gt;&lt;isbn&gt;0378-1119&lt;/isbn&gt;&lt;urls&gt;&lt;/urls&gt;&lt;/record&gt;&lt;/Cite&gt;&lt;/EndNote&gt;</w:instrText>
      </w:r>
      <w:r>
        <w:fldChar w:fldCharType="separate"/>
      </w:r>
      <w:r>
        <w:rPr>
          <w:noProof/>
        </w:rPr>
        <w:t>(Wright, 1990)</w:t>
      </w:r>
      <w:r>
        <w:fldChar w:fldCharType="end"/>
      </w:r>
      <w:r>
        <w:t xml:space="preserve">. Many such measures have been proposed over the years </w:t>
      </w:r>
      <w:r w:rsidR="00214462">
        <w:fldChar w:fldCharType="begin"/>
      </w:r>
      <w:r w:rsidR="00214462">
        <w:instrText xml:space="preserve"> ADDIN EN.CITE &lt;EndNote&gt;&lt;Cite&gt;&lt;Author&gt;Fuglsang&lt;/Author&gt;&lt;Year&gt;2004&lt;/Year&gt;&lt;RecNum&gt;1398&lt;/RecNum&gt;&lt;DisplayText&gt;(Fuglsang, 2004)&lt;/DisplayText&gt;&lt;record&gt;&lt;rec-number&gt;1398&lt;/rec-number&gt;&lt;foreign-keys&gt;&lt;key app="EN" db-id="2exxxfwe55p9rhevvwkpf2d89rtxd0rftr2f" timestamp="1549757170"&gt;1398&lt;/key&gt;&lt;/foreign-keys&gt;&lt;ref-type name="Journal Article"&gt;17&lt;/ref-type&gt;&lt;contributors&gt;&lt;authors&gt;&lt;author&gt;Fuglsang, Anders&lt;/author&gt;&lt;/authors&gt;&lt;/contributors&gt;&lt;titles&gt;&lt;title&gt;The ‘effective number of codons’ revisited&lt;/title&gt;&lt;secondary-title&gt;Biochemical and biophysical research communications&lt;/secondary-title&gt;&lt;/titles&gt;&lt;periodical&gt;&lt;full-title&gt;Biochemical and biophysical research communications&lt;/full-title&gt;&lt;/periodical&gt;&lt;pages&gt;957-964&lt;/pages&gt;&lt;volume&gt;317&lt;/volume&gt;&lt;number&gt;3&lt;/number&gt;&lt;dates&gt;&lt;year&gt;2004&lt;/year&gt;&lt;/dates&gt;&lt;isbn&gt;0006-291X&lt;/isbn&gt;&lt;urls&gt;&lt;/urls&gt;&lt;/record&gt;&lt;/Cite&gt;&lt;/EndNote&gt;</w:instrText>
      </w:r>
      <w:r w:rsidR="00214462">
        <w:fldChar w:fldCharType="separate"/>
      </w:r>
      <w:r w:rsidR="00214462">
        <w:rPr>
          <w:noProof/>
        </w:rPr>
        <w:t>(Fuglsang, 2004)</w:t>
      </w:r>
      <w:r w:rsidR="00214462">
        <w:fldChar w:fldCharType="end"/>
      </w:r>
      <w:r>
        <w:t xml:space="preserve">, and two of them is included in </w:t>
      </w:r>
      <w:proofErr w:type="spellStart"/>
      <w:r w:rsidRPr="00214462">
        <w:rPr>
          <w:i/>
        </w:rPr>
        <w:t>kodonz</w:t>
      </w:r>
      <w:proofErr w:type="spellEnd"/>
      <w:r>
        <w:t>: Wright’s formula and Fuglsang’s Ncf4- formula. For Wright’s formula, the expected ENC given GC</w:t>
      </w:r>
      <w:r w:rsidRPr="00235D82">
        <w:rPr>
          <w:vertAlign w:val="subscript"/>
        </w:rPr>
        <w:t>3</w:t>
      </w:r>
      <w:r>
        <w:t xml:space="preserve"> is,</w:t>
      </w:r>
    </w:p>
    <w:p w:rsidR="0082269B" w:rsidRDefault="00B168AD" w:rsidP="002B00D9">
      <w:r w:rsidRPr="00B168AD">
        <w:rPr>
          <w:position w:val="-28"/>
        </w:rPr>
        <w:object w:dxaOrig="2580" w:dyaOrig="660">
          <v:shape id="_x0000_i1034" type="#_x0000_t75" style="width:129pt;height:33.1pt" o:ole="">
            <v:imagedata r:id="rId29" o:title=""/>
          </v:shape>
          <o:OLEObject Type="Embed" ProgID="Equation.DSMT4" ShapeID="_x0000_i1034" DrawAspect="Content" ObjectID="_1611322921" r:id="rId30"/>
        </w:object>
      </w:r>
      <w:r w:rsidR="00235D82">
        <w:t>,</w:t>
      </w:r>
    </w:p>
    <w:p w:rsidR="00235D82" w:rsidRDefault="00235D82" w:rsidP="002B00D9">
      <w:r>
        <w:t xml:space="preserve">where </w:t>
      </w:r>
      <w:r w:rsidRPr="00235D82">
        <w:rPr>
          <w:i/>
        </w:rPr>
        <w:t>s</w:t>
      </w:r>
      <w:r>
        <w:t xml:space="preserve"> denotes the GC</w:t>
      </w:r>
      <w:r w:rsidRPr="00235D82">
        <w:rPr>
          <w:vertAlign w:val="subscript"/>
        </w:rPr>
        <w:t>3</w:t>
      </w:r>
      <w:r>
        <w:t xml:space="preserve"> content. </w:t>
      </w:r>
      <w:r w:rsidR="00214462">
        <w:t xml:space="preserve">Note that this formula is only applicable to the standard codon table, and it is an approximation. A more direct method would be to calculate ENC from randomly generated sequences based on the null </w:t>
      </w:r>
      <w:proofErr w:type="gramStart"/>
      <w:r w:rsidR="00214462">
        <w:t>hypothesis, and</w:t>
      </w:r>
      <w:proofErr w:type="gramEnd"/>
      <w:r w:rsidR="00214462">
        <w:t xml:space="preserve"> compare the calculated ENC from the sample sequence with the simulated ENCs.</w:t>
      </w:r>
    </w:p>
    <w:p w:rsidR="00214462" w:rsidRPr="00214462" w:rsidRDefault="00214462" w:rsidP="00214462">
      <w:pPr>
        <w:spacing w:after="0" w:line="240" w:lineRule="auto"/>
        <w:rPr>
          <w:sz w:val="14"/>
        </w:rPr>
      </w:pPr>
      <w:r w:rsidRPr="00214462">
        <w:rPr>
          <w:sz w:val="14"/>
        </w:rPr>
        <w:t>## Start of R code 9 ##</w:t>
      </w:r>
    </w:p>
    <w:p w:rsidR="00214462" w:rsidRPr="00214462" w:rsidRDefault="00214462" w:rsidP="00214462">
      <w:pPr>
        <w:spacing w:after="0" w:line="240" w:lineRule="auto"/>
        <w:rPr>
          <w:sz w:val="14"/>
        </w:rPr>
      </w:pPr>
    </w:p>
    <w:p w:rsidR="00214462" w:rsidRPr="00214462" w:rsidRDefault="00214462" w:rsidP="00214462">
      <w:pPr>
        <w:spacing w:after="0" w:line="240" w:lineRule="auto"/>
        <w:rPr>
          <w:sz w:val="14"/>
        </w:rPr>
      </w:pPr>
      <w:r w:rsidRPr="00214462">
        <w:rPr>
          <w:sz w:val="14"/>
        </w:rPr>
        <w:lastRenderedPageBreak/>
        <w:t>t6 = enc(x)</w:t>
      </w:r>
    </w:p>
    <w:p w:rsidR="00214462" w:rsidRPr="00214462" w:rsidRDefault="00214462" w:rsidP="00214462">
      <w:pPr>
        <w:spacing w:after="0" w:line="240" w:lineRule="auto"/>
        <w:rPr>
          <w:sz w:val="14"/>
        </w:rPr>
      </w:pPr>
      <w:r w:rsidRPr="00214462">
        <w:rPr>
          <w:sz w:val="14"/>
        </w:rPr>
        <w:t>t7 = gc3(x)</w:t>
      </w:r>
    </w:p>
    <w:p w:rsidR="00214462" w:rsidRPr="00214462" w:rsidRDefault="00214462" w:rsidP="00214462">
      <w:pPr>
        <w:spacing w:after="0" w:line="240" w:lineRule="auto"/>
        <w:rPr>
          <w:sz w:val="14"/>
        </w:rPr>
      </w:pPr>
      <w:r w:rsidRPr="00214462">
        <w:rPr>
          <w:sz w:val="14"/>
        </w:rPr>
        <w:t>gc3 = 1:100/100</w:t>
      </w:r>
    </w:p>
    <w:p w:rsidR="00214462" w:rsidRPr="00214462" w:rsidRDefault="00214462" w:rsidP="00214462">
      <w:pPr>
        <w:spacing w:after="0" w:line="240" w:lineRule="auto"/>
        <w:rPr>
          <w:sz w:val="14"/>
        </w:rPr>
      </w:pPr>
      <w:r w:rsidRPr="00214462">
        <w:rPr>
          <w:sz w:val="14"/>
        </w:rPr>
        <w:t>t</w:t>
      </w:r>
      <w:proofErr w:type="gramStart"/>
      <w:r w:rsidRPr="00214462">
        <w:rPr>
          <w:sz w:val="14"/>
        </w:rPr>
        <w:t>8  =</w:t>
      </w:r>
      <w:proofErr w:type="gramEnd"/>
      <w:r w:rsidRPr="00214462">
        <w:rPr>
          <w:sz w:val="14"/>
        </w:rPr>
        <w:t xml:space="preserve"> </w:t>
      </w:r>
      <w:proofErr w:type="spellStart"/>
      <w:r w:rsidRPr="00214462">
        <w:rPr>
          <w:sz w:val="14"/>
        </w:rPr>
        <w:t>sapply</w:t>
      </w:r>
      <w:proofErr w:type="spellEnd"/>
      <w:r w:rsidRPr="00214462">
        <w:rPr>
          <w:sz w:val="14"/>
        </w:rPr>
        <w:t xml:space="preserve">(gc3, </w:t>
      </w:r>
      <w:proofErr w:type="spellStart"/>
      <w:r w:rsidRPr="00214462">
        <w:rPr>
          <w:sz w:val="14"/>
        </w:rPr>
        <w:t>enc_exp</w:t>
      </w:r>
      <w:proofErr w:type="spellEnd"/>
      <w:r w:rsidRPr="00214462">
        <w:rPr>
          <w:sz w:val="14"/>
        </w:rPr>
        <w:t>)</w:t>
      </w:r>
    </w:p>
    <w:p w:rsidR="00214462" w:rsidRPr="00214462" w:rsidRDefault="00214462" w:rsidP="00214462">
      <w:pPr>
        <w:spacing w:after="0" w:line="240" w:lineRule="auto"/>
        <w:rPr>
          <w:sz w:val="14"/>
        </w:rPr>
      </w:pPr>
      <w:r w:rsidRPr="00214462">
        <w:rPr>
          <w:sz w:val="14"/>
        </w:rPr>
        <w:t>par(</w:t>
      </w:r>
      <w:proofErr w:type="spellStart"/>
      <w:r w:rsidRPr="00214462">
        <w:rPr>
          <w:sz w:val="14"/>
        </w:rPr>
        <w:t>mfrow</w:t>
      </w:r>
      <w:proofErr w:type="spellEnd"/>
      <w:r w:rsidRPr="00214462">
        <w:rPr>
          <w:sz w:val="14"/>
        </w:rPr>
        <w:t>=</w:t>
      </w:r>
      <w:proofErr w:type="gramStart"/>
      <w:r w:rsidRPr="00214462">
        <w:rPr>
          <w:sz w:val="14"/>
        </w:rPr>
        <w:t>c(</w:t>
      </w:r>
      <w:proofErr w:type="gramEnd"/>
      <w:r w:rsidRPr="00214462">
        <w:rPr>
          <w:sz w:val="14"/>
        </w:rPr>
        <w:t>1,2))</w:t>
      </w:r>
    </w:p>
    <w:p w:rsidR="00214462" w:rsidRPr="00214462" w:rsidRDefault="00214462" w:rsidP="00214462">
      <w:pPr>
        <w:spacing w:after="0" w:line="240" w:lineRule="auto"/>
        <w:rPr>
          <w:sz w:val="14"/>
        </w:rPr>
      </w:pPr>
      <w:proofErr w:type="gramStart"/>
      <w:r w:rsidRPr="00214462">
        <w:rPr>
          <w:sz w:val="14"/>
        </w:rPr>
        <w:t>plot(</w:t>
      </w:r>
      <w:proofErr w:type="gramEnd"/>
      <w:r w:rsidRPr="00214462">
        <w:rPr>
          <w:sz w:val="14"/>
        </w:rPr>
        <w:t xml:space="preserve">t6, type='l', </w:t>
      </w:r>
      <w:proofErr w:type="spellStart"/>
      <w:r w:rsidRPr="00214462">
        <w:rPr>
          <w:sz w:val="14"/>
        </w:rPr>
        <w:t>ylab</w:t>
      </w:r>
      <w:proofErr w:type="spellEnd"/>
      <w:r w:rsidRPr="00214462">
        <w:rPr>
          <w:sz w:val="14"/>
        </w:rPr>
        <w:t>='ENC')</w:t>
      </w:r>
    </w:p>
    <w:p w:rsidR="00214462" w:rsidRPr="00214462" w:rsidRDefault="00214462" w:rsidP="00214462">
      <w:pPr>
        <w:spacing w:after="0" w:line="240" w:lineRule="auto"/>
        <w:rPr>
          <w:sz w:val="14"/>
        </w:rPr>
      </w:pPr>
      <w:proofErr w:type="gramStart"/>
      <w:r w:rsidRPr="00214462">
        <w:rPr>
          <w:sz w:val="14"/>
        </w:rPr>
        <w:t>plot(</w:t>
      </w:r>
      <w:proofErr w:type="gramEnd"/>
      <w:r w:rsidRPr="00214462">
        <w:rPr>
          <w:sz w:val="14"/>
        </w:rPr>
        <w:t xml:space="preserve">gc3, t8, type='l', </w:t>
      </w:r>
      <w:proofErr w:type="spellStart"/>
      <w:r w:rsidRPr="00214462">
        <w:rPr>
          <w:sz w:val="14"/>
        </w:rPr>
        <w:t>xlab</w:t>
      </w:r>
      <w:proofErr w:type="spellEnd"/>
      <w:r w:rsidRPr="00214462">
        <w:rPr>
          <w:sz w:val="14"/>
        </w:rPr>
        <w:t xml:space="preserve">="GC3", </w:t>
      </w:r>
      <w:proofErr w:type="spellStart"/>
      <w:r w:rsidRPr="00214462">
        <w:rPr>
          <w:sz w:val="14"/>
        </w:rPr>
        <w:t>ylab</w:t>
      </w:r>
      <w:proofErr w:type="spellEnd"/>
      <w:r w:rsidRPr="00214462">
        <w:rPr>
          <w:sz w:val="14"/>
        </w:rPr>
        <w:t xml:space="preserve">="ENC", </w:t>
      </w:r>
      <w:proofErr w:type="spellStart"/>
      <w:r w:rsidRPr="00214462">
        <w:rPr>
          <w:sz w:val="14"/>
        </w:rPr>
        <w:t>ylim</w:t>
      </w:r>
      <w:proofErr w:type="spellEnd"/>
      <w:r w:rsidRPr="00214462">
        <w:rPr>
          <w:sz w:val="14"/>
        </w:rPr>
        <w:t xml:space="preserve">=c(55, 66), </w:t>
      </w:r>
      <w:proofErr w:type="spellStart"/>
      <w:r w:rsidRPr="00214462">
        <w:rPr>
          <w:sz w:val="14"/>
        </w:rPr>
        <w:t>xlim</w:t>
      </w:r>
      <w:proofErr w:type="spellEnd"/>
      <w:r w:rsidRPr="00214462">
        <w:rPr>
          <w:sz w:val="14"/>
        </w:rPr>
        <w:t>=c(0.3, 0.7))</w:t>
      </w:r>
    </w:p>
    <w:p w:rsidR="00214462" w:rsidRPr="00214462" w:rsidRDefault="00214462" w:rsidP="00214462">
      <w:pPr>
        <w:spacing w:after="0" w:line="240" w:lineRule="auto"/>
        <w:rPr>
          <w:sz w:val="14"/>
        </w:rPr>
      </w:pPr>
      <w:r w:rsidRPr="00214462">
        <w:rPr>
          <w:sz w:val="14"/>
        </w:rPr>
        <w:t>points(t</w:t>
      </w:r>
      <w:proofErr w:type="gramStart"/>
      <w:r w:rsidRPr="00214462">
        <w:rPr>
          <w:sz w:val="14"/>
        </w:rPr>
        <w:t>7,t</w:t>
      </w:r>
      <w:proofErr w:type="gramEnd"/>
      <w:r w:rsidRPr="00214462">
        <w:rPr>
          <w:sz w:val="14"/>
        </w:rPr>
        <w:t>6)</w:t>
      </w:r>
    </w:p>
    <w:p w:rsidR="00214462" w:rsidRPr="00214462" w:rsidRDefault="00214462" w:rsidP="00214462">
      <w:pPr>
        <w:spacing w:after="0" w:line="240" w:lineRule="auto"/>
        <w:rPr>
          <w:sz w:val="14"/>
        </w:rPr>
      </w:pPr>
      <w:r w:rsidRPr="00214462">
        <w:rPr>
          <w:sz w:val="14"/>
        </w:rPr>
        <w:t>## End of R code ##</w:t>
      </w:r>
    </w:p>
    <w:p w:rsidR="00214462" w:rsidRDefault="00214462" w:rsidP="00A918F5">
      <w:pPr>
        <w:keepNext/>
        <w:jc w:val="center"/>
      </w:pPr>
      <w:r>
        <w:rPr>
          <w:noProof/>
        </w:rPr>
        <w:drawing>
          <wp:inline distT="0" distB="0" distL="0" distR="0">
            <wp:extent cx="3901623" cy="231839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png"/>
                    <pic:cNvPicPr/>
                  </pic:nvPicPr>
                  <pic:blipFill>
                    <a:blip r:embed="rId31">
                      <a:extLst>
                        <a:ext uri="{28A0092B-C50C-407E-A947-70E740481C1C}">
                          <a14:useLocalDpi xmlns:a14="http://schemas.microsoft.com/office/drawing/2010/main" val="0"/>
                        </a:ext>
                      </a:extLst>
                    </a:blip>
                    <a:stretch>
                      <a:fillRect/>
                    </a:stretch>
                  </pic:blipFill>
                  <pic:spPr>
                    <a:xfrm>
                      <a:off x="0" y="0"/>
                      <a:ext cx="3922920" cy="2331050"/>
                    </a:xfrm>
                    <a:prstGeom prst="rect">
                      <a:avLst/>
                    </a:prstGeom>
                  </pic:spPr>
                </pic:pic>
              </a:graphicData>
            </a:graphic>
          </wp:inline>
        </w:drawing>
      </w:r>
    </w:p>
    <w:p w:rsidR="00356B2C" w:rsidRDefault="00214462" w:rsidP="00A918F5">
      <w:pPr>
        <w:pStyle w:val="Caption"/>
        <w:jc w:val="center"/>
      </w:pPr>
      <w:r>
        <w:t xml:space="preserve">Figure </w:t>
      </w:r>
      <w:fldSimple w:instr=" SEQ Figure \* ARABIC ">
        <w:r w:rsidR="009D12A9">
          <w:rPr>
            <w:noProof/>
          </w:rPr>
          <w:t>5</w:t>
        </w:r>
      </w:fldSimple>
      <w:r w:rsidR="00A918F5">
        <w:t xml:space="preserve"> ENC for a list of uniform random generated sequences with increasing length and a scatter plot of calculated ENC vs GC3 and the expected ENC based on GC3</w:t>
      </w:r>
    </w:p>
    <w:p w:rsidR="00A918F5" w:rsidRDefault="00A918F5" w:rsidP="00A918F5">
      <w:r>
        <w:t>Sequences used in this example were generated using a uniformly, such that there is no codon bias in the sample sequences, and the standard codon table was used in calculating ENC. When the sequence is long enough (more than 10k codons or at index 200), ENC stabilized at value 61. This is expected since there are 3 stop codons in the standard codon table and the coding codons are used without any bias</w:t>
      </w:r>
      <w:r w:rsidR="006C102C">
        <w:t xml:space="preserve"> in the generated sequence</w:t>
      </w:r>
      <w:r>
        <w:t xml:space="preserve">. The expected ENC based on the formula is 60.5 at </w:t>
      </w:r>
      <w:r w:rsidR="00B168AD" w:rsidRPr="00B168AD">
        <w:rPr>
          <w:position w:val="-12"/>
        </w:rPr>
        <w:object w:dxaOrig="1020" w:dyaOrig="360">
          <v:shape id="_x0000_i1041" type="#_x0000_t75" style="width:50.8pt;height:18.1pt" o:ole="">
            <v:imagedata r:id="rId32" o:title=""/>
          </v:shape>
          <o:OLEObject Type="Embed" ProgID="Equation.DSMT4" ShapeID="_x0000_i1041" DrawAspect="Content" ObjectID="_1611322922" r:id="rId33"/>
        </w:object>
      </w:r>
      <w:r>
        <w:t xml:space="preserve"> however, emphasizing the fact that the formula is only an approximation. A Monte Carlo simulation method would be more appropriate, and </w:t>
      </w:r>
      <w:r w:rsidR="003B535B">
        <w:t xml:space="preserve">we will </w:t>
      </w:r>
      <w:r w:rsidR="006C102C">
        <w:t xml:space="preserve">further </w:t>
      </w:r>
      <w:r w:rsidR="003B535B">
        <w:t xml:space="preserve">explore that </w:t>
      </w:r>
      <w:r w:rsidR="006C102C">
        <w:t xml:space="preserve">idea </w:t>
      </w:r>
      <w:r w:rsidR="003B535B">
        <w:t>in the further usage section.</w:t>
      </w:r>
    </w:p>
    <w:p w:rsidR="006C102C" w:rsidRDefault="006C102C" w:rsidP="006C102C">
      <w:pPr>
        <w:pStyle w:val="Heading1"/>
      </w:pPr>
      <w:r>
        <w:t>%</w:t>
      </w:r>
      <w:proofErr w:type="spellStart"/>
      <w:r>
        <w:t>MinMax</w:t>
      </w:r>
      <w:proofErr w:type="spellEnd"/>
      <w:r>
        <w:t xml:space="preserve"> of a coding sequence</w:t>
      </w:r>
    </w:p>
    <w:p w:rsidR="006C102C" w:rsidRDefault="00C76F3E" w:rsidP="005E2181">
      <w:pPr>
        <w:ind w:firstLine="720"/>
      </w:pPr>
      <w:r>
        <w:t xml:space="preserve">Compared </w:t>
      </w:r>
      <w:r w:rsidR="005E2181">
        <w:t>with all other analysis included in this package, %</w:t>
      </w:r>
      <w:proofErr w:type="spellStart"/>
      <w:r w:rsidR="005E2181">
        <w:t>MinMax</w:t>
      </w:r>
      <w:proofErr w:type="spellEnd"/>
      <w:r w:rsidR="005E2181">
        <w:t xml:space="preserve"> is special in that ordering is significant. %</w:t>
      </w:r>
      <w:proofErr w:type="spellStart"/>
      <w:r w:rsidR="005E2181">
        <w:t>MinMax</w:t>
      </w:r>
      <w:proofErr w:type="spellEnd"/>
      <w:r w:rsidR="005E2181">
        <w:t xml:space="preserve"> calculates the local relative usage frequencies of synonymous codons for a protein coding sequence </w:t>
      </w:r>
      <w:r w:rsidR="005E2181">
        <w:fldChar w:fldCharType="begin"/>
      </w:r>
      <w:r w:rsidR="005E2181">
        <w:instrText xml:space="preserve"> ADDIN EN.CITE &lt;EndNote&gt;&lt;Cite&gt;&lt;Author&gt;Rodriguez&lt;/Author&gt;&lt;Year&gt;2018&lt;/Year&gt;&lt;RecNum&gt;1399&lt;/RecNum&gt;&lt;DisplayText&gt;(Rodriguez, Wright, Emrich, &amp;amp; Clark, 2018)&lt;/DisplayText&gt;&lt;record&gt;&lt;rec-number&gt;1399&lt;/rec-number&gt;&lt;foreign-keys&gt;&lt;key app="EN" db-id="2exxxfwe55p9rhevvwkpf2d89rtxd0rftr2f" timestamp="1549764698"&gt;1399&lt;/key&gt;&lt;/foreign-keys&gt;&lt;ref-type name="Journal Article"&gt;17&lt;/ref-type&gt;&lt;contributors&gt;&lt;authors&gt;&lt;author&gt;Rodriguez, Anabel&lt;/author&gt;&lt;author&gt;Wright, Gabriel&lt;/author&gt;&lt;author&gt;Emrich, Scott&lt;/author&gt;&lt;author&gt;Clark, Patricia L&lt;/author&gt;&lt;/authors&gt;&lt;/contributors&gt;&lt;titles&gt;&lt;title&gt;% MinMax: A versatile tool for calculating and comparing synonymous codon usage and its impact on protein folding&lt;/title&gt;&lt;secondary-title&gt;Protein Science&lt;/secondary-title&gt;&lt;/titles&gt;&lt;periodical&gt;&lt;full-title&gt;Protein Science&lt;/full-title&gt;&lt;/periodical&gt;&lt;pages&gt;356-362&lt;/pages&gt;&lt;volume&gt;27&lt;/volume&gt;&lt;number&gt;1&lt;/number&gt;&lt;dates&gt;&lt;year&gt;2018&lt;/year&gt;&lt;/dates&gt;&lt;isbn&gt;0961-8368&lt;/isbn&gt;&lt;urls&gt;&lt;/urls&gt;&lt;/record&gt;&lt;/Cite&gt;&lt;/EndNote&gt;</w:instrText>
      </w:r>
      <w:r w:rsidR="005E2181">
        <w:fldChar w:fldCharType="separate"/>
      </w:r>
      <w:r w:rsidR="005E2181">
        <w:rPr>
          <w:noProof/>
        </w:rPr>
        <w:t>(Rodriguez, Wright, Emrich, &amp; Clark, 2018)</w:t>
      </w:r>
      <w:r w:rsidR="005E2181">
        <w:fldChar w:fldCharType="end"/>
      </w:r>
      <w:r w:rsidR="005E2181">
        <w:t xml:space="preserve">. This method </w:t>
      </w:r>
      <w:r w:rsidR="0016014D">
        <w:t>calculates</w:t>
      </w:r>
      <w:r w:rsidR="005E2181">
        <w:t xml:space="preserve"> a SCUB statistic based on a host reference codon usage table with a sliding window. Sixteen reference codon usage tables were build-in to the </w:t>
      </w:r>
      <w:proofErr w:type="spellStart"/>
      <w:r w:rsidR="005E2181" w:rsidRPr="005E2181">
        <w:rPr>
          <w:i/>
        </w:rPr>
        <w:t>pminmax</w:t>
      </w:r>
      <w:proofErr w:type="spellEnd"/>
      <w:r w:rsidR="005E2181">
        <w:t xml:space="preserve"> method. </w:t>
      </w:r>
      <w:r w:rsidR="0016014D">
        <w:t xml:space="preserve">Additionally, the user may supply a custom reference codon usage table on top of those sixteen. </w:t>
      </w:r>
      <w:proofErr w:type="spellStart"/>
      <w:r w:rsidR="0016014D" w:rsidRPr="0016014D">
        <w:rPr>
          <w:i/>
        </w:rPr>
        <w:t>pminmax</w:t>
      </w:r>
      <w:proofErr w:type="spellEnd"/>
      <w:r w:rsidR="0016014D">
        <w:t xml:space="preserve"> is simple to use. </w:t>
      </w:r>
    </w:p>
    <w:p w:rsidR="0016014D" w:rsidRPr="0016014D" w:rsidRDefault="0016014D" w:rsidP="0016014D">
      <w:pPr>
        <w:spacing w:after="0" w:line="240" w:lineRule="auto"/>
        <w:rPr>
          <w:sz w:val="14"/>
        </w:rPr>
      </w:pPr>
      <w:r w:rsidRPr="0016014D">
        <w:rPr>
          <w:sz w:val="14"/>
        </w:rPr>
        <w:t>## Start of R code 10 ##</w:t>
      </w:r>
    </w:p>
    <w:p w:rsidR="0016014D" w:rsidRPr="0016014D" w:rsidRDefault="0016014D" w:rsidP="0016014D">
      <w:pPr>
        <w:spacing w:after="0" w:line="240" w:lineRule="auto"/>
        <w:rPr>
          <w:sz w:val="14"/>
        </w:rPr>
      </w:pPr>
      <w:r w:rsidRPr="0016014D">
        <w:rPr>
          <w:sz w:val="14"/>
        </w:rPr>
        <w:t xml:space="preserve">t8 = </w:t>
      </w:r>
      <w:proofErr w:type="spellStart"/>
      <w:r w:rsidRPr="0016014D">
        <w:rPr>
          <w:sz w:val="14"/>
        </w:rPr>
        <w:t>pminmax</w:t>
      </w:r>
      <w:proofErr w:type="spellEnd"/>
      <w:r w:rsidRPr="0016014D">
        <w:rPr>
          <w:sz w:val="14"/>
        </w:rPr>
        <w:t>(</w:t>
      </w:r>
      <w:proofErr w:type="gramStart"/>
      <w:r w:rsidRPr="0016014D">
        <w:rPr>
          <w:sz w:val="14"/>
        </w:rPr>
        <w:t>x[</w:t>
      </w:r>
      <w:proofErr w:type="gramEnd"/>
      <w:r w:rsidRPr="0016014D">
        <w:rPr>
          <w:sz w:val="14"/>
        </w:rPr>
        <w:t xml:space="preserve">[100]], z=20, </w:t>
      </w:r>
      <w:proofErr w:type="spellStart"/>
      <w:r w:rsidRPr="0016014D">
        <w:rPr>
          <w:sz w:val="14"/>
        </w:rPr>
        <w:t>spp</w:t>
      </w:r>
      <w:proofErr w:type="spellEnd"/>
      <w:r w:rsidRPr="0016014D">
        <w:rPr>
          <w:sz w:val="14"/>
        </w:rPr>
        <w:t>='pig')</w:t>
      </w:r>
    </w:p>
    <w:p w:rsidR="0016014D" w:rsidRPr="0016014D" w:rsidRDefault="0016014D" w:rsidP="0016014D">
      <w:pPr>
        <w:spacing w:after="0" w:line="240" w:lineRule="auto"/>
        <w:rPr>
          <w:sz w:val="14"/>
        </w:rPr>
      </w:pPr>
      <w:proofErr w:type="gramStart"/>
      <w:r w:rsidRPr="0016014D">
        <w:rPr>
          <w:sz w:val="14"/>
        </w:rPr>
        <w:t>plot(</w:t>
      </w:r>
      <w:proofErr w:type="gramEnd"/>
      <w:r w:rsidRPr="0016014D">
        <w:rPr>
          <w:sz w:val="14"/>
        </w:rPr>
        <w:t xml:space="preserve">t8, </w:t>
      </w:r>
      <w:proofErr w:type="spellStart"/>
      <w:r w:rsidRPr="0016014D">
        <w:rPr>
          <w:sz w:val="14"/>
        </w:rPr>
        <w:t>ylab</w:t>
      </w:r>
      <w:proofErr w:type="spellEnd"/>
      <w:r w:rsidRPr="0016014D">
        <w:rPr>
          <w:sz w:val="14"/>
        </w:rPr>
        <w:t>="%</w:t>
      </w:r>
      <w:proofErr w:type="spellStart"/>
      <w:r w:rsidRPr="0016014D">
        <w:rPr>
          <w:sz w:val="14"/>
        </w:rPr>
        <w:t>MinMax</w:t>
      </w:r>
      <w:proofErr w:type="spellEnd"/>
      <w:r w:rsidRPr="0016014D">
        <w:rPr>
          <w:sz w:val="14"/>
        </w:rPr>
        <w:t>", type='l')</w:t>
      </w:r>
    </w:p>
    <w:p w:rsidR="0016014D" w:rsidRDefault="0016014D" w:rsidP="0016014D">
      <w:pPr>
        <w:spacing w:after="0" w:line="240" w:lineRule="auto"/>
        <w:rPr>
          <w:sz w:val="14"/>
        </w:rPr>
      </w:pPr>
      <w:r w:rsidRPr="0016014D">
        <w:rPr>
          <w:sz w:val="14"/>
        </w:rPr>
        <w:t>## End of R code ##</w:t>
      </w:r>
    </w:p>
    <w:p w:rsidR="0016014D" w:rsidRDefault="0016014D" w:rsidP="0016014D">
      <w:pPr>
        <w:keepNext/>
        <w:jc w:val="center"/>
      </w:pPr>
      <w:r>
        <w:rPr>
          <w:noProof/>
        </w:rPr>
        <w:lastRenderedPageBreak/>
        <w:drawing>
          <wp:inline distT="0" distB="0" distL="0" distR="0">
            <wp:extent cx="2626369" cy="21239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max.png"/>
                    <pic:cNvPicPr/>
                  </pic:nvPicPr>
                  <pic:blipFill>
                    <a:blip r:embed="rId34">
                      <a:extLst>
                        <a:ext uri="{28A0092B-C50C-407E-A947-70E740481C1C}">
                          <a14:useLocalDpi xmlns:a14="http://schemas.microsoft.com/office/drawing/2010/main" val="0"/>
                        </a:ext>
                      </a:extLst>
                    </a:blip>
                    <a:stretch>
                      <a:fillRect/>
                    </a:stretch>
                  </pic:blipFill>
                  <pic:spPr>
                    <a:xfrm>
                      <a:off x="0" y="0"/>
                      <a:ext cx="2651449" cy="2144215"/>
                    </a:xfrm>
                    <a:prstGeom prst="rect">
                      <a:avLst/>
                    </a:prstGeom>
                  </pic:spPr>
                </pic:pic>
              </a:graphicData>
            </a:graphic>
          </wp:inline>
        </w:drawing>
      </w:r>
    </w:p>
    <w:p w:rsidR="0016014D" w:rsidRDefault="0016014D" w:rsidP="0016014D">
      <w:pPr>
        <w:pStyle w:val="Caption"/>
        <w:jc w:val="center"/>
      </w:pPr>
      <w:bookmarkStart w:id="5" w:name="_Ref637327"/>
      <w:r>
        <w:t xml:space="preserve">Figure </w:t>
      </w:r>
      <w:fldSimple w:instr=" SEQ Figure \* ARABIC ">
        <w:r w:rsidR="009D12A9">
          <w:rPr>
            <w:noProof/>
          </w:rPr>
          <w:t>6</w:t>
        </w:r>
      </w:fldSimple>
      <w:bookmarkEnd w:id="5"/>
      <w:r>
        <w:t xml:space="preserve"> %</w:t>
      </w:r>
      <w:proofErr w:type="spellStart"/>
      <w:r>
        <w:t>MinMax</w:t>
      </w:r>
      <w:proofErr w:type="spellEnd"/>
      <w:r>
        <w:t xml:space="preserve"> of a uniform random generated sequence </w:t>
      </w:r>
      <w:r w:rsidR="008742C9">
        <w:t>of</w:t>
      </w:r>
      <w:r>
        <w:t xml:space="preserve"> 5k codons</w:t>
      </w:r>
    </w:p>
    <w:p w:rsidR="0016014D" w:rsidRDefault="00B15D2B" w:rsidP="0016014D">
      <w:r>
        <w:t>The plot of %</w:t>
      </w:r>
      <w:proofErr w:type="spellStart"/>
      <w:r>
        <w:t>MinMax</w:t>
      </w:r>
      <w:proofErr w:type="spellEnd"/>
      <w:r>
        <w:t xml:space="preserve"> index of the example sequence looks random, and I don’t see obvious clusters of either rare codons or common codons (</w:t>
      </w:r>
      <w:r>
        <w:fldChar w:fldCharType="begin"/>
      </w:r>
      <w:r>
        <w:instrText xml:space="preserve"> REF _Ref637327 \h </w:instrText>
      </w:r>
      <w:r>
        <w:fldChar w:fldCharType="separate"/>
      </w:r>
      <w:r>
        <w:t xml:space="preserve">Figure </w:t>
      </w:r>
      <w:r>
        <w:rPr>
          <w:noProof/>
        </w:rPr>
        <w:t>6</w:t>
      </w:r>
      <w:r>
        <w:fldChar w:fldCharType="end"/>
      </w:r>
      <w:r>
        <w:t>). But eyes can be trusted</w:t>
      </w:r>
      <w:r w:rsidR="00AC0AED">
        <w:t xml:space="preserve"> most of the time</w:t>
      </w:r>
      <w:r>
        <w:t>, and we need a more direct way to judge whether there are rare or common codon clusters. To do that we just need to 1) generate a bunch of sequences, in this case 1000 of them, according to the null hypothesis, which says that there is no difference than the reference set, which is the pig codon usage set, 2) calculate the statistic of interest from those generate data, and 3) calculate the quantiles of interest from the distribution. R code 11 does just that.</w:t>
      </w:r>
      <w:r w:rsidR="00AE3892">
        <w:t xml:space="preserve"> </w:t>
      </w:r>
    </w:p>
    <w:p w:rsidR="00AC0AED" w:rsidRPr="008742C9" w:rsidRDefault="00AC0AED" w:rsidP="008742C9">
      <w:pPr>
        <w:spacing w:after="0" w:line="240" w:lineRule="auto"/>
        <w:rPr>
          <w:sz w:val="16"/>
        </w:rPr>
      </w:pPr>
      <w:r w:rsidRPr="008742C9">
        <w:rPr>
          <w:sz w:val="16"/>
        </w:rPr>
        <w:t>## Start of R code 11 ##</w:t>
      </w:r>
    </w:p>
    <w:p w:rsidR="00AC0AED" w:rsidRPr="008742C9" w:rsidRDefault="00AC0AED" w:rsidP="008742C9">
      <w:pPr>
        <w:spacing w:after="0" w:line="240" w:lineRule="auto"/>
        <w:rPr>
          <w:sz w:val="16"/>
        </w:rPr>
      </w:pPr>
      <w:proofErr w:type="gramStart"/>
      <w:r w:rsidRPr="008742C9">
        <w:rPr>
          <w:sz w:val="16"/>
        </w:rPr>
        <w:t>plot(</w:t>
      </w:r>
      <w:proofErr w:type="gramEnd"/>
      <w:r w:rsidRPr="008742C9">
        <w:rPr>
          <w:sz w:val="16"/>
        </w:rPr>
        <w:t xml:space="preserve">t8, </w:t>
      </w:r>
      <w:proofErr w:type="spellStart"/>
      <w:r w:rsidRPr="008742C9">
        <w:rPr>
          <w:sz w:val="16"/>
        </w:rPr>
        <w:t>ylab</w:t>
      </w:r>
      <w:proofErr w:type="spellEnd"/>
      <w:r w:rsidRPr="008742C9">
        <w:rPr>
          <w:sz w:val="16"/>
        </w:rPr>
        <w:t>="%</w:t>
      </w:r>
      <w:proofErr w:type="spellStart"/>
      <w:r w:rsidRPr="008742C9">
        <w:rPr>
          <w:sz w:val="16"/>
        </w:rPr>
        <w:t>MinMax</w:t>
      </w:r>
      <w:proofErr w:type="spellEnd"/>
      <w:r w:rsidRPr="008742C9">
        <w:rPr>
          <w:sz w:val="16"/>
        </w:rPr>
        <w:t xml:space="preserve">", type='l') # This is </w:t>
      </w:r>
      <w:r w:rsidR="008742C9" w:rsidRPr="008742C9">
        <w:rPr>
          <w:sz w:val="16"/>
        </w:rPr>
        <w:t>a continuation from R code 10</w:t>
      </w:r>
    </w:p>
    <w:p w:rsidR="008742C9" w:rsidRPr="008742C9" w:rsidRDefault="008742C9" w:rsidP="008742C9">
      <w:pPr>
        <w:spacing w:after="0" w:line="240" w:lineRule="auto"/>
        <w:rPr>
          <w:sz w:val="16"/>
        </w:rPr>
      </w:pPr>
      <w:r w:rsidRPr="008742C9">
        <w:rPr>
          <w:sz w:val="16"/>
        </w:rPr>
        <w:t xml:space="preserve">sim = </w:t>
      </w:r>
      <w:proofErr w:type="gramStart"/>
      <w:r w:rsidRPr="008742C9">
        <w:rPr>
          <w:sz w:val="16"/>
        </w:rPr>
        <w:t>vector(</w:t>
      </w:r>
      <w:proofErr w:type="gramEnd"/>
      <w:r w:rsidRPr="008742C9">
        <w:rPr>
          <w:sz w:val="16"/>
        </w:rPr>
        <w:t>'list', 500)</w:t>
      </w:r>
    </w:p>
    <w:p w:rsidR="008742C9" w:rsidRPr="008742C9" w:rsidRDefault="008742C9" w:rsidP="008742C9">
      <w:pPr>
        <w:spacing w:after="0" w:line="240" w:lineRule="auto"/>
        <w:rPr>
          <w:sz w:val="16"/>
        </w:rPr>
      </w:pPr>
      <w:r w:rsidRPr="008742C9">
        <w:rPr>
          <w:sz w:val="16"/>
        </w:rPr>
        <w:t xml:space="preserve">probs = </w:t>
      </w:r>
      <w:proofErr w:type="spellStart"/>
      <w:r w:rsidRPr="008742C9">
        <w:rPr>
          <w:sz w:val="16"/>
        </w:rPr>
        <w:t>cft_</w:t>
      </w:r>
      <w:proofErr w:type="gramStart"/>
      <w:r w:rsidRPr="008742C9">
        <w:rPr>
          <w:sz w:val="16"/>
        </w:rPr>
        <w:t>pig</w:t>
      </w:r>
      <w:proofErr w:type="spellEnd"/>
      <w:r w:rsidRPr="008742C9">
        <w:rPr>
          <w:sz w:val="16"/>
        </w:rPr>
        <w:t>[</w:t>
      </w:r>
      <w:proofErr w:type="gramEnd"/>
      <w:r w:rsidRPr="008742C9">
        <w:rPr>
          <w:sz w:val="16"/>
        </w:rPr>
        <w:t>,5]</w:t>
      </w:r>
    </w:p>
    <w:p w:rsidR="008742C9" w:rsidRPr="008742C9" w:rsidRDefault="008742C9" w:rsidP="008742C9">
      <w:pPr>
        <w:spacing w:after="0" w:line="240" w:lineRule="auto"/>
        <w:rPr>
          <w:sz w:val="16"/>
        </w:rPr>
      </w:pPr>
      <w:r w:rsidRPr="008742C9">
        <w:rPr>
          <w:sz w:val="16"/>
        </w:rPr>
        <w:t xml:space="preserve">names(probs) = </w:t>
      </w:r>
      <w:proofErr w:type="spellStart"/>
      <w:r w:rsidRPr="008742C9">
        <w:rPr>
          <w:sz w:val="16"/>
        </w:rPr>
        <w:t>cft_</w:t>
      </w:r>
      <w:proofErr w:type="gramStart"/>
      <w:r w:rsidRPr="008742C9">
        <w:rPr>
          <w:sz w:val="16"/>
        </w:rPr>
        <w:t>pig</w:t>
      </w:r>
      <w:proofErr w:type="spellEnd"/>
      <w:r w:rsidRPr="008742C9">
        <w:rPr>
          <w:sz w:val="16"/>
        </w:rPr>
        <w:t>[</w:t>
      </w:r>
      <w:proofErr w:type="gramEnd"/>
      <w:r w:rsidRPr="008742C9">
        <w:rPr>
          <w:sz w:val="16"/>
        </w:rPr>
        <w:t>,1]</w:t>
      </w:r>
    </w:p>
    <w:p w:rsidR="008742C9" w:rsidRPr="008742C9" w:rsidRDefault="008742C9" w:rsidP="008742C9">
      <w:pPr>
        <w:spacing w:after="0" w:line="240" w:lineRule="auto"/>
        <w:rPr>
          <w:sz w:val="16"/>
        </w:rPr>
      </w:pPr>
      <w:proofErr w:type="gramStart"/>
      <w:r w:rsidRPr="008742C9">
        <w:rPr>
          <w:sz w:val="16"/>
        </w:rPr>
        <w:t>for(</w:t>
      </w:r>
      <w:proofErr w:type="gramEnd"/>
      <w:r w:rsidRPr="008742C9">
        <w:rPr>
          <w:sz w:val="16"/>
        </w:rPr>
        <w:t>i in 1:500){</w:t>
      </w:r>
    </w:p>
    <w:p w:rsidR="008742C9" w:rsidRPr="008742C9" w:rsidRDefault="008742C9" w:rsidP="008742C9">
      <w:pPr>
        <w:spacing w:after="0" w:line="240" w:lineRule="auto"/>
        <w:rPr>
          <w:sz w:val="16"/>
        </w:rPr>
      </w:pPr>
      <w:r w:rsidRPr="008742C9">
        <w:rPr>
          <w:sz w:val="16"/>
        </w:rPr>
        <w:t xml:space="preserve">  sim[[i]] = CodonTable0[</w:t>
      </w:r>
      <w:proofErr w:type="gramStart"/>
      <w:r w:rsidRPr="008742C9">
        <w:rPr>
          <w:sz w:val="16"/>
        </w:rPr>
        <w:t>sample(</w:t>
      </w:r>
      <w:proofErr w:type="gramEnd"/>
      <w:r w:rsidRPr="008742C9">
        <w:rPr>
          <w:sz w:val="16"/>
        </w:rPr>
        <w:t>1:64, 5e3, T, probs[CodonTable0[,1]]),1]</w:t>
      </w:r>
    </w:p>
    <w:p w:rsidR="008742C9" w:rsidRPr="008742C9" w:rsidRDefault="008742C9" w:rsidP="008742C9">
      <w:pPr>
        <w:spacing w:after="0" w:line="240" w:lineRule="auto"/>
        <w:rPr>
          <w:sz w:val="16"/>
        </w:rPr>
      </w:pPr>
      <w:r w:rsidRPr="008742C9">
        <w:rPr>
          <w:sz w:val="16"/>
        </w:rPr>
        <w:t xml:space="preserve">  </w:t>
      </w:r>
      <w:proofErr w:type="spellStart"/>
      <w:r w:rsidRPr="008742C9">
        <w:rPr>
          <w:sz w:val="16"/>
        </w:rPr>
        <w:t>attr</w:t>
      </w:r>
      <w:proofErr w:type="spellEnd"/>
      <w:r w:rsidRPr="008742C9">
        <w:rPr>
          <w:sz w:val="16"/>
        </w:rPr>
        <w:t>(sim[[i]], 'class') &lt;- '</w:t>
      </w:r>
      <w:proofErr w:type="spellStart"/>
      <w:r w:rsidRPr="008742C9">
        <w:rPr>
          <w:sz w:val="16"/>
        </w:rPr>
        <w:t>KZsqns</w:t>
      </w:r>
      <w:proofErr w:type="spellEnd"/>
      <w:r w:rsidRPr="008742C9">
        <w:rPr>
          <w:sz w:val="16"/>
        </w:rPr>
        <w:t>'</w:t>
      </w:r>
    </w:p>
    <w:p w:rsidR="008742C9" w:rsidRPr="008742C9" w:rsidRDefault="008742C9" w:rsidP="008742C9">
      <w:pPr>
        <w:spacing w:after="0" w:line="240" w:lineRule="auto"/>
        <w:rPr>
          <w:sz w:val="16"/>
        </w:rPr>
      </w:pPr>
      <w:r w:rsidRPr="008742C9">
        <w:rPr>
          <w:sz w:val="16"/>
        </w:rPr>
        <w:t>}</w:t>
      </w:r>
    </w:p>
    <w:p w:rsidR="008742C9" w:rsidRPr="008742C9" w:rsidRDefault="008742C9" w:rsidP="008742C9">
      <w:pPr>
        <w:spacing w:after="0" w:line="240" w:lineRule="auto"/>
        <w:rPr>
          <w:sz w:val="16"/>
        </w:rPr>
      </w:pPr>
      <w:proofErr w:type="spellStart"/>
      <w:r w:rsidRPr="008742C9">
        <w:rPr>
          <w:sz w:val="16"/>
        </w:rPr>
        <w:t>mmsim</w:t>
      </w:r>
      <w:proofErr w:type="spellEnd"/>
      <w:r w:rsidRPr="008742C9">
        <w:rPr>
          <w:sz w:val="16"/>
        </w:rPr>
        <w:t xml:space="preserve"> = </w:t>
      </w:r>
      <w:proofErr w:type="spellStart"/>
      <w:proofErr w:type="gramStart"/>
      <w:r w:rsidRPr="008742C9">
        <w:rPr>
          <w:sz w:val="16"/>
        </w:rPr>
        <w:t>sapply</w:t>
      </w:r>
      <w:proofErr w:type="spellEnd"/>
      <w:r w:rsidRPr="008742C9">
        <w:rPr>
          <w:sz w:val="16"/>
        </w:rPr>
        <w:t>(</w:t>
      </w:r>
      <w:proofErr w:type="gramEnd"/>
      <w:r w:rsidRPr="008742C9">
        <w:rPr>
          <w:sz w:val="16"/>
        </w:rPr>
        <w:t xml:space="preserve">sim, </w:t>
      </w:r>
      <w:proofErr w:type="spellStart"/>
      <w:r w:rsidRPr="008742C9">
        <w:rPr>
          <w:sz w:val="16"/>
        </w:rPr>
        <w:t>pminmax</w:t>
      </w:r>
      <w:proofErr w:type="spellEnd"/>
      <w:r w:rsidRPr="008742C9">
        <w:rPr>
          <w:sz w:val="16"/>
        </w:rPr>
        <w:t xml:space="preserve">, z=20, </w:t>
      </w:r>
      <w:proofErr w:type="spellStart"/>
      <w:r w:rsidRPr="008742C9">
        <w:rPr>
          <w:sz w:val="16"/>
        </w:rPr>
        <w:t>spp</w:t>
      </w:r>
      <w:proofErr w:type="spellEnd"/>
      <w:r w:rsidRPr="008742C9">
        <w:rPr>
          <w:sz w:val="16"/>
        </w:rPr>
        <w:t xml:space="preserve">='pig') # may take a few </w:t>
      </w:r>
      <w:proofErr w:type="spellStart"/>
      <w:r w:rsidRPr="008742C9">
        <w:rPr>
          <w:sz w:val="16"/>
        </w:rPr>
        <w:t>minuites</w:t>
      </w:r>
      <w:proofErr w:type="spellEnd"/>
    </w:p>
    <w:p w:rsidR="008742C9" w:rsidRPr="008742C9" w:rsidRDefault="008742C9" w:rsidP="008742C9">
      <w:pPr>
        <w:spacing w:after="0" w:line="240" w:lineRule="auto"/>
        <w:rPr>
          <w:sz w:val="16"/>
        </w:rPr>
      </w:pPr>
      <w:proofErr w:type="spellStart"/>
      <w:proofErr w:type="gramStart"/>
      <w:r w:rsidRPr="008742C9">
        <w:rPr>
          <w:sz w:val="16"/>
        </w:rPr>
        <w:t>cint</w:t>
      </w:r>
      <w:proofErr w:type="spellEnd"/>
      <w:r w:rsidRPr="008742C9">
        <w:rPr>
          <w:sz w:val="16"/>
        </w:rPr>
        <w:t xml:space="preserve">  =</w:t>
      </w:r>
      <w:proofErr w:type="gramEnd"/>
      <w:r w:rsidRPr="008742C9">
        <w:rPr>
          <w:sz w:val="16"/>
        </w:rPr>
        <w:t xml:space="preserve"> apply(</w:t>
      </w:r>
      <w:proofErr w:type="spellStart"/>
      <w:r w:rsidRPr="008742C9">
        <w:rPr>
          <w:sz w:val="16"/>
        </w:rPr>
        <w:t>mmsim</w:t>
      </w:r>
      <w:proofErr w:type="spellEnd"/>
      <w:r w:rsidRPr="008742C9">
        <w:rPr>
          <w:sz w:val="16"/>
        </w:rPr>
        <w:t>, 1, quantile, probs=c(0.025, 0.5, 0.975))</w:t>
      </w:r>
    </w:p>
    <w:p w:rsidR="008742C9" w:rsidRPr="008742C9" w:rsidRDefault="008742C9" w:rsidP="008742C9">
      <w:pPr>
        <w:spacing w:after="0" w:line="240" w:lineRule="auto"/>
        <w:rPr>
          <w:sz w:val="16"/>
        </w:rPr>
      </w:pPr>
      <w:r w:rsidRPr="008742C9">
        <w:rPr>
          <w:sz w:val="16"/>
        </w:rPr>
        <w:t xml:space="preserve">gray = </w:t>
      </w:r>
      <w:proofErr w:type="spellStart"/>
      <w:proofErr w:type="gramStart"/>
      <w:r w:rsidRPr="008742C9">
        <w:rPr>
          <w:sz w:val="16"/>
        </w:rPr>
        <w:t>rgb</w:t>
      </w:r>
      <w:proofErr w:type="spellEnd"/>
      <w:r w:rsidRPr="008742C9">
        <w:rPr>
          <w:sz w:val="16"/>
        </w:rPr>
        <w:t>(</w:t>
      </w:r>
      <w:proofErr w:type="gramEnd"/>
      <w:r w:rsidRPr="008742C9">
        <w:rPr>
          <w:sz w:val="16"/>
        </w:rPr>
        <w:t>0,0,0,0.2)</w:t>
      </w:r>
    </w:p>
    <w:p w:rsidR="008742C9" w:rsidRPr="008742C9" w:rsidRDefault="008742C9" w:rsidP="008742C9">
      <w:pPr>
        <w:spacing w:after="0" w:line="240" w:lineRule="auto"/>
        <w:rPr>
          <w:sz w:val="16"/>
        </w:rPr>
      </w:pPr>
      <w:r w:rsidRPr="008742C9">
        <w:rPr>
          <w:sz w:val="16"/>
        </w:rPr>
        <w:t>polygon(c(1:4981,4981:1</w:t>
      </w:r>
      <w:proofErr w:type="gramStart"/>
      <w:r w:rsidRPr="008742C9">
        <w:rPr>
          <w:sz w:val="16"/>
        </w:rPr>
        <w:t>),c</w:t>
      </w:r>
      <w:proofErr w:type="gramEnd"/>
      <w:r w:rsidRPr="008742C9">
        <w:rPr>
          <w:sz w:val="16"/>
        </w:rPr>
        <w:t>(</w:t>
      </w:r>
      <w:proofErr w:type="spellStart"/>
      <w:r w:rsidRPr="008742C9">
        <w:rPr>
          <w:sz w:val="16"/>
        </w:rPr>
        <w:t>cint</w:t>
      </w:r>
      <w:proofErr w:type="spellEnd"/>
      <w:r w:rsidRPr="008742C9">
        <w:rPr>
          <w:sz w:val="16"/>
        </w:rPr>
        <w:t>[1,],rev(</w:t>
      </w:r>
      <w:proofErr w:type="spellStart"/>
      <w:r w:rsidRPr="008742C9">
        <w:rPr>
          <w:sz w:val="16"/>
        </w:rPr>
        <w:t>cint</w:t>
      </w:r>
      <w:proofErr w:type="spellEnd"/>
      <w:r w:rsidRPr="008742C9">
        <w:rPr>
          <w:sz w:val="16"/>
        </w:rPr>
        <w:t>[3,])), border = NA, col=gray)</w:t>
      </w:r>
    </w:p>
    <w:p w:rsidR="008742C9" w:rsidRPr="008742C9" w:rsidRDefault="008742C9" w:rsidP="008742C9">
      <w:pPr>
        <w:spacing w:after="0" w:line="240" w:lineRule="auto"/>
        <w:rPr>
          <w:sz w:val="16"/>
        </w:rPr>
      </w:pPr>
      <w:proofErr w:type="gramStart"/>
      <w:r w:rsidRPr="008742C9">
        <w:rPr>
          <w:sz w:val="16"/>
        </w:rPr>
        <w:t>lines(</w:t>
      </w:r>
      <w:proofErr w:type="gramEnd"/>
      <w:r w:rsidRPr="008742C9">
        <w:rPr>
          <w:sz w:val="16"/>
        </w:rPr>
        <w:t xml:space="preserve">1:4981, </w:t>
      </w:r>
      <w:proofErr w:type="spellStart"/>
      <w:r w:rsidRPr="008742C9">
        <w:rPr>
          <w:sz w:val="16"/>
        </w:rPr>
        <w:t>cint</w:t>
      </w:r>
      <w:proofErr w:type="spellEnd"/>
      <w:r w:rsidRPr="008742C9">
        <w:rPr>
          <w:sz w:val="16"/>
        </w:rPr>
        <w:t>[2,], col='red')</w:t>
      </w:r>
    </w:p>
    <w:p w:rsidR="00AC0AED" w:rsidRDefault="00AC0AED" w:rsidP="008742C9">
      <w:pPr>
        <w:spacing w:after="0" w:line="240" w:lineRule="auto"/>
        <w:rPr>
          <w:sz w:val="16"/>
        </w:rPr>
      </w:pPr>
      <w:r w:rsidRPr="008742C9">
        <w:rPr>
          <w:sz w:val="16"/>
        </w:rPr>
        <w:t>## End of R code ##</w:t>
      </w:r>
    </w:p>
    <w:p w:rsidR="008742C9" w:rsidRDefault="008742C9" w:rsidP="008742C9">
      <w:pPr>
        <w:keepNext/>
        <w:spacing w:after="0" w:line="240" w:lineRule="auto"/>
        <w:jc w:val="center"/>
      </w:pPr>
      <w:r>
        <w:rPr>
          <w:noProof/>
          <w:sz w:val="16"/>
        </w:rPr>
        <w:drawing>
          <wp:inline distT="0" distB="0" distL="0" distR="0">
            <wp:extent cx="3515451" cy="1691811"/>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mm.png"/>
                    <pic:cNvPicPr/>
                  </pic:nvPicPr>
                  <pic:blipFill>
                    <a:blip r:embed="rId35">
                      <a:extLst>
                        <a:ext uri="{28A0092B-C50C-407E-A947-70E740481C1C}">
                          <a14:useLocalDpi xmlns:a14="http://schemas.microsoft.com/office/drawing/2010/main" val="0"/>
                        </a:ext>
                      </a:extLst>
                    </a:blip>
                    <a:stretch>
                      <a:fillRect/>
                    </a:stretch>
                  </pic:blipFill>
                  <pic:spPr>
                    <a:xfrm>
                      <a:off x="0" y="0"/>
                      <a:ext cx="3547990" cy="1707471"/>
                    </a:xfrm>
                    <a:prstGeom prst="rect">
                      <a:avLst/>
                    </a:prstGeom>
                  </pic:spPr>
                </pic:pic>
              </a:graphicData>
            </a:graphic>
          </wp:inline>
        </w:drawing>
      </w:r>
    </w:p>
    <w:p w:rsidR="008742C9" w:rsidRDefault="008742C9" w:rsidP="008742C9">
      <w:pPr>
        <w:pStyle w:val="Caption"/>
        <w:jc w:val="center"/>
      </w:pPr>
      <w:bookmarkStart w:id="6" w:name="_Ref639691"/>
      <w:r>
        <w:t xml:space="preserve">Figure </w:t>
      </w:r>
      <w:fldSimple w:instr=" SEQ Figure \* ARABIC ">
        <w:r w:rsidR="009D12A9">
          <w:rPr>
            <w:noProof/>
          </w:rPr>
          <w:t>7</w:t>
        </w:r>
      </w:fldSimple>
      <w:bookmarkEnd w:id="6"/>
      <w:r>
        <w:t xml:space="preserve"> %</w:t>
      </w:r>
      <w:proofErr w:type="spellStart"/>
      <w:r>
        <w:t>MinMax</w:t>
      </w:r>
      <w:proofErr w:type="spellEnd"/>
      <w:r>
        <w:t xml:space="preserve"> of a uniform random generated sequence of 5k codons with simulated 95% confidence band (gray) and median (red)</w:t>
      </w:r>
    </w:p>
    <w:p w:rsidR="008742C9" w:rsidRPr="008742C9" w:rsidRDefault="008742C9" w:rsidP="008742C9">
      <w:r>
        <w:t>Now, it is clear! We made a mistake in wrongly identifying high frequency variation of %</w:t>
      </w:r>
      <w:proofErr w:type="spellStart"/>
      <w:r>
        <w:t>MinMax</w:t>
      </w:r>
      <w:proofErr w:type="spellEnd"/>
      <w:r>
        <w:t xml:space="preserve"> value with no clustering of either rare or common codons. In fact, the pig reference set has a </w:t>
      </w:r>
      <w:r>
        <w:lastRenderedPageBreak/>
        <w:t>median %</w:t>
      </w:r>
      <w:proofErr w:type="spellStart"/>
      <w:r>
        <w:t>MinMax</w:t>
      </w:r>
      <w:proofErr w:type="spellEnd"/>
      <w:r>
        <w:t xml:space="preserve"> value of around 0.3, and the 95% confidence interval covers from -0.05 to 0.66 based on simulation (</w:t>
      </w:r>
      <w:r>
        <w:fldChar w:fldCharType="begin"/>
      </w:r>
      <w:r>
        <w:instrText xml:space="preserve"> REF _Ref639691 \h </w:instrText>
      </w:r>
      <w:r>
        <w:fldChar w:fldCharType="separate"/>
      </w:r>
      <w:r>
        <w:t xml:space="preserve">Figure </w:t>
      </w:r>
      <w:r>
        <w:rPr>
          <w:noProof/>
        </w:rPr>
        <w:t>7</w:t>
      </w:r>
      <w:r>
        <w:fldChar w:fldCharType="end"/>
      </w:r>
      <w:r>
        <w:t>)</w:t>
      </w:r>
      <w:r w:rsidR="009732E0">
        <w:t>, and distribution of test statistic is not always centered around 0!</w:t>
      </w:r>
      <w:r>
        <w:t xml:space="preserve"> Now</w:t>
      </w:r>
      <w:r w:rsidR="009732E0">
        <w:t>,</w:t>
      </w:r>
      <w:r>
        <w:t xml:space="preserve"> we see multiple clusters of rare codons (</w:t>
      </w:r>
      <w:r>
        <w:fldChar w:fldCharType="begin"/>
      </w:r>
      <w:r>
        <w:instrText xml:space="preserve"> REF _Ref639691 \h </w:instrText>
      </w:r>
      <w:r>
        <w:fldChar w:fldCharType="separate"/>
      </w:r>
      <w:r>
        <w:t xml:space="preserve">Figure </w:t>
      </w:r>
      <w:r>
        <w:rPr>
          <w:noProof/>
        </w:rPr>
        <w:t>7</w:t>
      </w:r>
      <w:r>
        <w:fldChar w:fldCharType="end"/>
      </w:r>
      <w:r>
        <w:t xml:space="preserve">), but we will not pursue this further since the sample sequence is simulated and not real. </w:t>
      </w:r>
      <w:r w:rsidR="009732E0">
        <w:t>But the analysis of a real sequence would follow the same steps as shown above. In fact, the user may try different sizes of the sliding window in order to get the best result.</w:t>
      </w:r>
    </w:p>
    <w:p w:rsidR="00356B2C" w:rsidRDefault="00356B2C" w:rsidP="003B535B">
      <w:pPr>
        <w:pStyle w:val="Heading1"/>
      </w:pPr>
      <w:r>
        <w:t>Correlational analysis</w:t>
      </w:r>
    </w:p>
    <w:p w:rsidR="00356B2C" w:rsidRDefault="001E2B8B" w:rsidP="00C15564">
      <w:r>
        <w:tab/>
      </w:r>
      <w:r w:rsidR="00F23035">
        <w:t>Various correlational analyses are possible, onc</w:t>
      </w:r>
      <w:bookmarkStart w:id="7" w:name="_GoBack"/>
      <w:bookmarkEnd w:id="7"/>
      <w:r w:rsidR="00F23035">
        <w:t>e the important SCUB indices were calculated. In the following table, I have listed several correlation analyses. It should be noted that when making this list, I am just demonstrating the additional things that the user can do with the SCUB indices</w:t>
      </w:r>
      <w:r w:rsidR="007C7254">
        <w:t>, and I am not trying to be exhaustive here. There might be important correlational analyses that are left out here. Let me know if I am making such a mistake.</w:t>
      </w:r>
    </w:p>
    <w:p w:rsidR="00B945D6" w:rsidRPr="00B945D6" w:rsidRDefault="00B945D6" w:rsidP="00B945D6">
      <w:pPr>
        <w:pStyle w:val="Caption"/>
        <w:keepNext/>
        <w:jc w:val="center"/>
        <w:rPr>
          <w:rStyle w:val="SubtleEmphasis"/>
        </w:rPr>
      </w:pPr>
      <w:r w:rsidRPr="00B945D6">
        <w:rPr>
          <w:rStyle w:val="SubtleEmphasis"/>
        </w:rPr>
        <w:t xml:space="preserve">Table </w:t>
      </w:r>
      <w:r w:rsidRPr="00B945D6">
        <w:rPr>
          <w:rStyle w:val="SubtleEmphasis"/>
        </w:rPr>
        <w:fldChar w:fldCharType="begin"/>
      </w:r>
      <w:r w:rsidRPr="00B945D6">
        <w:rPr>
          <w:rStyle w:val="SubtleEmphasis"/>
        </w:rPr>
        <w:instrText xml:space="preserve"> SEQ Table \* ARABIC </w:instrText>
      </w:r>
      <w:r w:rsidRPr="00B945D6">
        <w:rPr>
          <w:rStyle w:val="SubtleEmphasis"/>
        </w:rPr>
        <w:fldChar w:fldCharType="separate"/>
      </w:r>
      <w:r w:rsidRPr="00B945D6">
        <w:rPr>
          <w:rStyle w:val="SubtleEmphasis"/>
        </w:rPr>
        <w:t>1</w:t>
      </w:r>
      <w:r w:rsidRPr="00B945D6">
        <w:rPr>
          <w:rStyle w:val="SubtleEmphasis"/>
        </w:rPr>
        <w:fldChar w:fldCharType="end"/>
      </w:r>
      <w:r w:rsidRPr="00B945D6">
        <w:rPr>
          <w:rStyle w:val="SubtleEmphasis"/>
        </w:rPr>
        <w:t xml:space="preserve"> Correlation analyses and useful </w:t>
      </w:r>
      <w:proofErr w:type="spellStart"/>
      <w:r w:rsidRPr="00B945D6">
        <w:rPr>
          <w:rStyle w:val="SubtleEmphasis"/>
        </w:rPr>
        <w:t>kodonz</w:t>
      </w:r>
      <w:proofErr w:type="spellEnd"/>
      <w:r w:rsidRPr="00B945D6">
        <w:rPr>
          <w:rStyle w:val="SubtleEmphasis"/>
        </w:rPr>
        <w:t xml:space="preserve"> methods</w:t>
      </w:r>
    </w:p>
    <w:tbl>
      <w:tblPr>
        <w:tblW w:w="7850" w:type="dxa"/>
        <w:jc w:val="center"/>
        <w:tblLook w:val="04A0" w:firstRow="1" w:lastRow="0" w:firstColumn="1" w:lastColumn="0" w:noHBand="0" w:noVBand="1"/>
      </w:tblPr>
      <w:tblGrid>
        <w:gridCol w:w="708"/>
        <w:gridCol w:w="1153"/>
        <w:gridCol w:w="1187"/>
        <w:gridCol w:w="2620"/>
        <w:gridCol w:w="2440"/>
      </w:tblGrid>
      <w:tr w:rsidR="007C7254" w:rsidRPr="007C7254" w:rsidTr="00B168AD">
        <w:trPr>
          <w:trHeight w:val="315"/>
          <w:jc w:val="center"/>
        </w:trPr>
        <w:tc>
          <w:tcPr>
            <w:tcW w:w="450"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Index</w:t>
            </w:r>
          </w:p>
        </w:tc>
        <w:tc>
          <w:tcPr>
            <w:tcW w:w="1153"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X</w:t>
            </w:r>
          </w:p>
        </w:tc>
        <w:tc>
          <w:tcPr>
            <w:tcW w:w="1187"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Y</w:t>
            </w:r>
          </w:p>
        </w:tc>
        <w:tc>
          <w:tcPr>
            <w:tcW w:w="2620"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Genetic significance</w:t>
            </w:r>
          </w:p>
        </w:tc>
        <w:tc>
          <w:tcPr>
            <w:tcW w:w="2440" w:type="dxa"/>
            <w:tcBorders>
              <w:top w:val="single" w:sz="8" w:space="0" w:color="auto"/>
              <w:left w:val="nil"/>
              <w:bottom w:val="single" w:sz="8" w:space="0" w:color="auto"/>
              <w:right w:val="nil"/>
            </w:tcBorders>
            <w:shd w:val="clear" w:color="auto" w:fill="auto"/>
            <w:noWrap/>
            <w:vAlign w:val="center"/>
            <w:hideMark/>
          </w:tcPr>
          <w:p w:rsidR="007C7254" w:rsidRPr="007C7254" w:rsidRDefault="00B945D6"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Useful</w:t>
            </w:r>
            <w:r w:rsidR="007C7254" w:rsidRPr="007C7254">
              <w:rPr>
                <w:rFonts w:ascii="Calibri" w:eastAsia="Times New Roman" w:hAnsi="Calibri" w:cs="Calibri"/>
                <w:color w:val="000000"/>
              </w:rPr>
              <w:t xml:space="preserve"> </w:t>
            </w:r>
            <w:proofErr w:type="spellStart"/>
            <w:r w:rsidR="007C7254" w:rsidRPr="007C7254">
              <w:rPr>
                <w:rFonts w:ascii="Calibri" w:eastAsia="Times New Roman" w:hAnsi="Calibri" w:cs="Calibri"/>
                <w:i/>
                <w:iCs/>
                <w:color w:val="000000"/>
              </w:rPr>
              <w:t>kodonz</w:t>
            </w:r>
            <w:proofErr w:type="spellEnd"/>
            <w:r w:rsidR="007C7254" w:rsidRPr="007C7254">
              <w:rPr>
                <w:rFonts w:ascii="Calibri" w:eastAsia="Times New Roman" w:hAnsi="Calibri" w:cs="Calibri"/>
                <w:color w:val="000000"/>
              </w:rPr>
              <w:t xml:space="preserve"> methods</w:t>
            </w:r>
          </w:p>
        </w:tc>
      </w:tr>
      <w:tr w:rsidR="007C7254" w:rsidRPr="007C7254" w:rsidTr="00B168AD">
        <w:trPr>
          <w:trHeight w:val="900"/>
          <w:jc w:val="center"/>
        </w:trPr>
        <w:tc>
          <w:tcPr>
            <w:tcW w:w="45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1</w:t>
            </w:r>
          </w:p>
        </w:tc>
        <w:tc>
          <w:tcPr>
            <w:tcW w:w="1153"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CAI</w:t>
            </w:r>
          </w:p>
        </w:tc>
        <w:tc>
          <w:tcPr>
            <w:tcW w:w="1187"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ENC</w:t>
            </w:r>
          </w:p>
        </w:tc>
        <w:tc>
          <w:tcPr>
            <w:tcW w:w="2620" w:type="dxa"/>
            <w:tcBorders>
              <w:top w:val="nil"/>
              <w:left w:val="nil"/>
              <w:bottom w:val="nil"/>
              <w:right w:val="nil"/>
            </w:tcBorders>
            <w:shd w:val="clear" w:color="auto" w:fill="auto"/>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Determine the relative influence of mutation and selection</w:t>
            </w:r>
          </w:p>
        </w:tc>
        <w:tc>
          <w:tcPr>
            <w:tcW w:w="244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proofErr w:type="spellStart"/>
            <w:r w:rsidRPr="007C7254">
              <w:rPr>
                <w:rFonts w:ascii="Calibri" w:eastAsia="Times New Roman" w:hAnsi="Calibri" w:cs="Calibri"/>
                <w:color w:val="000000"/>
              </w:rPr>
              <w:t>cai</w:t>
            </w:r>
            <w:proofErr w:type="spellEnd"/>
            <w:r w:rsidRPr="007C7254">
              <w:rPr>
                <w:rFonts w:ascii="Calibri" w:eastAsia="Times New Roman" w:hAnsi="Calibri" w:cs="Calibri"/>
                <w:color w:val="000000"/>
              </w:rPr>
              <w:t xml:space="preserve">, enc, </w:t>
            </w:r>
            <w:proofErr w:type="spellStart"/>
            <w:r w:rsidRPr="007C7254">
              <w:rPr>
                <w:rFonts w:ascii="Calibri" w:eastAsia="Times New Roman" w:hAnsi="Calibri" w:cs="Calibri"/>
                <w:color w:val="000000"/>
              </w:rPr>
              <w:t>cai_crt</w:t>
            </w:r>
            <w:proofErr w:type="spellEnd"/>
          </w:p>
        </w:tc>
      </w:tr>
      <w:tr w:rsidR="007C7254" w:rsidRPr="007C7254" w:rsidTr="00B168AD">
        <w:trPr>
          <w:trHeight w:val="300"/>
          <w:jc w:val="center"/>
        </w:trPr>
        <w:tc>
          <w:tcPr>
            <w:tcW w:w="45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2</w:t>
            </w:r>
          </w:p>
        </w:tc>
        <w:tc>
          <w:tcPr>
            <w:tcW w:w="1153"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GC</w:t>
            </w:r>
            <w:r w:rsidRPr="007C7254">
              <w:rPr>
                <w:rFonts w:ascii="Calibri" w:eastAsia="Times New Roman" w:hAnsi="Calibri" w:cs="Calibri"/>
                <w:color w:val="000000"/>
                <w:vertAlign w:val="subscript"/>
              </w:rPr>
              <w:t>12</w:t>
            </w:r>
          </w:p>
        </w:tc>
        <w:tc>
          <w:tcPr>
            <w:tcW w:w="1187"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GC</w:t>
            </w:r>
            <w:r w:rsidRPr="007C7254">
              <w:rPr>
                <w:rFonts w:ascii="Calibri" w:eastAsia="Times New Roman" w:hAnsi="Calibri" w:cs="Calibri"/>
                <w:color w:val="000000"/>
                <w:vertAlign w:val="subscript"/>
              </w:rPr>
              <w:t>3</w:t>
            </w:r>
          </w:p>
        </w:tc>
        <w:tc>
          <w:tcPr>
            <w:tcW w:w="2620" w:type="dxa"/>
            <w:tcBorders>
              <w:top w:val="nil"/>
              <w:left w:val="nil"/>
              <w:bottom w:val="nil"/>
              <w:right w:val="nil"/>
            </w:tcBorders>
            <w:shd w:val="clear" w:color="auto" w:fill="auto"/>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 xml:space="preserve">Neutral </w:t>
            </w:r>
            <w:r w:rsidR="00B945D6" w:rsidRPr="007C7254">
              <w:rPr>
                <w:rFonts w:ascii="Calibri" w:eastAsia="Times New Roman" w:hAnsi="Calibri" w:cs="Calibri"/>
                <w:color w:val="000000"/>
              </w:rPr>
              <w:t>evolution</w:t>
            </w:r>
            <w:r w:rsidRPr="007C7254">
              <w:rPr>
                <w:rFonts w:ascii="Calibri" w:eastAsia="Times New Roman" w:hAnsi="Calibri" w:cs="Calibri"/>
                <w:color w:val="000000"/>
              </w:rPr>
              <w:t xml:space="preserve"> analysis</w:t>
            </w:r>
          </w:p>
        </w:tc>
        <w:tc>
          <w:tcPr>
            <w:tcW w:w="244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 xml:space="preserve">gc3, </w:t>
            </w:r>
            <w:proofErr w:type="spellStart"/>
            <w:r w:rsidRPr="007C7254">
              <w:rPr>
                <w:rFonts w:ascii="Calibri" w:eastAsia="Times New Roman" w:hAnsi="Calibri" w:cs="Calibri"/>
                <w:color w:val="000000"/>
              </w:rPr>
              <w:t>gcx</w:t>
            </w:r>
            <w:proofErr w:type="spellEnd"/>
            <w:r w:rsidRPr="007C7254">
              <w:rPr>
                <w:rFonts w:ascii="Calibri" w:eastAsia="Times New Roman" w:hAnsi="Calibri" w:cs="Calibri"/>
                <w:color w:val="000000"/>
              </w:rPr>
              <w:t xml:space="preserve">, </w:t>
            </w:r>
            <w:proofErr w:type="spellStart"/>
            <w:r w:rsidRPr="007C7254">
              <w:rPr>
                <w:rFonts w:ascii="Calibri" w:eastAsia="Times New Roman" w:hAnsi="Calibri" w:cs="Calibri"/>
                <w:color w:val="000000"/>
              </w:rPr>
              <w:t>comp_ly</w:t>
            </w:r>
            <w:proofErr w:type="spellEnd"/>
          </w:p>
        </w:tc>
      </w:tr>
      <w:tr w:rsidR="007C7254" w:rsidRPr="007C7254" w:rsidTr="00B168AD">
        <w:trPr>
          <w:trHeight w:val="315"/>
          <w:jc w:val="center"/>
        </w:trPr>
        <w:tc>
          <w:tcPr>
            <w:tcW w:w="450" w:type="dxa"/>
            <w:tcBorders>
              <w:top w:val="nil"/>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3</w:t>
            </w:r>
          </w:p>
        </w:tc>
        <w:tc>
          <w:tcPr>
            <w:tcW w:w="1153" w:type="dxa"/>
            <w:tcBorders>
              <w:top w:val="nil"/>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A</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/(A</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+U</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w:t>
            </w:r>
          </w:p>
        </w:tc>
        <w:tc>
          <w:tcPr>
            <w:tcW w:w="1187" w:type="dxa"/>
            <w:tcBorders>
              <w:top w:val="nil"/>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/(G</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+C</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w:t>
            </w:r>
          </w:p>
        </w:tc>
        <w:tc>
          <w:tcPr>
            <w:tcW w:w="2620" w:type="dxa"/>
            <w:tcBorders>
              <w:top w:val="nil"/>
              <w:left w:val="nil"/>
              <w:bottom w:val="single" w:sz="8" w:space="0" w:color="auto"/>
              <w:right w:val="nil"/>
            </w:tcBorders>
            <w:shd w:val="clear" w:color="auto" w:fill="auto"/>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Parity rule analysis</w:t>
            </w:r>
          </w:p>
        </w:tc>
        <w:tc>
          <w:tcPr>
            <w:tcW w:w="2440" w:type="dxa"/>
            <w:tcBorders>
              <w:top w:val="nil"/>
              <w:left w:val="nil"/>
              <w:bottom w:val="single" w:sz="8" w:space="0" w:color="auto"/>
              <w:right w:val="nil"/>
            </w:tcBorders>
            <w:shd w:val="clear" w:color="auto" w:fill="auto"/>
            <w:noWrap/>
            <w:vAlign w:val="center"/>
            <w:hideMark/>
          </w:tcPr>
          <w:p w:rsidR="007C7254" w:rsidRPr="007C7254" w:rsidRDefault="007C7254" w:rsidP="00B945D6">
            <w:pPr>
              <w:keepNext/>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 xml:space="preserve">n3_freq, </w:t>
            </w:r>
            <w:proofErr w:type="spellStart"/>
            <w:r w:rsidRPr="007C7254">
              <w:rPr>
                <w:rFonts w:ascii="Calibri" w:eastAsia="Times New Roman" w:hAnsi="Calibri" w:cs="Calibri"/>
                <w:color w:val="000000"/>
              </w:rPr>
              <w:t>comp_ly</w:t>
            </w:r>
            <w:proofErr w:type="spellEnd"/>
          </w:p>
        </w:tc>
      </w:tr>
    </w:tbl>
    <w:p w:rsidR="00356B2C" w:rsidRDefault="00356B2C" w:rsidP="006C102C">
      <w:pPr>
        <w:pStyle w:val="Heading1"/>
      </w:pPr>
      <w:r>
        <w:t>Multivariate analysis</w:t>
      </w:r>
    </w:p>
    <w:p w:rsidR="00356B2C" w:rsidRDefault="00300A26" w:rsidP="00C15564">
      <w:r>
        <w:tab/>
        <w:t>Again, once the important SCUB indices were calculated, it is fairly easy to do multivariate analysis, such as classification methods and ordination methods. Here, I demonstrate the use of PCA, which is a popular method to reduce the dimension of the data and capture the major variations in the dataset. In R code 12, I simulate 5 datasets based on the reference codon usage of human, pigs, mouse, rat and insect, and use PCA to see if there are major differences among the datasets.</w:t>
      </w:r>
    </w:p>
    <w:p w:rsidR="007D7112" w:rsidRPr="007D7112" w:rsidRDefault="00300A26" w:rsidP="007D7112">
      <w:pPr>
        <w:spacing w:after="0" w:line="240" w:lineRule="auto"/>
        <w:rPr>
          <w:sz w:val="14"/>
          <w:szCs w:val="14"/>
        </w:rPr>
      </w:pPr>
      <w:r w:rsidRPr="007D7112">
        <w:rPr>
          <w:sz w:val="14"/>
          <w:szCs w:val="14"/>
        </w:rPr>
        <w:t>## Start of R code 12 ##</w:t>
      </w:r>
    </w:p>
    <w:p w:rsidR="007D7112" w:rsidRPr="007D7112" w:rsidRDefault="007D7112" w:rsidP="007D7112">
      <w:pPr>
        <w:spacing w:after="0" w:line="240" w:lineRule="auto"/>
        <w:rPr>
          <w:sz w:val="14"/>
          <w:szCs w:val="14"/>
        </w:rPr>
      </w:pPr>
      <w:r w:rsidRPr="007D7112">
        <w:rPr>
          <w:sz w:val="14"/>
          <w:szCs w:val="14"/>
        </w:rPr>
        <w:t>n = 100</w:t>
      </w:r>
    </w:p>
    <w:p w:rsidR="007D7112" w:rsidRPr="007D7112" w:rsidRDefault="007D7112" w:rsidP="007D7112">
      <w:pPr>
        <w:spacing w:after="0" w:line="240" w:lineRule="auto"/>
        <w:rPr>
          <w:sz w:val="14"/>
          <w:szCs w:val="14"/>
        </w:rPr>
      </w:pPr>
      <w:r w:rsidRPr="007D7112">
        <w:rPr>
          <w:sz w:val="14"/>
          <w:szCs w:val="14"/>
        </w:rPr>
        <w:t>l = 5000</w:t>
      </w:r>
    </w:p>
    <w:p w:rsidR="007D7112" w:rsidRPr="007D7112" w:rsidRDefault="007D7112" w:rsidP="007D7112">
      <w:pPr>
        <w:spacing w:after="0" w:line="240" w:lineRule="auto"/>
        <w:rPr>
          <w:sz w:val="14"/>
          <w:szCs w:val="14"/>
        </w:rPr>
      </w:pPr>
      <w:r w:rsidRPr="007D7112">
        <w:rPr>
          <w:sz w:val="14"/>
          <w:szCs w:val="14"/>
        </w:rPr>
        <w:t xml:space="preserve">human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insect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rat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mouse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pig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p>
    <w:p w:rsidR="007D7112" w:rsidRPr="007D7112" w:rsidRDefault="007D7112" w:rsidP="007D7112">
      <w:pPr>
        <w:spacing w:after="0" w:line="240" w:lineRule="auto"/>
        <w:rPr>
          <w:sz w:val="14"/>
          <w:szCs w:val="14"/>
        </w:rPr>
      </w:pPr>
      <w:proofErr w:type="spellStart"/>
      <w:r w:rsidRPr="007D7112">
        <w:rPr>
          <w:sz w:val="14"/>
          <w:szCs w:val="14"/>
        </w:rPr>
        <w:t>h_ref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human</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h_ref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human</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i_ref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insect</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i_ref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insect</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r_ref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rat</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r_ref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rat</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m_ref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mouse</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m_ref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mouse</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p_ref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pig</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p_ref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pig</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
    <w:p w:rsidR="007D7112" w:rsidRPr="007D7112" w:rsidRDefault="007D7112" w:rsidP="007D7112">
      <w:pPr>
        <w:spacing w:after="0" w:line="240" w:lineRule="auto"/>
        <w:rPr>
          <w:sz w:val="14"/>
          <w:szCs w:val="14"/>
        </w:rPr>
      </w:pPr>
      <w:r w:rsidRPr="007D7112">
        <w:rPr>
          <w:sz w:val="14"/>
          <w:szCs w:val="14"/>
        </w:rPr>
        <w:t xml:space="preserve">for (i in </w:t>
      </w:r>
      <w:proofErr w:type="gramStart"/>
      <w:r w:rsidRPr="007D7112">
        <w:rPr>
          <w:sz w:val="14"/>
          <w:szCs w:val="14"/>
        </w:rPr>
        <w:t>1:n</w:t>
      </w:r>
      <w:proofErr w:type="gram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human[[i]]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h_ref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insect[[i]]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i_ref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lastRenderedPageBreak/>
        <w:t xml:space="preserve">  rat[[i]]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r_ref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mouse[[i]]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m_ref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pig[[i]]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p_ref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(human[[i]],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(insect[[i]],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(rat[[i]],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(mouse[[i]],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(pig[[i]],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s1 = </w:t>
      </w:r>
      <w:proofErr w:type="gramStart"/>
      <w:r w:rsidRPr="007D7112">
        <w:rPr>
          <w:sz w:val="14"/>
          <w:szCs w:val="14"/>
        </w:rPr>
        <w:t>list(</w:t>
      </w:r>
      <w:proofErr w:type="gramEnd"/>
      <w:r w:rsidRPr="007D7112">
        <w:rPr>
          <w:sz w:val="14"/>
          <w:szCs w:val="14"/>
        </w:rPr>
        <w:t>human, insect, rat, mouse, pig)</w:t>
      </w:r>
    </w:p>
    <w:p w:rsidR="007D7112" w:rsidRPr="007D7112" w:rsidRDefault="007D7112" w:rsidP="007D7112">
      <w:pPr>
        <w:spacing w:after="0" w:line="240" w:lineRule="auto"/>
        <w:rPr>
          <w:sz w:val="14"/>
          <w:szCs w:val="14"/>
        </w:rPr>
      </w:pPr>
      <w:r w:rsidRPr="007D7112">
        <w:rPr>
          <w:sz w:val="14"/>
          <w:szCs w:val="14"/>
        </w:rPr>
        <w:t xml:space="preserve">t52 = </w:t>
      </w:r>
      <w:proofErr w:type="spellStart"/>
      <w:proofErr w:type="gramStart"/>
      <w:r w:rsidR="009F4A06">
        <w:rPr>
          <w:sz w:val="14"/>
          <w:szCs w:val="14"/>
        </w:rPr>
        <w:t>unlist</w:t>
      </w:r>
      <w:proofErr w:type="spellEnd"/>
      <w:r w:rsidR="009F4A06">
        <w:rPr>
          <w:sz w:val="14"/>
          <w:szCs w:val="14"/>
        </w:rPr>
        <w:t>(</w:t>
      </w:r>
      <w:proofErr w:type="spellStart"/>
      <w:proofErr w:type="gramEnd"/>
      <w:r w:rsidRPr="007D7112">
        <w:rPr>
          <w:sz w:val="14"/>
          <w:szCs w:val="14"/>
        </w:rPr>
        <w:t>lapply</w:t>
      </w:r>
      <w:proofErr w:type="spellEnd"/>
      <w:r w:rsidRPr="007D7112">
        <w:rPr>
          <w:sz w:val="14"/>
          <w:szCs w:val="14"/>
        </w:rPr>
        <w:t>(s1, function(x){</w:t>
      </w:r>
      <w:proofErr w:type="spellStart"/>
      <w:r w:rsidRPr="007D7112">
        <w:rPr>
          <w:sz w:val="14"/>
          <w:szCs w:val="14"/>
        </w:rPr>
        <w:t>lapply</w:t>
      </w:r>
      <w:proofErr w:type="spellEnd"/>
      <w:r w:rsidRPr="007D7112">
        <w:rPr>
          <w:sz w:val="14"/>
          <w:szCs w:val="14"/>
        </w:rPr>
        <w:t>(</w:t>
      </w:r>
      <w:proofErr w:type="spellStart"/>
      <w:r w:rsidRPr="007D7112">
        <w:rPr>
          <w:sz w:val="14"/>
          <w:szCs w:val="14"/>
        </w:rPr>
        <w:t>rm_ndc</w:t>
      </w:r>
      <w:proofErr w:type="spellEnd"/>
      <w:r w:rsidRPr="007D7112">
        <w:rPr>
          <w:sz w:val="14"/>
          <w:szCs w:val="14"/>
        </w:rPr>
        <w:t xml:space="preserve">(x), </w:t>
      </w:r>
      <w:proofErr w:type="spellStart"/>
      <w:r w:rsidRPr="007D7112">
        <w:rPr>
          <w:sz w:val="14"/>
          <w:szCs w:val="14"/>
        </w:rPr>
        <w:t>rscu</w:t>
      </w:r>
      <w:proofErr w:type="spellEnd"/>
      <w:r w:rsidRPr="007D7112">
        <w:rPr>
          <w:sz w:val="14"/>
          <w:szCs w:val="14"/>
        </w:rPr>
        <w:t>)})</w:t>
      </w:r>
      <w:r w:rsidR="009F4A06">
        <w:rPr>
          <w:sz w:val="14"/>
          <w:szCs w:val="14"/>
        </w:rPr>
        <w:t>)</w:t>
      </w:r>
    </w:p>
    <w:p w:rsidR="007D7112" w:rsidRPr="007D7112" w:rsidRDefault="007D7112" w:rsidP="007D7112">
      <w:pPr>
        <w:spacing w:after="0" w:line="240" w:lineRule="auto"/>
        <w:rPr>
          <w:sz w:val="14"/>
          <w:szCs w:val="14"/>
        </w:rPr>
      </w:pPr>
      <w:r w:rsidRPr="007D7112">
        <w:rPr>
          <w:sz w:val="14"/>
          <w:szCs w:val="14"/>
        </w:rPr>
        <w:t>x =</w:t>
      </w:r>
      <w:proofErr w:type="gramStart"/>
      <w:r w:rsidRPr="007D7112">
        <w:rPr>
          <w:sz w:val="14"/>
          <w:szCs w:val="14"/>
        </w:rPr>
        <w:t>matrix(</w:t>
      </w:r>
      <w:proofErr w:type="gramEnd"/>
      <w:r w:rsidRPr="007D7112">
        <w:rPr>
          <w:sz w:val="14"/>
          <w:szCs w:val="14"/>
        </w:rPr>
        <w:t xml:space="preserve">t52, </w:t>
      </w:r>
      <w:proofErr w:type="spellStart"/>
      <w:r w:rsidRPr="007D7112">
        <w:rPr>
          <w:sz w:val="14"/>
          <w:szCs w:val="14"/>
        </w:rPr>
        <w:t>ncol</w:t>
      </w:r>
      <w:proofErr w:type="spellEnd"/>
      <w:r w:rsidRPr="007D7112">
        <w:rPr>
          <w:sz w:val="14"/>
          <w:szCs w:val="14"/>
        </w:rPr>
        <w:t xml:space="preserve">=64, </w:t>
      </w:r>
      <w:proofErr w:type="spellStart"/>
      <w:r w:rsidRPr="007D7112">
        <w:rPr>
          <w:sz w:val="14"/>
          <w:szCs w:val="14"/>
        </w:rPr>
        <w:t>nrow</w:t>
      </w:r>
      <w:proofErr w:type="spellEnd"/>
      <w:r w:rsidRPr="007D7112">
        <w:rPr>
          <w:sz w:val="14"/>
          <w:szCs w:val="14"/>
        </w:rPr>
        <w:t xml:space="preserve">=5*n, </w:t>
      </w:r>
      <w:proofErr w:type="spellStart"/>
      <w:r w:rsidRPr="007D7112">
        <w:rPr>
          <w:sz w:val="14"/>
          <w:szCs w:val="14"/>
        </w:rPr>
        <w:t>byrow</w:t>
      </w:r>
      <w:proofErr w:type="spellEnd"/>
      <w:r w:rsidRPr="007D7112">
        <w:rPr>
          <w:sz w:val="14"/>
          <w:szCs w:val="14"/>
        </w:rPr>
        <w:t xml:space="preserve"> = T)</w:t>
      </w:r>
    </w:p>
    <w:p w:rsidR="007D7112" w:rsidRPr="007D7112" w:rsidRDefault="007D7112" w:rsidP="007D7112">
      <w:pPr>
        <w:spacing w:after="0" w:line="240" w:lineRule="auto"/>
        <w:rPr>
          <w:sz w:val="14"/>
          <w:szCs w:val="14"/>
        </w:rPr>
      </w:pPr>
      <w:proofErr w:type="spellStart"/>
      <w:r w:rsidRPr="007D7112">
        <w:rPr>
          <w:sz w:val="14"/>
          <w:szCs w:val="14"/>
        </w:rPr>
        <w:t>colnames</w:t>
      </w:r>
      <w:proofErr w:type="spellEnd"/>
      <w:r w:rsidRPr="007D7112">
        <w:rPr>
          <w:sz w:val="14"/>
          <w:szCs w:val="14"/>
        </w:rPr>
        <w:t>(x) &lt;- CodonTable0[,1]</w:t>
      </w:r>
    </w:p>
    <w:p w:rsidR="007D7112" w:rsidRPr="007D7112" w:rsidRDefault="007D7112" w:rsidP="007D7112">
      <w:pPr>
        <w:spacing w:after="0" w:line="240" w:lineRule="auto"/>
        <w:rPr>
          <w:sz w:val="14"/>
          <w:szCs w:val="14"/>
        </w:rPr>
      </w:pPr>
      <w:r w:rsidRPr="007D7112">
        <w:rPr>
          <w:sz w:val="14"/>
          <w:szCs w:val="14"/>
        </w:rPr>
        <w:t xml:space="preserve">y = </w:t>
      </w:r>
      <w:proofErr w:type="gramStart"/>
      <w:r w:rsidRPr="007D7112">
        <w:rPr>
          <w:sz w:val="14"/>
          <w:szCs w:val="14"/>
        </w:rPr>
        <w:t>c(</w:t>
      </w:r>
      <w:proofErr w:type="spellStart"/>
      <w:proofErr w:type="gramEnd"/>
      <w:r w:rsidRPr="007D7112">
        <w:rPr>
          <w:sz w:val="14"/>
          <w:szCs w:val="14"/>
        </w:rPr>
        <w:t>sapply</w:t>
      </w:r>
      <w:proofErr w:type="spellEnd"/>
      <w:r w:rsidRPr="007D7112">
        <w:rPr>
          <w:sz w:val="14"/>
          <w:szCs w:val="14"/>
        </w:rPr>
        <w:t>(1:5, rep, n))</w:t>
      </w:r>
    </w:p>
    <w:p w:rsidR="007D7112" w:rsidRPr="007D7112" w:rsidRDefault="007D7112" w:rsidP="007D7112">
      <w:pPr>
        <w:spacing w:after="0" w:line="240" w:lineRule="auto"/>
        <w:rPr>
          <w:sz w:val="14"/>
          <w:szCs w:val="14"/>
        </w:rPr>
      </w:pPr>
      <w:r w:rsidRPr="007D7112">
        <w:rPr>
          <w:sz w:val="14"/>
          <w:szCs w:val="14"/>
        </w:rPr>
        <w:t xml:space="preserve">ex = </w:t>
      </w:r>
      <w:proofErr w:type="gramStart"/>
      <w:r w:rsidRPr="007D7112">
        <w:rPr>
          <w:sz w:val="14"/>
          <w:szCs w:val="14"/>
        </w:rPr>
        <w:t>which(</w:t>
      </w:r>
      <w:proofErr w:type="gramEnd"/>
      <w:r w:rsidRPr="007D7112">
        <w:rPr>
          <w:sz w:val="14"/>
          <w:szCs w:val="14"/>
        </w:rPr>
        <w:t>apply(x, 2, var)==0 | is.na(apply(x, 2, var)) )</w:t>
      </w:r>
    </w:p>
    <w:p w:rsidR="007D7112" w:rsidRPr="007D7112" w:rsidRDefault="007D7112" w:rsidP="007D7112">
      <w:pPr>
        <w:spacing w:after="0" w:line="240" w:lineRule="auto"/>
        <w:rPr>
          <w:sz w:val="14"/>
          <w:szCs w:val="14"/>
        </w:rPr>
      </w:pPr>
      <w:proofErr w:type="spellStart"/>
      <w:r w:rsidRPr="007D7112">
        <w:rPr>
          <w:sz w:val="14"/>
          <w:szCs w:val="14"/>
        </w:rPr>
        <w:t>pca</w:t>
      </w:r>
      <w:proofErr w:type="spellEnd"/>
      <w:r w:rsidRPr="007D7112">
        <w:rPr>
          <w:sz w:val="14"/>
          <w:szCs w:val="14"/>
        </w:rPr>
        <w:t xml:space="preserve"> = </w:t>
      </w:r>
      <w:proofErr w:type="spellStart"/>
      <w:r w:rsidRPr="007D7112">
        <w:rPr>
          <w:sz w:val="14"/>
          <w:szCs w:val="14"/>
        </w:rPr>
        <w:t>prcomp</w:t>
      </w:r>
      <w:proofErr w:type="spellEnd"/>
      <w:r w:rsidRPr="007D7112">
        <w:rPr>
          <w:sz w:val="14"/>
          <w:szCs w:val="14"/>
        </w:rPr>
        <w:t>(x</w:t>
      </w:r>
      <w:proofErr w:type="gramStart"/>
      <w:r w:rsidRPr="007D7112">
        <w:rPr>
          <w:sz w:val="14"/>
          <w:szCs w:val="14"/>
        </w:rPr>
        <w:t>[,-</w:t>
      </w:r>
      <w:proofErr w:type="gramEnd"/>
      <w:r w:rsidRPr="007D7112">
        <w:rPr>
          <w:sz w:val="14"/>
          <w:szCs w:val="14"/>
        </w:rPr>
        <w:t>ex], scale.=TRUE)</w:t>
      </w:r>
    </w:p>
    <w:p w:rsidR="00300A26" w:rsidRPr="007D7112" w:rsidRDefault="007D7112" w:rsidP="007D7112">
      <w:pPr>
        <w:spacing w:after="0" w:line="240" w:lineRule="auto"/>
        <w:rPr>
          <w:sz w:val="14"/>
          <w:szCs w:val="14"/>
        </w:rPr>
      </w:pPr>
      <w:proofErr w:type="gramStart"/>
      <w:r w:rsidRPr="007D7112">
        <w:rPr>
          <w:sz w:val="14"/>
          <w:szCs w:val="14"/>
        </w:rPr>
        <w:t>plot(</w:t>
      </w:r>
      <w:proofErr w:type="spellStart"/>
      <w:proofErr w:type="gramEnd"/>
      <w:r w:rsidR="009F4A06" w:rsidRPr="007D7112">
        <w:rPr>
          <w:sz w:val="14"/>
          <w:szCs w:val="14"/>
        </w:rPr>
        <w:t>pca$x</w:t>
      </w:r>
      <w:proofErr w:type="spellEnd"/>
      <w:r w:rsidR="009F4A06" w:rsidRPr="007D7112">
        <w:rPr>
          <w:sz w:val="14"/>
          <w:szCs w:val="14"/>
        </w:rPr>
        <w:t xml:space="preserve"> </w:t>
      </w:r>
      <w:r w:rsidRPr="007D7112">
        <w:rPr>
          <w:sz w:val="14"/>
          <w:szCs w:val="14"/>
        </w:rPr>
        <w:t xml:space="preserve">[,1], </w:t>
      </w:r>
      <w:proofErr w:type="spellStart"/>
      <w:r w:rsidR="009F4A06" w:rsidRPr="007D7112">
        <w:rPr>
          <w:sz w:val="14"/>
          <w:szCs w:val="14"/>
        </w:rPr>
        <w:t>pca$x</w:t>
      </w:r>
      <w:proofErr w:type="spellEnd"/>
      <w:r w:rsidR="009F4A06" w:rsidRPr="007D7112">
        <w:rPr>
          <w:sz w:val="14"/>
          <w:szCs w:val="14"/>
        </w:rPr>
        <w:t xml:space="preserve"> </w:t>
      </w:r>
      <w:r w:rsidRPr="007D7112">
        <w:rPr>
          <w:sz w:val="14"/>
          <w:szCs w:val="14"/>
        </w:rPr>
        <w:t xml:space="preserve">[,2], col=c('red', 'blue', 'green', 'purple', 'black')[y], </w:t>
      </w:r>
      <w:proofErr w:type="spellStart"/>
      <w:r w:rsidRPr="007D7112">
        <w:rPr>
          <w:sz w:val="14"/>
          <w:szCs w:val="14"/>
        </w:rPr>
        <w:t>xlab</w:t>
      </w:r>
      <w:proofErr w:type="spellEnd"/>
      <w:r w:rsidRPr="007D7112">
        <w:rPr>
          <w:sz w:val="14"/>
          <w:szCs w:val="14"/>
        </w:rPr>
        <w:t xml:space="preserve">='PCI1', </w:t>
      </w:r>
      <w:proofErr w:type="spellStart"/>
      <w:r w:rsidRPr="007D7112">
        <w:rPr>
          <w:sz w:val="14"/>
          <w:szCs w:val="14"/>
        </w:rPr>
        <w:t>ylab</w:t>
      </w:r>
      <w:proofErr w:type="spellEnd"/>
      <w:r w:rsidRPr="007D7112">
        <w:rPr>
          <w:sz w:val="14"/>
          <w:szCs w:val="14"/>
        </w:rPr>
        <w:t>='PCI2')</w:t>
      </w:r>
    </w:p>
    <w:p w:rsidR="00300A26" w:rsidRDefault="00300A26" w:rsidP="007D7112">
      <w:pPr>
        <w:spacing w:after="0" w:line="240" w:lineRule="auto"/>
        <w:rPr>
          <w:sz w:val="14"/>
          <w:szCs w:val="14"/>
        </w:rPr>
      </w:pPr>
      <w:r w:rsidRPr="007D7112">
        <w:rPr>
          <w:sz w:val="14"/>
          <w:szCs w:val="14"/>
        </w:rPr>
        <w:t>## End of R code 12 ##</w:t>
      </w:r>
    </w:p>
    <w:p w:rsidR="009F4A06" w:rsidRDefault="009F4A06" w:rsidP="009F4A06">
      <w:pPr>
        <w:keepNext/>
        <w:spacing w:after="0" w:line="240" w:lineRule="auto"/>
        <w:jc w:val="center"/>
      </w:pPr>
      <w:r>
        <w:rPr>
          <w:noProof/>
          <w:sz w:val="14"/>
          <w:szCs w:val="14"/>
        </w:rPr>
        <w:drawing>
          <wp:inline distT="0" distB="0" distL="0" distR="0">
            <wp:extent cx="3759958" cy="3162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png"/>
                    <pic:cNvPicPr/>
                  </pic:nvPicPr>
                  <pic:blipFill>
                    <a:blip r:embed="rId36">
                      <a:extLst>
                        <a:ext uri="{28A0092B-C50C-407E-A947-70E740481C1C}">
                          <a14:useLocalDpi xmlns:a14="http://schemas.microsoft.com/office/drawing/2010/main" val="0"/>
                        </a:ext>
                      </a:extLst>
                    </a:blip>
                    <a:stretch>
                      <a:fillRect/>
                    </a:stretch>
                  </pic:blipFill>
                  <pic:spPr>
                    <a:xfrm>
                      <a:off x="0" y="0"/>
                      <a:ext cx="3791451" cy="3188943"/>
                    </a:xfrm>
                    <a:prstGeom prst="rect">
                      <a:avLst/>
                    </a:prstGeom>
                  </pic:spPr>
                </pic:pic>
              </a:graphicData>
            </a:graphic>
          </wp:inline>
        </w:drawing>
      </w:r>
    </w:p>
    <w:p w:rsidR="009F4A06" w:rsidRDefault="009F4A06" w:rsidP="009F4A06">
      <w:pPr>
        <w:pStyle w:val="Caption"/>
        <w:jc w:val="center"/>
      </w:pPr>
      <w:bookmarkStart w:id="8" w:name="_Ref652354"/>
      <w:r>
        <w:t xml:space="preserve">Figure </w:t>
      </w:r>
      <w:fldSimple w:instr=" SEQ Figure \* ARABIC ">
        <w:r w:rsidR="009D12A9">
          <w:rPr>
            <w:noProof/>
          </w:rPr>
          <w:t>8</w:t>
        </w:r>
      </w:fldSimple>
      <w:bookmarkEnd w:id="8"/>
      <w:r>
        <w:t xml:space="preserve"> Simulated sequences based on reference codon usage data of human (red), insect (blue), rat (green), mouse (purple) and pig (black).</w:t>
      </w:r>
    </w:p>
    <w:p w:rsidR="009F4A06" w:rsidRPr="009F4A06" w:rsidRDefault="009F4A06" w:rsidP="009F4A06">
      <w:r>
        <w:t>PCI1 and PCI2 did a pretty good job of separating out three major blobs of sequences (</w:t>
      </w:r>
      <w:r>
        <w:fldChar w:fldCharType="begin"/>
      </w:r>
      <w:r>
        <w:instrText xml:space="preserve"> REF _Ref652354 \h </w:instrText>
      </w:r>
      <w:r>
        <w:fldChar w:fldCharType="separate"/>
      </w:r>
      <w:r>
        <w:t xml:space="preserve">Figure </w:t>
      </w:r>
      <w:r>
        <w:rPr>
          <w:noProof/>
        </w:rPr>
        <w:t>8</w:t>
      </w:r>
      <w:r>
        <w:fldChar w:fldCharType="end"/>
      </w:r>
      <w:r>
        <w:t xml:space="preserve">). PCI1 clearly separates insect (blue) from the rest of the species, and this is expected since these two groups of species have the longest taxonomical distance. Then PCI2 separates pig (black) from the rest of the species, and there is some overlap between rat (green) and the rest two species, i.e., human (red) and mouse (purple), which are almost </w:t>
      </w:r>
      <w:r w:rsidR="00F82110">
        <w:t>not separable based on the first two PCIs</w:t>
      </w:r>
      <w:r>
        <w:t>.</w:t>
      </w:r>
      <w:r w:rsidR="00F82110">
        <w:t xml:space="preserve"> More PCIs are needed to satisfactorily separate sequences of human and mouse in this case.</w:t>
      </w:r>
    </w:p>
    <w:p w:rsidR="00356B2C" w:rsidRPr="00C15564" w:rsidRDefault="00356B2C" w:rsidP="006C102C">
      <w:pPr>
        <w:pStyle w:val="Heading1"/>
      </w:pPr>
      <w:r>
        <w:t>Further usage</w:t>
      </w:r>
    </w:p>
    <w:p w:rsidR="00B32A84" w:rsidRDefault="00F82110" w:rsidP="00DA3E9C">
      <w:r>
        <w:tab/>
        <w:t>Monte Carlo simulations can be used to generate the distribution of test statistics under the null hypothesis, and this distribution can then be used to test the significance of the sample test statistics. This idea has been explored throughout this tutorial, when we calculated RSCU, ENC and %</w:t>
      </w:r>
      <w:proofErr w:type="spellStart"/>
      <w:r>
        <w:t>MinMax</w:t>
      </w:r>
      <w:proofErr w:type="spellEnd"/>
      <w:r>
        <w:t xml:space="preserve"> indices. This approach can be used when the large sample distribution of the test statistics is not known, or the sample size is too small. This approach is both versatile and </w:t>
      </w:r>
      <w:r>
        <w:lastRenderedPageBreak/>
        <w:t xml:space="preserve">easy to carry out. </w:t>
      </w:r>
      <w:r w:rsidR="009833FD">
        <w:t>Through out this tutorial, I have used two null hypotheses: 1) uniform random distribution over all 64 codons, and 2) distributed according to a reference set. In the following, I explore another null hypothesis on ENC, where the GC</w:t>
      </w:r>
      <w:r w:rsidR="009833FD">
        <w:softHyphen/>
      </w:r>
      <w:r w:rsidR="009833FD" w:rsidRPr="009833FD">
        <w:rPr>
          <w:vertAlign w:val="subscript"/>
        </w:rPr>
        <w:t>3</w:t>
      </w:r>
      <w:r w:rsidR="009833FD">
        <w:t xml:space="preserve"> is fixed at a preset value, say 0.</w:t>
      </w:r>
      <w:r w:rsidR="00F6456F">
        <w:t>2</w:t>
      </w:r>
      <w:r w:rsidR="009833FD">
        <w:t xml:space="preserve">, or any other value between 0 and 1. Since we are taking a numerical approach, the specific value does not matter that much. </w:t>
      </w:r>
      <w:r w:rsidR="00712AAD">
        <w:t>Also, since the hypothesis didn’t mention any other bias other than the GC</w:t>
      </w:r>
      <w:r w:rsidR="00712AAD" w:rsidRPr="00712AAD">
        <w:rPr>
          <w:vertAlign w:val="subscript"/>
        </w:rPr>
        <w:t>3</w:t>
      </w:r>
      <w:r w:rsidR="00712AAD">
        <w:t xml:space="preserve"> content, it is fair to assume no other bias in choose a nucleotide for a codon. </w:t>
      </w:r>
      <w:proofErr w:type="gramStart"/>
      <w:r w:rsidR="009833FD">
        <w:t>So</w:t>
      </w:r>
      <w:proofErr w:type="gramEnd"/>
      <w:r w:rsidR="009833FD">
        <w:t xml:space="preserve"> for the 1</w:t>
      </w:r>
      <w:r w:rsidR="009833FD" w:rsidRPr="009833FD">
        <w:rPr>
          <w:vertAlign w:val="superscript"/>
        </w:rPr>
        <w:t>st</w:t>
      </w:r>
      <w:r w:rsidR="009833FD">
        <w:t xml:space="preserve"> and the 2</w:t>
      </w:r>
      <w:r w:rsidR="009833FD" w:rsidRPr="009833FD">
        <w:rPr>
          <w:vertAlign w:val="superscript"/>
        </w:rPr>
        <w:t>nd</w:t>
      </w:r>
      <w:r w:rsidR="009833FD">
        <w:t xml:space="preserve"> position of the codon, there is no bias, and four bases have the same probability of occurring; for the </w:t>
      </w:r>
      <w:r w:rsidR="00712AAD">
        <w:t>3</w:t>
      </w:r>
      <w:r w:rsidR="00712AAD" w:rsidRPr="00712AAD">
        <w:rPr>
          <w:vertAlign w:val="superscript"/>
        </w:rPr>
        <w:t>rd</w:t>
      </w:r>
      <w:r w:rsidR="00712AAD">
        <w:t xml:space="preserve"> position, “A” and “T” each has a </w:t>
      </w:r>
      <w:r w:rsidR="00F6456F">
        <w:t>4</w:t>
      </w:r>
      <w:r w:rsidR="00712AAD">
        <w:t xml:space="preserve">0% chance of occurring, and “G” and “C” each has a </w:t>
      </w:r>
      <w:r w:rsidR="00F6456F">
        <w:t>1</w:t>
      </w:r>
      <w:r w:rsidR="00712AAD">
        <w:t>0% chance. In R code 13, we carry out the analysis.</w:t>
      </w:r>
    </w:p>
    <w:p w:rsidR="00712AAD" w:rsidRPr="00B76A06" w:rsidRDefault="00712AAD" w:rsidP="00B76A06">
      <w:pPr>
        <w:spacing w:after="0" w:line="240" w:lineRule="auto"/>
        <w:rPr>
          <w:sz w:val="14"/>
        </w:rPr>
      </w:pPr>
      <w:r w:rsidRPr="00B76A06">
        <w:rPr>
          <w:sz w:val="14"/>
        </w:rPr>
        <w:t>## Start of R code 13 ##</w:t>
      </w:r>
    </w:p>
    <w:p w:rsidR="00B76A06" w:rsidRPr="00B76A06" w:rsidRDefault="00B76A06" w:rsidP="00B76A06">
      <w:pPr>
        <w:spacing w:after="0" w:line="240" w:lineRule="auto"/>
        <w:rPr>
          <w:sz w:val="14"/>
        </w:rPr>
      </w:pPr>
      <w:r w:rsidRPr="00B76A06">
        <w:rPr>
          <w:sz w:val="14"/>
        </w:rPr>
        <w:t xml:space="preserve">bases = </w:t>
      </w:r>
      <w:proofErr w:type="spellStart"/>
      <w:proofErr w:type="gramStart"/>
      <w:r w:rsidRPr="00B76A06">
        <w:rPr>
          <w:sz w:val="14"/>
        </w:rPr>
        <w:t>strsplit</w:t>
      </w:r>
      <w:proofErr w:type="spellEnd"/>
      <w:r w:rsidRPr="00B76A06">
        <w:rPr>
          <w:sz w:val="14"/>
        </w:rPr>
        <w:t>(</w:t>
      </w:r>
      <w:proofErr w:type="gramEnd"/>
      <w:r w:rsidRPr="00B76A06">
        <w:rPr>
          <w:sz w:val="14"/>
        </w:rPr>
        <w:t>"ATGC", split = "")[[1]]</w:t>
      </w:r>
    </w:p>
    <w:p w:rsidR="00B76A06" w:rsidRPr="00B76A06" w:rsidRDefault="00B76A06" w:rsidP="00B76A06">
      <w:pPr>
        <w:spacing w:after="0" w:line="240" w:lineRule="auto"/>
        <w:rPr>
          <w:sz w:val="14"/>
        </w:rPr>
      </w:pPr>
      <w:r w:rsidRPr="00B76A06">
        <w:rPr>
          <w:sz w:val="14"/>
        </w:rPr>
        <w:t>h1 &lt;- function(n</w:t>
      </w:r>
      <w:proofErr w:type="gramStart"/>
      <w:r w:rsidRPr="00B76A06">
        <w:rPr>
          <w:sz w:val="14"/>
        </w:rPr>
        <w:t>){</w:t>
      </w:r>
      <w:proofErr w:type="gramEnd"/>
    </w:p>
    <w:p w:rsidR="00B76A06" w:rsidRPr="00B76A06" w:rsidRDefault="00B76A06" w:rsidP="00B76A06">
      <w:pPr>
        <w:spacing w:after="0" w:line="240" w:lineRule="auto"/>
        <w:rPr>
          <w:sz w:val="14"/>
        </w:rPr>
      </w:pPr>
      <w:r w:rsidRPr="00B76A06">
        <w:rPr>
          <w:sz w:val="14"/>
        </w:rPr>
        <w:t xml:space="preserve">  return(paste0(bases[</w:t>
      </w:r>
      <w:proofErr w:type="gramStart"/>
      <w:r w:rsidRPr="00B76A06">
        <w:rPr>
          <w:sz w:val="14"/>
        </w:rPr>
        <w:t>sample(</w:t>
      </w:r>
      <w:proofErr w:type="gramEnd"/>
      <w:r w:rsidRPr="00B76A06">
        <w:rPr>
          <w:sz w:val="14"/>
        </w:rPr>
        <w:t>1:4,1)], bases[sample(1:4,1)], bases[sample(1:4, 1, prob = c(0.4, 0.4, 0.1, 0.1))]))</w:t>
      </w:r>
    </w:p>
    <w:p w:rsidR="00B76A06" w:rsidRPr="00B76A06" w:rsidRDefault="00B76A06" w:rsidP="00B76A06">
      <w:pPr>
        <w:spacing w:after="0" w:line="240" w:lineRule="auto"/>
        <w:rPr>
          <w:sz w:val="14"/>
        </w:rPr>
      </w:pPr>
      <w:r w:rsidRPr="00B76A06">
        <w:rPr>
          <w:sz w:val="14"/>
        </w:rPr>
        <w:t>}</w:t>
      </w:r>
    </w:p>
    <w:p w:rsidR="00B76A06" w:rsidRPr="00B76A06" w:rsidRDefault="00B76A06" w:rsidP="00B76A06">
      <w:pPr>
        <w:spacing w:after="0" w:line="240" w:lineRule="auto"/>
        <w:rPr>
          <w:sz w:val="14"/>
        </w:rPr>
      </w:pPr>
      <w:r w:rsidRPr="00B76A06">
        <w:rPr>
          <w:sz w:val="14"/>
        </w:rPr>
        <w:t xml:space="preserve">s2 = </w:t>
      </w:r>
      <w:proofErr w:type="gramStart"/>
      <w:r w:rsidRPr="00B76A06">
        <w:rPr>
          <w:sz w:val="14"/>
        </w:rPr>
        <w:t>vector(</w:t>
      </w:r>
      <w:proofErr w:type="gramEnd"/>
      <w:r w:rsidRPr="00B76A06">
        <w:rPr>
          <w:sz w:val="14"/>
        </w:rPr>
        <w:t>'list', 500)</w:t>
      </w:r>
    </w:p>
    <w:p w:rsidR="00B76A06" w:rsidRPr="00B76A06" w:rsidRDefault="00B76A06" w:rsidP="00B76A06">
      <w:pPr>
        <w:spacing w:after="0" w:line="240" w:lineRule="auto"/>
        <w:rPr>
          <w:sz w:val="14"/>
        </w:rPr>
      </w:pPr>
      <w:proofErr w:type="gramStart"/>
      <w:r w:rsidRPr="00B76A06">
        <w:rPr>
          <w:sz w:val="14"/>
        </w:rPr>
        <w:t>for(</w:t>
      </w:r>
      <w:proofErr w:type="gramEnd"/>
      <w:r w:rsidRPr="00B76A06">
        <w:rPr>
          <w:sz w:val="14"/>
        </w:rPr>
        <w:t>i in 1:500){</w:t>
      </w:r>
    </w:p>
    <w:p w:rsidR="00B76A06" w:rsidRPr="00B76A06" w:rsidRDefault="00B76A06" w:rsidP="00B76A06">
      <w:pPr>
        <w:spacing w:after="0" w:line="240" w:lineRule="auto"/>
        <w:rPr>
          <w:sz w:val="14"/>
        </w:rPr>
      </w:pPr>
      <w:r w:rsidRPr="00B76A06">
        <w:rPr>
          <w:sz w:val="14"/>
        </w:rPr>
        <w:t xml:space="preserve">  s2[[i]] = </w:t>
      </w:r>
      <w:proofErr w:type="spellStart"/>
      <w:proofErr w:type="gramStart"/>
      <w:r w:rsidRPr="00B76A06">
        <w:rPr>
          <w:sz w:val="14"/>
        </w:rPr>
        <w:t>sapply</w:t>
      </w:r>
      <w:proofErr w:type="spellEnd"/>
      <w:r w:rsidRPr="00B76A06">
        <w:rPr>
          <w:sz w:val="14"/>
        </w:rPr>
        <w:t>(</w:t>
      </w:r>
      <w:proofErr w:type="gramEnd"/>
      <w:r w:rsidRPr="00B76A06">
        <w:rPr>
          <w:sz w:val="14"/>
        </w:rPr>
        <w:t>1:5000, h1)</w:t>
      </w:r>
    </w:p>
    <w:p w:rsidR="00B76A06" w:rsidRPr="00B76A06" w:rsidRDefault="00B76A06" w:rsidP="00B76A06">
      <w:pPr>
        <w:spacing w:after="0" w:line="240" w:lineRule="auto"/>
        <w:rPr>
          <w:sz w:val="14"/>
        </w:rPr>
      </w:pPr>
      <w:r w:rsidRPr="00B76A06">
        <w:rPr>
          <w:sz w:val="14"/>
        </w:rPr>
        <w:t xml:space="preserve">  </w:t>
      </w:r>
      <w:proofErr w:type="spellStart"/>
      <w:r w:rsidRPr="00B76A06">
        <w:rPr>
          <w:sz w:val="14"/>
        </w:rPr>
        <w:t>attr</w:t>
      </w:r>
      <w:proofErr w:type="spellEnd"/>
      <w:r w:rsidRPr="00B76A06">
        <w:rPr>
          <w:sz w:val="14"/>
        </w:rPr>
        <w:t>(s2[[i]], "class") = "</w:t>
      </w:r>
      <w:proofErr w:type="spellStart"/>
      <w:r w:rsidRPr="00B76A06">
        <w:rPr>
          <w:sz w:val="14"/>
        </w:rPr>
        <w:t>KZsqns</w:t>
      </w:r>
      <w:proofErr w:type="spellEnd"/>
      <w:r w:rsidRPr="00B76A06">
        <w:rPr>
          <w:sz w:val="14"/>
        </w:rPr>
        <w:t>"</w:t>
      </w:r>
    </w:p>
    <w:p w:rsidR="00B76A06" w:rsidRPr="00B76A06" w:rsidRDefault="00B76A06" w:rsidP="00B76A06">
      <w:pPr>
        <w:spacing w:after="0" w:line="240" w:lineRule="auto"/>
        <w:rPr>
          <w:sz w:val="14"/>
        </w:rPr>
      </w:pPr>
      <w:r w:rsidRPr="00B76A06">
        <w:rPr>
          <w:sz w:val="14"/>
        </w:rPr>
        <w:t>}</w:t>
      </w:r>
    </w:p>
    <w:p w:rsidR="00B76A06" w:rsidRPr="00B76A06" w:rsidRDefault="00B76A06" w:rsidP="00B76A06">
      <w:pPr>
        <w:spacing w:after="0" w:line="240" w:lineRule="auto"/>
        <w:rPr>
          <w:sz w:val="14"/>
        </w:rPr>
      </w:pPr>
      <w:r w:rsidRPr="00B76A06">
        <w:rPr>
          <w:sz w:val="14"/>
        </w:rPr>
        <w:t xml:space="preserve">t34 = </w:t>
      </w:r>
      <w:proofErr w:type="gramStart"/>
      <w:r w:rsidRPr="00B76A06">
        <w:rPr>
          <w:sz w:val="14"/>
        </w:rPr>
        <w:t>enc(</w:t>
      </w:r>
      <w:proofErr w:type="gramEnd"/>
      <w:r w:rsidRPr="00B76A06">
        <w:rPr>
          <w:sz w:val="14"/>
        </w:rPr>
        <w:t>x = s2, y = 0, formula = 'w')</w:t>
      </w:r>
    </w:p>
    <w:p w:rsidR="00712AAD" w:rsidRPr="00B76A06" w:rsidRDefault="00B76A06" w:rsidP="00B76A06">
      <w:pPr>
        <w:spacing w:after="0" w:line="240" w:lineRule="auto"/>
        <w:rPr>
          <w:sz w:val="14"/>
        </w:rPr>
      </w:pPr>
      <w:proofErr w:type="gramStart"/>
      <w:r w:rsidRPr="00B76A06">
        <w:rPr>
          <w:sz w:val="14"/>
        </w:rPr>
        <w:t>hist(</w:t>
      </w:r>
      <w:proofErr w:type="gramEnd"/>
      <w:r w:rsidRPr="00B76A06">
        <w:rPr>
          <w:sz w:val="14"/>
        </w:rPr>
        <w:t xml:space="preserve">t34, main='', </w:t>
      </w:r>
      <w:proofErr w:type="spellStart"/>
      <w:r w:rsidRPr="00B76A06">
        <w:rPr>
          <w:sz w:val="14"/>
        </w:rPr>
        <w:t>xlab</w:t>
      </w:r>
      <w:proofErr w:type="spellEnd"/>
      <w:r w:rsidRPr="00B76A06">
        <w:rPr>
          <w:sz w:val="14"/>
        </w:rPr>
        <w:t>='ENC')</w:t>
      </w:r>
    </w:p>
    <w:p w:rsidR="00712AAD" w:rsidRPr="00B76A06" w:rsidRDefault="00712AAD" w:rsidP="009D12A9">
      <w:pPr>
        <w:spacing w:after="0" w:line="240" w:lineRule="auto"/>
        <w:rPr>
          <w:sz w:val="14"/>
        </w:rPr>
      </w:pPr>
      <w:r w:rsidRPr="00B76A06">
        <w:rPr>
          <w:sz w:val="14"/>
        </w:rPr>
        <w:t>## End of R code ##</w:t>
      </w:r>
    </w:p>
    <w:p w:rsidR="009D12A9" w:rsidRDefault="009D12A9" w:rsidP="009D12A9">
      <w:pPr>
        <w:keepNext/>
        <w:jc w:val="center"/>
      </w:pPr>
      <w:r>
        <w:rPr>
          <w:noProof/>
        </w:rPr>
        <w:drawing>
          <wp:inline distT="0" distB="0" distL="0" distR="0">
            <wp:extent cx="2376358" cy="274866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sim.png"/>
                    <pic:cNvPicPr/>
                  </pic:nvPicPr>
                  <pic:blipFill>
                    <a:blip r:embed="rId37">
                      <a:extLst>
                        <a:ext uri="{28A0092B-C50C-407E-A947-70E740481C1C}">
                          <a14:useLocalDpi xmlns:a14="http://schemas.microsoft.com/office/drawing/2010/main" val="0"/>
                        </a:ext>
                      </a:extLst>
                    </a:blip>
                    <a:stretch>
                      <a:fillRect/>
                    </a:stretch>
                  </pic:blipFill>
                  <pic:spPr>
                    <a:xfrm>
                      <a:off x="0" y="0"/>
                      <a:ext cx="2400412" cy="2776492"/>
                    </a:xfrm>
                    <a:prstGeom prst="rect">
                      <a:avLst/>
                    </a:prstGeom>
                  </pic:spPr>
                </pic:pic>
              </a:graphicData>
            </a:graphic>
          </wp:inline>
        </w:drawing>
      </w:r>
    </w:p>
    <w:p w:rsidR="007257D3" w:rsidRDefault="009D12A9" w:rsidP="009D12A9">
      <w:pPr>
        <w:pStyle w:val="Caption"/>
        <w:jc w:val="center"/>
      </w:pPr>
      <w:r>
        <w:t xml:space="preserve">Figure </w:t>
      </w:r>
      <w:fldSimple w:instr=" SEQ Figure \* ARABIC ">
        <w:r>
          <w:rPr>
            <w:noProof/>
          </w:rPr>
          <w:t>9</w:t>
        </w:r>
      </w:fldSimple>
      <w:r>
        <w:t xml:space="preserve"> Distribution of simulated ENC with GC3=0.2</w:t>
      </w:r>
    </w:p>
    <w:p w:rsidR="00E54EFD" w:rsidRDefault="009D12A9" w:rsidP="0035699F">
      <w:r>
        <w:t>The simulated ENC is centered around 45.6, which is slightly larger than the expected ENC based on the formula (R code 9), and its lower and upper 95% quantiles are 44.7 and 46.5. The expected ENC is 44.8, which lies at the lower boundary of the 95% quantile. 5000 nucleotide long sequences were used in the simulation (R code 13), and as longer sequences are used, we would expect the distribution to get thinner and thinner, and the expected ENC based on the formula to fall out of the lower bound of the 95% quantile. We suspect the expected ENC formula has a negative bias, and recommend to use Monte Carlo simulations as demonstrated above to calculate the expected ENC under the null hypothesis.</w:t>
      </w:r>
    </w:p>
    <w:p w:rsidR="00E54EFD" w:rsidRDefault="00E54EFD" w:rsidP="0035699F"/>
    <w:p w:rsidR="00DA42FF" w:rsidRDefault="00DA42FF" w:rsidP="0035699F"/>
    <w:p w:rsidR="00DA42FF" w:rsidRDefault="00DA42FF" w:rsidP="0035699F"/>
    <w:p w:rsidR="005E2181" w:rsidRPr="005E2181" w:rsidRDefault="00DA42FF" w:rsidP="005E2181">
      <w:pPr>
        <w:pStyle w:val="EndNoteBibliography"/>
        <w:spacing w:after="0"/>
        <w:ind w:left="720" w:hanging="720"/>
      </w:pPr>
      <w:r>
        <w:fldChar w:fldCharType="begin"/>
      </w:r>
      <w:r>
        <w:instrText xml:space="preserve"> ADDIN EN.REFLIST </w:instrText>
      </w:r>
      <w:r>
        <w:fldChar w:fldCharType="separate"/>
      </w:r>
      <w:r w:rsidR="005E2181" w:rsidRPr="005E2181">
        <w:rPr>
          <w:rFonts w:hint="eastAsia"/>
        </w:rPr>
        <w:t>Bulmer, M. (1988). Are codon usage patterns in unicellular organisms determined by selection</w:t>
      </w:r>
      <w:r w:rsidR="005E2181" w:rsidRPr="005E2181">
        <w:rPr>
          <w:rFonts w:hint="eastAsia"/>
        </w:rPr>
        <w:t>‐</w:t>
      </w:r>
      <w:r w:rsidR="005E2181" w:rsidRPr="005E2181">
        <w:rPr>
          <w:rFonts w:hint="eastAsia"/>
        </w:rPr>
        <w:t xml:space="preserve">mutation balance? </w:t>
      </w:r>
      <w:r w:rsidR="005E2181" w:rsidRPr="005E2181">
        <w:rPr>
          <w:rFonts w:hint="eastAsia"/>
          <w:i/>
        </w:rPr>
        <w:t>Journal of Evolutionary Biology, 1</w:t>
      </w:r>
      <w:r w:rsidR="005E2181" w:rsidRPr="005E2181">
        <w:rPr>
          <w:rFonts w:hint="eastAsia"/>
        </w:rPr>
        <w:t xml:space="preserve">(1), 15-26. </w:t>
      </w:r>
    </w:p>
    <w:p w:rsidR="005E2181" w:rsidRPr="005E2181" w:rsidRDefault="005E2181" w:rsidP="005E2181">
      <w:pPr>
        <w:pStyle w:val="EndNoteBibliography"/>
        <w:spacing w:after="0"/>
        <w:ind w:left="720" w:hanging="720"/>
      </w:pPr>
      <w:r w:rsidRPr="005E2181">
        <w:t xml:space="preserve">Clarke IV, T. F., &amp; Clark, P. L. (2008). Rare codons cluster. </w:t>
      </w:r>
      <w:r w:rsidRPr="005E2181">
        <w:rPr>
          <w:i/>
        </w:rPr>
        <w:t>PLoS ONE, 3</w:t>
      </w:r>
      <w:r w:rsidRPr="005E2181">
        <w:t xml:space="preserve">(10), e3412. </w:t>
      </w:r>
    </w:p>
    <w:p w:rsidR="005E2181" w:rsidRPr="005E2181" w:rsidRDefault="005E2181" w:rsidP="005E2181">
      <w:pPr>
        <w:pStyle w:val="EndNoteBibliography"/>
        <w:spacing w:after="0"/>
        <w:ind w:left="720" w:hanging="720"/>
      </w:pPr>
      <w:r w:rsidRPr="005E2181">
        <w:t xml:space="preserve">Fuglsang, A. (2004). The ‘effective number of codons’ revisited. </w:t>
      </w:r>
      <w:r w:rsidRPr="005E2181">
        <w:rPr>
          <w:i/>
        </w:rPr>
        <w:t>Biochemical and biophysical research communications, 317</w:t>
      </w:r>
      <w:r w:rsidRPr="005E2181">
        <w:t xml:space="preserve">(3), 957-964. </w:t>
      </w:r>
    </w:p>
    <w:p w:rsidR="005E2181" w:rsidRPr="005E2181" w:rsidRDefault="005E2181" w:rsidP="005E2181">
      <w:pPr>
        <w:pStyle w:val="EndNoteBibliography"/>
        <w:spacing w:after="0"/>
        <w:ind w:left="720" w:hanging="720"/>
      </w:pPr>
      <w:r w:rsidRPr="005E2181">
        <w:t xml:space="preserve">Grantham, R., Gautier, C., Gouy, M., Mercier, R., &amp; Pave, A. (1980). Codon catalog usage and the genome hypothesis. </w:t>
      </w:r>
      <w:r w:rsidRPr="005E2181">
        <w:rPr>
          <w:i/>
        </w:rPr>
        <w:t>Nucleic acids research, 8</w:t>
      </w:r>
      <w:r w:rsidRPr="005E2181">
        <w:t xml:space="preserve">(1), 197-197. </w:t>
      </w:r>
    </w:p>
    <w:p w:rsidR="005E2181" w:rsidRPr="005E2181" w:rsidRDefault="005E2181" w:rsidP="005E2181">
      <w:pPr>
        <w:pStyle w:val="EndNoteBibliography"/>
        <w:spacing w:after="0"/>
        <w:ind w:left="720" w:hanging="720"/>
      </w:pPr>
      <w:r w:rsidRPr="005E2181">
        <w:t xml:space="preserve">Rodriguez, A., Wright, G., Emrich, S., &amp; Clark, P. L. (2018). % MinMax: A versatile tool for calculating and comparing synonymous codon usage and its impact on protein folding. </w:t>
      </w:r>
      <w:r w:rsidRPr="005E2181">
        <w:rPr>
          <w:i/>
        </w:rPr>
        <w:t>Protein Science, 27</w:t>
      </w:r>
      <w:r w:rsidRPr="005E2181">
        <w:t xml:space="preserve">(1), 356-362. </w:t>
      </w:r>
    </w:p>
    <w:p w:rsidR="005E2181" w:rsidRPr="005E2181" w:rsidRDefault="005E2181" w:rsidP="005E2181">
      <w:pPr>
        <w:pStyle w:val="EndNoteBibliography"/>
        <w:spacing w:after="0"/>
        <w:ind w:left="720" w:hanging="720"/>
      </w:pPr>
      <w:r w:rsidRPr="005E2181">
        <w:t xml:space="preserve">Sharp, P. M., &amp; Li, W.-H. (1986). Codon usage in regulatory genes in Escherichia coli does not reflect selection for ‘rare’codons. </w:t>
      </w:r>
      <w:r w:rsidRPr="005E2181">
        <w:rPr>
          <w:i/>
        </w:rPr>
        <w:t>Nucleic acids research, 14</w:t>
      </w:r>
      <w:r w:rsidRPr="005E2181">
        <w:t xml:space="preserve">(19), 7737-7749. </w:t>
      </w:r>
    </w:p>
    <w:p w:rsidR="005E2181" w:rsidRPr="005E2181" w:rsidRDefault="005E2181" w:rsidP="005E2181">
      <w:pPr>
        <w:pStyle w:val="EndNoteBibliography"/>
        <w:spacing w:after="0"/>
        <w:ind w:left="720" w:hanging="720"/>
      </w:pPr>
      <w:r w:rsidRPr="005E2181">
        <w:t xml:space="preserve">Sharp, P. M., &amp; Li, W.-H. (1987). The codon adaptation index-a measure of directional synonymous codon usage bias, and its potential applications. </w:t>
      </w:r>
      <w:r w:rsidRPr="005E2181">
        <w:rPr>
          <w:i/>
        </w:rPr>
        <w:t>Nucleic acids research, 15</w:t>
      </w:r>
      <w:r w:rsidRPr="005E2181">
        <w:t xml:space="preserve">(3), 1281-1295. </w:t>
      </w:r>
    </w:p>
    <w:p w:rsidR="005E2181" w:rsidRPr="005E2181" w:rsidRDefault="005E2181" w:rsidP="005E2181">
      <w:pPr>
        <w:pStyle w:val="EndNoteBibliography"/>
        <w:spacing w:after="0"/>
        <w:ind w:left="720" w:hanging="720"/>
      </w:pPr>
      <w:r w:rsidRPr="005E2181">
        <w:t xml:space="preserve">Shields, D. C., &amp; Sharp, P. M. (1987). Synonymous codon usage in Bacillus subtilis reflects both translational selection and mutational biases. </w:t>
      </w:r>
      <w:r w:rsidRPr="005E2181">
        <w:rPr>
          <w:i/>
        </w:rPr>
        <w:t>Nucleic acids research, 15</w:t>
      </w:r>
      <w:r w:rsidRPr="005E2181">
        <w:t xml:space="preserve">(19), 8023-8040. </w:t>
      </w:r>
    </w:p>
    <w:p w:rsidR="005E2181" w:rsidRPr="005E2181" w:rsidRDefault="005E2181" w:rsidP="005E2181">
      <w:pPr>
        <w:pStyle w:val="EndNoteBibliography"/>
        <w:spacing w:after="0"/>
        <w:ind w:left="720" w:hanging="720"/>
      </w:pPr>
      <w:r w:rsidRPr="005E2181">
        <w:t xml:space="preserve">Wong, E. H., Smith, D. K., Rabadan, R., Peiris, M., &amp; Poon, L. L. (2010). Codon usage bias and the evolution of influenza A viruses. Codon Usage Biases of Influenza Virus. </w:t>
      </w:r>
      <w:r w:rsidRPr="005E2181">
        <w:rPr>
          <w:i/>
        </w:rPr>
        <w:t>BMC evolutionary biology, 10</w:t>
      </w:r>
      <w:r w:rsidRPr="005E2181">
        <w:t xml:space="preserve">(1), 253. </w:t>
      </w:r>
    </w:p>
    <w:p w:rsidR="005E2181" w:rsidRPr="005E2181" w:rsidRDefault="005E2181" w:rsidP="005E2181">
      <w:pPr>
        <w:pStyle w:val="EndNoteBibliography"/>
        <w:ind w:left="720" w:hanging="720"/>
      </w:pPr>
      <w:r w:rsidRPr="005E2181">
        <w:t xml:space="preserve">Wright, F. (1990). The ‘effective number of codons’ used in a gene. </w:t>
      </w:r>
      <w:r w:rsidRPr="005E2181">
        <w:rPr>
          <w:i/>
        </w:rPr>
        <w:t>Gene, 87</w:t>
      </w:r>
      <w:r w:rsidRPr="005E2181">
        <w:t xml:space="preserve">(1), 23-29. </w:t>
      </w:r>
    </w:p>
    <w:p w:rsidR="00DA42FF" w:rsidRDefault="00DA42FF" w:rsidP="0035699F">
      <w:r>
        <w:fldChar w:fldCharType="end"/>
      </w:r>
    </w:p>
    <w:sectPr w:rsidR="00DA42FF" w:rsidSect="00DA42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871" w:rsidRDefault="00A61871" w:rsidP="0035699F">
      <w:pPr>
        <w:spacing w:after="0" w:line="240" w:lineRule="auto"/>
      </w:pPr>
      <w:r>
        <w:separator/>
      </w:r>
    </w:p>
  </w:endnote>
  <w:endnote w:type="continuationSeparator" w:id="0">
    <w:p w:rsidR="00A61871" w:rsidRDefault="00A61871" w:rsidP="0035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871" w:rsidRDefault="00A61871" w:rsidP="0035699F">
      <w:pPr>
        <w:spacing w:after="0" w:line="240" w:lineRule="auto"/>
      </w:pPr>
      <w:r>
        <w:separator/>
      </w:r>
    </w:p>
  </w:footnote>
  <w:footnote w:type="continuationSeparator" w:id="0">
    <w:p w:rsidR="00A61871" w:rsidRDefault="00A61871" w:rsidP="003569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xxxfwe55p9rhevvwkpf2d89rtxd0rftr2f&quot;&gt;My EndNote Library&lt;record-ids&gt;&lt;item&gt;1392&lt;/item&gt;&lt;item&gt;1393&lt;/item&gt;&lt;item&gt;1394&lt;/item&gt;&lt;item&gt;1395&lt;/item&gt;&lt;item&gt;1397&lt;/item&gt;&lt;item&gt;1398&lt;/item&gt;&lt;item&gt;1399&lt;/item&gt;&lt;/record-ids&gt;&lt;/item&gt;&lt;/Libraries&gt;"/>
  </w:docVars>
  <w:rsids>
    <w:rsidRoot w:val="00D51CCA"/>
    <w:rsid w:val="0016014D"/>
    <w:rsid w:val="001E2B8B"/>
    <w:rsid w:val="001F32CA"/>
    <w:rsid w:val="00214462"/>
    <w:rsid w:val="00235AFE"/>
    <w:rsid w:val="00235D82"/>
    <w:rsid w:val="00241E52"/>
    <w:rsid w:val="00252CD2"/>
    <w:rsid w:val="00261DC4"/>
    <w:rsid w:val="002B00D9"/>
    <w:rsid w:val="002C1433"/>
    <w:rsid w:val="00300A26"/>
    <w:rsid w:val="0035699F"/>
    <w:rsid w:val="00356B2C"/>
    <w:rsid w:val="003B535B"/>
    <w:rsid w:val="003E06FB"/>
    <w:rsid w:val="003E2CD5"/>
    <w:rsid w:val="003F7702"/>
    <w:rsid w:val="004064EB"/>
    <w:rsid w:val="00472EDD"/>
    <w:rsid w:val="004A5B6E"/>
    <w:rsid w:val="004C41E9"/>
    <w:rsid w:val="00531F40"/>
    <w:rsid w:val="0053659F"/>
    <w:rsid w:val="0059112C"/>
    <w:rsid w:val="005A0506"/>
    <w:rsid w:val="005B4FC4"/>
    <w:rsid w:val="005D13B1"/>
    <w:rsid w:val="005E2181"/>
    <w:rsid w:val="00634FBC"/>
    <w:rsid w:val="00663DEA"/>
    <w:rsid w:val="00671BE1"/>
    <w:rsid w:val="00677048"/>
    <w:rsid w:val="00685D16"/>
    <w:rsid w:val="006C102C"/>
    <w:rsid w:val="006E112F"/>
    <w:rsid w:val="00712AAD"/>
    <w:rsid w:val="00717567"/>
    <w:rsid w:val="007257D3"/>
    <w:rsid w:val="007C7254"/>
    <w:rsid w:val="007D7112"/>
    <w:rsid w:val="007E2507"/>
    <w:rsid w:val="0082269B"/>
    <w:rsid w:val="00832B25"/>
    <w:rsid w:val="00840E4D"/>
    <w:rsid w:val="008742C9"/>
    <w:rsid w:val="008B156E"/>
    <w:rsid w:val="008C2E70"/>
    <w:rsid w:val="008D42C2"/>
    <w:rsid w:val="008E4AE5"/>
    <w:rsid w:val="008F3C41"/>
    <w:rsid w:val="00907262"/>
    <w:rsid w:val="00930E84"/>
    <w:rsid w:val="009732E0"/>
    <w:rsid w:val="00981014"/>
    <w:rsid w:val="009833FD"/>
    <w:rsid w:val="009D12A9"/>
    <w:rsid w:val="009E299B"/>
    <w:rsid w:val="009F4A06"/>
    <w:rsid w:val="00A1305C"/>
    <w:rsid w:val="00A14109"/>
    <w:rsid w:val="00A61871"/>
    <w:rsid w:val="00A62043"/>
    <w:rsid w:val="00A70AB2"/>
    <w:rsid w:val="00A918F5"/>
    <w:rsid w:val="00AC0AED"/>
    <w:rsid w:val="00AE1B00"/>
    <w:rsid w:val="00AE3892"/>
    <w:rsid w:val="00B15D2B"/>
    <w:rsid w:val="00B168AD"/>
    <w:rsid w:val="00B32A84"/>
    <w:rsid w:val="00B41553"/>
    <w:rsid w:val="00B656BB"/>
    <w:rsid w:val="00B76A06"/>
    <w:rsid w:val="00B86878"/>
    <w:rsid w:val="00B925B3"/>
    <w:rsid w:val="00B945D6"/>
    <w:rsid w:val="00BA183F"/>
    <w:rsid w:val="00BB462D"/>
    <w:rsid w:val="00BD68DC"/>
    <w:rsid w:val="00C10B4D"/>
    <w:rsid w:val="00C10FDD"/>
    <w:rsid w:val="00C15564"/>
    <w:rsid w:val="00C40ABD"/>
    <w:rsid w:val="00C575A3"/>
    <w:rsid w:val="00C670A4"/>
    <w:rsid w:val="00C76F3E"/>
    <w:rsid w:val="00CA019A"/>
    <w:rsid w:val="00CD26A3"/>
    <w:rsid w:val="00D11D92"/>
    <w:rsid w:val="00D26D43"/>
    <w:rsid w:val="00D51CCA"/>
    <w:rsid w:val="00D73730"/>
    <w:rsid w:val="00D802E8"/>
    <w:rsid w:val="00DA3E9C"/>
    <w:rsid w:val="00DA42FF"/>
    <w:rsid w:val="00E20952"/>
    <w:rsid w:val="00E54EFD"/>
    <w:rsid w:val="00E747B4"/>
    <w:rsid w:val="00E76958"/>
    <w:rsid w:val="00E861F8"/>
    <w:rsid w:val="00ED3BBC"/>
    <w:rsid w:val="00EE244C"/>
    <w:rsid w:val="00F23035"/>
    <w:rsid w:val="00F47E46"/>
    <w:rsid w:val="00F61F28"/>
    <w:rsid w:val="00F6456F"/>
    <w:rsid w:val="00F72AAF"/>
    <w:rsid w:val="00F82110"/>
    <w:rsid w:val="00FA34A1"/>
    <w:rsid w:val="00FB439E"/>
    <w:rsid w:val="00FD0B9F"/>
    <w:rsid w:val="00FE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079D8-1F2E-419A-B28D-5FD2CC6C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6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9F"/>
  </w:style>
  <w:style w:type="paragraph" w:styleId="Footer">
    <w:name w:val="footer"/>
    <w:basedOn w:val="Normal"/>
    <w:link w:val="FooterChar"/>
    <w:uiPriority w:val="99"/>
    <w:unhideWhenUsed/>
    <w:rsid w:val="00356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9F"/>
  </w:style>
  <w:style w:type="character" w:styleId="Hyperlink">
    <w:name w:val="Hyperlink"/>
    <w:basedOn w:val="DefaultParagraphFont"/>
    <w:uiPriority w:val="99"/>
    <w:unhideWhenUsed/>
    <w:rsid w:val="0035699F"/>
    <w:rPr>
      <w:color w:val="0563C1" w:themeColor="hyperlink"/>
      <w:u w:val="single"/>
    </w:rPr>
  </w:style>
  <w:style w:type="character" w:styleId="UnresolvedMention">
    <w:name w:val="Unresolved Mention"/>
    <w:basedOn w:val="DefaultParagraphFont"/>
    <w:uiPriority w:val="99"/>
    <w:semiHidden/>
    <w:unhideWhenUsed/>
    <w:rsid w:val="0035699F"/>
    <w:rPr>
      <w:color w:val="605E5C"/>
      <w:shd w:val="clear" w:color="auto" w:fill="E1DFDD"/>
    </w:rPr>
  </w:style>
  <w:style w:type="paragraph" w:styleId="Title">
    <w:name w:val="Title"/>
    <w:basedOn w:val="Normal"/>
    <w:next w:val="Normal"/>
    <w:link w:val="TitleChar"/>
    <w:uiPriority w:val="10"/>
    <w:qFormat/>
    <w:rsid w:val="00356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9F"/>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261D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61DC4"/>
    <w:rPr>
      <w:rFonts w:ascii="Calibri" w:hAnsi="Calibri" w:cs="Calibri"/>
      <w:noProof/>
    </w:rPr>
  </w:style>
  <w:style w:type="paragraph" w:customStyle="1" w:styleId="EndNoteBibliography">
    <w:name w:val="EndNote Bibliography"/>
    <w:basedOn w:val="Normal"/>
    <w:link w:val="EndNoteBibliographyChar"/>
    <w:rsid w:val="00261DC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61DC4"/>
    <w:rPr>
      <w:rFonts w:ascii="Calibri" w:hAnsi="Calibri" w:cs="Calibri"/>
      <w:noProof/>
    </w:rPr>
  </w:style>
  <w:style w:type="paragraph" w:styleId="Caption">
    <w:name w:val="caption"/>
    <w:basedOn w:val="Normal"/>
    <w:next w:val="Normal"/>
    <w:uiPriority w:val="35"/>
    <w:unhideWhenUsed/>
    <w:qFormat/>
    <w:rsid w:val="00E54EFD"/>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D11D92"/>
    <w:rPr>
      <w:i/>
      <w:iCs/>
      <w:color w:val="404040" w:themeColor="text1" w:themeTint="BF"/>
    </w:rPr>
  </w:style>
  <w:style w:type="paragraph" w:styleId="Subtitle">
    <w:name w:val="Subtitle"/>
    <w:basedOn w:val="Normal"/>
    <w:next w:val="Normal"/>
    <w:link w:val="SubtitleChar"/>
    <w:uiPriority w:val="11"/>
    <w:qFormat/>
    <w:rsid w:val="0059112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112C"/>
    <w:rPr>
      <w:color w:val="5A5A5A" w:themeColor="text1" w:themeTint="A5"/>
      <w:spacing w:val="15"/>
    </w:rPr>
  </w:style>
  <w:style w:type="paragraph" w:styleId="HTMLPreformatted">
    <w:name w:val="HTML Preformatted"/>
    <w:basedOn w:val="Normal"/>
    <w:link w:val="HTMLPreformattedChar"/>
    <w:uiPriority w:val="99"/>
    <w:semiHidden/>
    <w:unhideWhenUsed/>
    <w:rsid w:val="00DA3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E9C"/>
    <w:rPr>
      <w:rFonts w:ascii="Courier New" w:eastAsia="Times New Roman" w:hAnsi="Courier New" w:cs="Courier New"/>
      <w:sz w:val="20"/>
      <w:szCs w:val="20"/>
    </w:rPr>
  </w:style>
  <w:style w:type="character" w:customStyle="1" w:styleId="gnkrckgcgsb">
    <w:name w:val="gnkrckgcgsb"/>
    <w:basedOn w:val="DefaultParagraphFont"/>
    <w:rsid w:val="00DA3E9C"/>
  </w:style>
  <w:style w:type="paragraph" w:customStyle="1" w:styleId="MTDisplayEquation">
    <w:name w:val="MTDisplayEquation"/>
    <w:basedOn w:val="Normal"/>
    <w:next w:val="Normal"/>
    <w:link w:val="MTDisplayEquationChar"/>
    <w:rsid w:val="00D802E8"/>
    <w:pPr>
      <w:tabs>
        <w:tab w:val="center" w:pos="4320"/>
        <w:tab w:val="right" w:pos="8640"/>
      </w:tabs>
    </w:pPr>
  </w:style>
  <w:style w:type="character" w:customStyle="1" w:styleId="MTDisplayEquationChar">
    <w:name w:val="MTDisplayEquation Char"/>
    <w:basedOn w:val="DefaultParagraphFont"/>
    <w:link w:val="MTDisplayEquation"/>
    <w:rsid w:val="00D8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4077">
      <w:bodyDiv w:val="1"/>
      <w:marLeft w:val="0"/>
      <w:marRight w:val="0"/>
      <w:marTop w:val="0"/>
      <w:marBottom w:val="0"/>
      <w:divBdr>
        <w:top w:val="none" w:sz="0" w:space="0" w:color="auto"/>
        <w:left w:val="none" w:sz="0" w:space="0" w:color="auto"/>
        <w:bottom w:val="none" w:sz="0" w:space="0" w:color="auto"/>
        <w:right w:val="none" w:sz="0" w:space="0" w:color="auto"/>
      </w:divBdr>
    </w:div>
    <w:div w:id="598878536">
      <w:bodyDiv w:val="1"/>
      <w:marLeft w:val="0"/>
      <w:marRight w:val="0"/>
      <w:marTop w:val="0"/>
      <w:marBottom w:val="0"/>
      <w:divBdr>
        <w:top w:val="none" w:sz="0" w:space="0" w:color="auto"/>
        <w:left w:val="none" w:sz="0" w:space="0" w:color="auto"/>
        <w:bottom w:val="none" w:sz="0" w:space="0" w:color="auto"/>
        <w:right w:val="none" w:sz="0" w:space="0" w:color="auto"/>
      </w:divBdr>
    </w:div>
    <w:div w:id="844630518">
      <w:bodyDiv w:val="1"/>
      <w:marLeft w:val="0"/>
      <w:marRight w:val="0"/>
      <w:marTop w:val="0"/>
      <w:marBottom w:val="0"/>
      <w:divBdr>
        <w:top w:val="none" w:sz="0" w:space="0" w:color="auto"/>
        <w:left w:val="none" w:sz="0" w:space="0" w:color="auto"/>
        <w:bottom w:val="none" w:sz="0" w:space="0" w:color="auto"/>
        <w:right w:val="none" w:sz="0" w:space="0" w:color="auto"/>
      </w:divBdr>
    </w:div>
    <w:div w:id="851837215">
      <w:bodyDiv w:val="1"/>
      <w:marLeft w:val="0"/>
      <w:marRight w:val="0"/>
      <w:marTop w:val="0"/>
      <w:marBottom w:val="0"/>
      <w:divBdr>
        <w:top w:val="none" w:sz="0" w:space="0" w:color="auto"/>
        <w:left w:val="none" w:sz="0" w:space="0" w:color="auto"/>
        <w:bottom w:val="none" w:sz="0" w:space="0" w:color="auto"/>
        <w:right w:val="none" w:sz="0" w:space="0" w:color="auto"/>
      </w:divBdr>
    </w:div>
    <w:div w:id="1164394246">
      <w:bodyDiv w:val="1"/>
      <w:marLeft w:val="0"/>
      <w:marRight w:val="0"/>
      <w:marTop w:val="0"/>
      <w:marBottom w:val="0"/>
      <w:divBdr>
        <w:top w:val="none" w:sz="0" w:space="0" w:color="auto"/>
        <w:left w:val="none" w:sz="0" w:space="0" w:color="auto"/>
        <w:bottom w:val="none" w:sz="0" w:space="0" w:color="auto"/>
        <w:right w:val="none" w:sz="0" w:space="0" w:color="auto"/>
      </w:divBdr>
    </w:div>
    <w:div w:id="1568030618">
      <w:bodyDiv w:val="1"/>
      <w:marLeft w:val="0"/>
      <w:marRight w:val="0"/>
      <w:marTop w:val="0"/>
      <w:marBottom w:val="0"/>
      <w:divBdr>
        <w:top w:val="none" w:sz="0" w:space="0" w:color="auto"/>
        <w:left w:val="none" w:sz="0" w:space="0" w:color="auto"/>
        <w:bottom w:val="none" w:sz="0" w:space="0" w:color="auto"/>
        <w:right w:val="none" w:sz="0" w:space="0" w:color="auto"/>
      </w:divBdr>
    </w:div>
    <w:div w:id="1572810042">
      <w:bodyDiv w:val="1"/>
      <w:marLeft w:val="0"/>
      <w:marRight w:val="0"/>
      <w:marTop w:val="0"/>
      <w:marBottom w:val="0"/>
      <w:divBdr>
        <w:top w:val="none" w:sz="0" w:space="0" w:color="auto"/>
        <w:left w:val="none" w:sz="0" w:space="0" w:color="auto"/>
        <w:bottom w:val="none" w:sz="0" w:space="0" w:color="auto"/>
        <w:right w:val="none" w:sz="0" w:space="0" w:color="auto"/>
      </w:divBdr>
    </w:div>
    <w:div w:id="1802461104">
      <w:bodyDiv w:val="1"/>
      <w:marLeft w:val="0"/>
      <w:marRight w:val="0"/>
      <w:marTop w:val="0"/>
      <w:marBottom w:val="0"/>
      <w:divBdr>
        <w:top w:val="none" w:sz="0" w:space="0" w:color="auto"/>
        <w:left w:val="none" w:sz="0" w:space="0" w:color="auto"/>
        <w:bottom w:val="none" w:sz="0" w:space="0" w:color="auto"/>
        <w:right w:val="none" w:sz="0" w:space="0" w:color="auto"/>
      </w:divBdr>
    </w:div>
    <w:div w:id="1912033054">
      <w:bodyDiv w:val="1"/>
      <w:marLeft w:val="0"/>
      <w:marRight w:val="0"/>
      <w:marTop w:val="0"/>
      <w:marBottom w:val="0"/>
      <w:divBdr>
        <w:top w:val="none" w:sz="0" w:space="0" w:color="auto"/>
        <w:left w:val="none" w:sz="0" w:space="0" w:color="auto"/>
        <w:bottom w:val="none" w:sz="0" w:space="0" w:color="auto"/>
        <w:right w:val="none" w:sz="0" w:space="0" w:color="auto"/>
      </w:divBdr>
    </w:div>
    <w:div w:id="19354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edu"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hyperlink" Target="mailto:eidotog@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2219-910A-4E50-8C2D-86EB6553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14</Pages>
  <Words>6199</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HVoltBb</dc:creator>
  <cp:keywords/>
  <dc:description/>
  <cp:lastModifiedBy>Can Z</cp:lastModifiedBy>
  <cp:revision>29</cp:revision>
  <dcterms:created xsi:type="dcterms:W3CDTF">2019-02-04T20:33:00Z</dcterms:created>
  <dcterms:modified xsi:type="dcterms:W3CDTF">2019-02-10T22:55:00Z</dcterms:modified>
</cp:coreProperties>
</file>