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</w:pPr>
      <w:r>
        <w:t>2018/1/14</w:t>
      </w:r>
    </w:p>
    <w:p>
      <w:pPr>
        <w:pStyle w:val="13"/>
        <w:rPr>
          <w:rFonts w:hint="eastAsia"/>
        </w:rPr>
      </w:pPr>
      <w:r>
        <w:rPr>
          <w:rFonts w:hint="eastAsia"/>
        </w:rPr>
        <w:t>用户情感分析平台</w:t>
      </w:r>
    </w:p>
    <w:p>
      <w:pPr>
        <w:pStyle w:val="2"/>
      </w:pPr>
      <w:r>
        <w:rPr>
          <w:rFonts w:hint="eastAsia"/>
        </w:rPr>
        <w:t>平台意义及业务场景</w:t>
      </w:r>
    </w:p>
    <w:p>
      <w:r>
        <w:rPr>
          <w:rFonts w:hint="eastAsia"/>
        </w:rPr>
        <w:t>为了更好更全面地掌握消费者对</w:t>
      </w:r>
      <w:r>
        <w:rPr>
          <w:rFonts w:hint="eastAsia"/>
          <w:lang w:eastAsia="zh-CN"/>
        </w:rPr>
        <w:t>XX</w:t>
      </w:r>
      <w:r>
        <w:rPr>
          <w:rFonts w:hint="eastAsia"/>
        </w:rPr>
        <w:t>产品的满意度，及时获得市场舆情信息，提供更具针对性的售后回访服务，建立该用户情感分析平台，主要针对用户在</w:t>
      </w:r>
      <w:r>
        <w:rPr>
          <w:rFonts w:hint="eastAsia"/>
          <w:lang w:eastAsia="zh-CN"/>
        </w:rPr>
        <w:t>XX</w:t>
      </w:r>
      <w:r>
        <w:rPr>
          <w:rFonts w:hint="eastAsia"/>
        </w:rPr>
        <w:t>商城、</w:t>
      </w:r>
      <w:r>
        <w:rPr>
          <w:rFonts w:hint="eastAsia"/>
          <w:lang w:eastAsia="zh-CN"/>
        </w:rPr>
        <w:t>XX</w:t>
      </w:r>
      <w:r>
        <w:rPr>
          <w:rFonts w:hint="eastAsia"/>
        </w:rPr>
        <w:t>京东旗舰店、</w:t>
      </w:r>
      <w:r>
        <w:rPr>
          <w:rFonts w:hint="eastAsia"/>
          <w:lang w:eastAsia="zh-CN"/>
        </w:rPr>
        <w:t>XX</w:t>
      </w:r>
      <w:r>
        <w:rPr>
          <w:rFonts w:hint="eastAsia"/>
        </w:rPr>
        <w:t>天猫旗舰店及线下售后维修门店（含海外）的反馈信息进行统一分析决策，根据反馈信息分析用户对产品满意度，并据此来划分不同的用户</w:t>
      </w:r>
      <w:bookmarkStart w:id="0" w:name="_GoBack"/>
      <w:bookmarkEnd w:id="0"/>
      <w:r>
        <w:rPr>
          <w:rFonts w:hint="eastAsia"/>
        </w:rPr>
        <w:t>EWP回访等级。</w:t>
      </w:r>
    </w:p>
    <w:p>
      <w:pPr>
        <w:pStyle w:val="3"/>
        <w:numPr>
          <w:ilvl w:val="0"/>
          <w:numId w:val="0"/>
        </w:numPr>
        <w:ind w:left="720" w:hanging="360"/>
      </w:pPr>
      <w:r>
        <w:rPr>
          <w:lang w:val="en-US"/>
        </w:rPr>
        <w:drawing>
          <wp:inline distT="0" distB="0" distL="0" distR="0">
            <wp:extent cx="5372735" cy="3077210"/>
            <wp:effectExtent l="50800" t="0" r="12065" b="0"/>
            <wp:docPr id="1" name="图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平台扩展点</w:t>
      </w:r>
    </w:p>
    <w:p>
      <w:pPr>
        <w:rPr>
          <w:rFonts w:hint="eastAsia"/>
        </w:rPr>
      </w:pPr>
      <w:r>
        <w:rPr>
          <w:rFonts w:hint="eastAsia"/>
        </w:rPr>
        <w:t>作为公司内部统一的情感分析平台，不仅限于分析文本数据，还需支持对图像、语音的情感分析。图像情感分析场景包括但不仅限于：用户拍照时，识别照片中人脸的情绪，用于支持用户的场景感知。语音情感分析场景包括但不仅限于：全球消费者服务中心对用户进行电话回访时，会对语音数据进行记录，后续对语音进行分析，识别出回访时用户的情绪，用于用户的二次回访决策及作为回访人员的考核点（对情绪激动的用户的处理）。</w:t>
      </w:r>
    </w:p>
    <w:p>
      <w:pPr>
        <w:pStyle w:val="2"/>
      </w:pPr>
      <w:r>
        <w:rPr>
          <w:rFonts w:hint="eastAsia"/>
        </w:rPr>
        <w:t>项目参与人员</w:t>
      </w:r>
    </w:p>
    <w:p>
      <w:pPr>
        <w:rPr>
          <w:rFonts w:hint="eastAsia"/>
        </w:rPr>
      </w:pPr>
      <w:r>
        <w:rPr>
          <w:rFonts w:hint="eastAsia"/>
        </w:rPr>
        <w:t>由于终端目前产品多，人力不足以及该平台的跨业务性，因此由不同部门安排人力组成用户情感分析TMG。</w:t>
      </w:r>
    </w:p>
    <w:p>
      <w:pPr>
        <w:pStyle w:val="2"/>
      </w:pPr>
      <w:r>
        <w:rPr>
          <w:rFonts w:hint="eastAsia"/>
        </w:rPr>
        <w:t>平台标识</w:t>
      </w:r>
    </w:p>
    <w:p>
      <w:pPr>
        <w:rPr>
          <w:rFonts w:hint="eastAsia"/>
          <w:lang w:val="en-US"/>
        </w:rPr>
      </w:pPr>
      <w:r>
        <w:rPr>
          <w:lang w:val="en-US"/>
        </w:rPr>
        <w:t>Customer Sentiment Analysis Platform</w:t>
      </w:r>
      <w:r>
        <w:rPr>
          <w:rFonts w:hint="eastAsia"/>
          <w:lang w:val="en-US"/>
        </w:rPr>
        <w:t>，简称CSAP。</w:t>
      </w:r>
    </w:p>
    <w:p>
      <w:pPr>
        <w:pStyle w:val="2"/>
      </w:pPr>
      <w:r>
        <w:rPr>
          <w:rFonts w:hint="eastAsia"/>
        </w:rPr>
        <w:t>平台需求</w:t>
      </w:r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t>第一阶段：</w:t>
      </w:r>
    </w:p>
    <w:p>
      <w:pPr>
        <w:pStyle w:val="5"/>
        <w:numPr>
          <w:ilvl w:val="0"/>
          <w:numId w:val="0"/>
        </w:numPr>
        <w:spacing w:line="276" w:lineRule="auto"/>
        <w:ind w:left="360"/>
        <w:rPr>
          <w:rFonts w:hint="eastAsia"/>
          <w:i w:val="0"/>
          <w:lang w:val="en-US"/>
        </w:rPr>
      </w:pPr>
      <w:r>
        <w:rPr>
          <w:rFonts w:hint="eastAsia"/>
          <w:i w:val="0"/>
          <w:lang w:val="en-US"/>
        </w:rPr>
        <w:t>1. 支持中英文用户评论数据的上传、分析及管理</w:t>
      </w:r>
    </w:p>
    <w:p>
      <w:pPr>
        <w:spacing w:line="276" w:lineRule="auto"/>
        <w:rPr>
          <w:rFonts w:hint="eastAsia"/>
          <w:lang w:val="en-US"/>
        </w:rPr>
      </w:pPr>
      <w:r>
        <w:rPr>
          <w:rFonts w:hint="eastAsia"/>
          <w:lang w:val="en-US"/>
        </w:rPr>
        <w:t>2. 短文本在线编辑，实时分析</w:t>
      </w:r>
    </w:p>
    <w:p>
      <w:pPr>
        <w:spacing w:line="276" w:lineRule="auto"/>
        <w:rPr>
          <w:rFonts w:hint="eastAsia"/>
          <w:lang w:val="en-US"/>
        </w:rPr>
      </w:pPr>
      <w:r>
        <w:rPr>
          <w:rFonts w:hint="eastAsia"/>
          <w:lang w:val="en-US"/>
        </w:rPr>
        <w:t>3. 评论测试数据爬取（可选）</w:t>
      </w:r>
    </w:p>
    <w:p>
      <w:pPr>
        <w:spacing w:line="276" w:lineRule="auto"/>
        <w:rPr>
          <w:rFonts w:hint="eastAsia"/>
          <w:lang w:val="en-US"/>
        </w:rPr>
      </w:pPr>
      <w:r>
        <w:rPr>
          <w:rFonts w:hint="eastAsia"/>
          <w:lang w:val="en-US"/>
        </w:rPr>
        <w:t>4. 对消费者声音TOP10关键词的提取</w:t>
      </w:r>
    </w:p>
    <w:p>
      <w:pPr>
        <w:spacing w:line="276" w:lineRule="auto"/>
        <w:rPr>
          <w:rFonts w:hint="eastAsia"/>
          <w:lang w:val="en-US"/>
        </w:rPr>
      </w:pPr>
    </w:p>
    <w:p>
      <w:pPr>
        <w:spacing w:line="276" w:lineRule="auto"/>
        <w:rPr>
          <w:rFonts w:hint="eastAsia"/>
          <w:lang w:val="en-US"/>
        </w:rPr>
      </w:pPr>
      <w:r>
        <w:rPr>
          <w:rFonts w:hint="eastAsia"/>
          <w:lang w:val="en-US"/>
        </w:rPr>
        <w:t>第二阶段：</w:t>
      </w:r>
    </w:p>
    <w:p>
      <w:pPr>
        <w:pStyle w:val="5"/>
        <w:numPr>
          <w:ilvl w:val="0"/>
          <w:numId w:val="0"/>
        </w:numPr>
        <w:ind w:left="360"/>
        <w:rPr>
          <w:rFonts w:hint="eastAsia"/>
          <w:i w:val="0"/>
          <w:lang w:val="en-US"/>
        </w:rPr>
      </w:pPr>
      <w:r>
        <w:rPr>
          <w:rFonts w:hint="eastAsia"/>
          <w:i w:val="0"/>
          <w:lang w:val="en-US"/>
        </w:rPr>
        <w:t>1. 支持图像数据的上传管理</w:t>
      </w:r>
    </w:p>
    <w:p>
      <w:pPr>
        <w:pStyle w:val="5"/>
        <w:numPr>
          <w:ilvl w:val="0"/>
          <w:numId w:val="0"/>
        </w:numPr>
        <w:ind w:left="360"/>
        <w:rPr>
          <w:rFonts w:hint="eastAsia"/>
          <w:i w:val="0"/>
          <w:lang w:val="en-US"/>
        </w:rPr>
      </w:pPr>
      <w:r>
        <w:rPr>
          <w:rFonts w:hint="eastAsia"/>
          <w:i w:val="0"/>
          <w:lang w:val="en-US"/>
        </w:rPr>
        <w:t>2. 在线图像数据的简单处理：滤波、平滑、边缘检测等</w:t>
      </w:r>
    </w:p>
    <w:p>
      <w:pPr>
        <w:pStyle w:val="5"/>
        <w:numPr>
          <w:ilvl w:val="0"/>
          <w:numId w:val="0"/>
        </w:numPr>
        <w:ind w:left="360"/>
        <w:rPr>
          <w:rFonts w:hint="eastAsia"/>
          <w:i w:val="0"/>
          <w:lang w:val="en-US"/>
        </w:rPr>
      </w:pPr>
      <w:r>
        <w:rPr>
          <w:rFonts w:hint="eastAsia"/>
          <w:i w:val="0"/>
          <w:lang w:val="en-US"/>
        </w:rPr>
        <w:t>3. 图像中人脸的检测提取</w:t>
      </w:r>
    </w:p>
    <w:p>
      <w:pPr>
        <w:pStyle w:val="5"/>
        <w:numPr>
          <w:ilvl w:val="0"/>
          <w:numId w:val="0"/>
        </w:numPr>
        <w:ind w:left="360"/>
        <w:rPr>
          <w:rFonts w:hint="eastAsia"/>
          <w:i w:val="0"/>
          <w:lang w:val="en-US"/>
        </w:rPr>
      </w:pPr>
      <w:r>
        <w:rPr>
          <w:rFonts w:hint="eastAsia"/>
          <w:i w:val="0"/>
          <w:lang w:val="en-US"/>
        </w:rPr>
        <w:t>4. 人脸的情感分析</w:t>
      </w:r>
    </w:p>
    <w:p>
      <w:pPr>
        <w:pStyle w:val="5"/>
        <w:numPr>
          <w:ilvl w:val="0"/>
          <w:numId w:val="0"/>
        </w:numPr>
        <w:ind w:left="360"/>
        <w:rPr>
          <w:rFonts w:hint="eastAsia"/>
          <w:i w:val="0"/>
          <w:lang w:val="en-US"/>
        </w:rPr>
      </w:pPr>
    </w:p>
    <w:p>
      <w:pPr>
        <w:pStyle w:val="5"/>
        <w:numPr>
          <w:ilvl w:val="0"/>
          <w:numId w:val="0"/>
        </w:numPr>
        <w:ind w:left="360"/>
        <w:rPr>
          <w:rFonts w:hint="eastAsia"/>
          <w:i w:val="0"/>
          <w:lang w:val="en-US"/>
        </w:rPr>
      </w:pPr>
      <w:r>
        <w:rPr>
          <w:rFonts w:hint="eastAsia"/>
          <w:i w:val="0"/>
          <w:lang w:val="en-US"/>
        </w:rPr>
        <w:t>第三阶段：</w:t>
      </w:r>
    </w:p>
    <w:p>
      <w:pPr>
        <w:pStyle w:val="5"/>
        <w:numPr>
          <w:ilvl w:val="0"/>
          <w:numId w:val="0"/>
        </w:numPr>
        <w:ind w:left="360"/>
        <w:rPr>
          <w:rFonts w:hint="eastAsia"/>
          <w:i w:val="0"/>
          <w:lang w:val="en-US"/>
        </w:rPr>
      </w:pPr>
      <w:r>
        <w:rPr>
          <w:rFonts w:hint="eastAsia"/>
          <w:i w:val="0"/>
          <w:lang w:val="en-US"/>
        </w:rPr>
        <w:t>1. 支持语音数据的上传管理</w:t>
      </w:r>
    </w:p>
    <w:p>
      <w:pPr>
        <w:pStyle w:val="5"/>
        <w:numPr>
          <w:ilvl w:val="0"/>
          <w:numId w:val="0"/>
        </w:numPr>
        <w:ind w:left="360"/>
        <w:rPr>
          <w:rFonts w:hint="eastAsia"/>
          <w:i w:val="0"/>
          <w:lang w:val="en-US"/>
        </w:rPr>
      </w:pPr>
      <w:r>
        <w:rPr>
          <w:rFonts w:hint="eastAsia"/>
          <w:i w:val="0"/>
          <w:lang w:val="en-US"/>
        </w:rPr>
        <w:t>2. 在线语音数据的简单处理：傅立叶变换等</w:t>
      </w:r>
    </w:p>
    <w:p>
      <w:pPr>
        <w:pStyle w:val="5"/>
        <w:numPr>
          <w:ilvl w:val="0"/>
          <w:numId w:val="0"/>
        </w:numPr>
        <w:ind w:left="360"/>
        <w:rPr>
          <w:rFonts w:hint="eastAsia"/>
          <w:i w:val="0"/>
          <w:lang w:val="en-US"/>
        </w:rPr>
      </w:pPr>
      <w:r>
        <w:rPr>
          <w:rFonts w:hint="eastAsia"/>
          <w:i w:val="0"/>
          <w:lang w:val="en-US"/>
        </w:rPr>
        <w:t>3. 语音的情感分析</w:t>
      </w:r>
    </w:p>
    <w:p>
      <w:pPr>
        <w:pStyle w:val="2"/>
      </w:pPr>
      <w:r>
        <w:rPr>
          <w:rFonts w:hint="eastAsia"/>
        </w:rPr>
        <w:t>平台可借鉴参考</w:t>
      </w:r>
    </w:p>
    <w:p>
      <w:pPr>
        <w:rPr>
          <w:rFonts w:hint="eastAsia"/>
          <w:lang w:val="en-US"/>
        </w:rPr>
      </w:pPr>
      <w:r>
        <w:rPr>
          <w:lang w:val="en-US"/>
        </w:rPr>
        <w:t>http://www.sentiment32.com/</w:t>
      </w:r>
    </w:p>
    <w:p>
      <w:pPr>
        <w:pStyle w:val="5"/>
        <w:numPr>
          <w:ilvl w:val="0"/>
          <w:numId w:val="0"/>
        </w:numPr>
        <w:ind w:left="360"/>
        <w:rPr>
          <w:rFonts w:hint="eastAsia"/>
          <w:i w:val="0"/>
          <w:lang w:val="en-US"/>
        </w:rPr>
      </w:pPr>
      <w:r>
        <w:rPr>
          <w:i w:val="0"/>
          <w:lang w:val="en-US"/>
        </w:rPr>
        <w:drawing>
          <wp:inline distT="0" distB="0" distL="0" distR="0">
            <wp:extent cx="5274945" cy="3324225"/>
            <wp:effectExtent l="0" t="0" r="825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="360"/>
        <w:rPr>
          <w:rFonts w:hint="eastAsia"/>
          <w:i w:val="0"/>
          <w:lang w:val="en-US"/>
        </w:rPr>
      </w:pPr>
    </w:p>
    <w:p>
      <w:pPr>
        <w:pStyle w:val="2"/>
      </w:pPr>
      <w:r>
        <w:rPr>
          <w:rFonts w:hint="eastAsia"/>
        </w:rPr>
        <w:t>技术</w:t>
      </w:r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t>前后台系统：</w:t>
      </w:r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t>java系，（待补充）</w:t>
      </w:r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t>python系，（待补充）</w:t>
      </w:r>
    </w:p>
    <w:p>
      <w:pPr>
        <w:rPr>
          <w:rFonts w:hint="eastAsia"/>
          <w:lang w:val="en-US"/>
        </w:rPr>
      </w:pPr>
    </w:p>
    <w:p>
      <w:pPr>
        <w:rPr>
          <w:rFonts w:hint="eastAsia"/>
          <w:lang w:val="en-US"/>
        </w:rPr>
      </w:pPr>
      <w:r>
        <w:rPr>
          <w:rFonts w:hint="eastAsia"/>
          <w:lang w:val="en-US"/>
        </w:rPr>
        <w:t>算法：</w:t>
      </w:r>
    </w:p>
    <w:p>
      <w:pPr>
        <w:pStyle w:val="5"/>
        <w:numPr>
          <w:ilvl w:val="0"/>
          <w:numId w:val="0"/>
        </w:numPr>
        <w:ind w:left="360"/>
        <w:rPr>
          <w:rFonts w:hint="eastAsia"/>
          <w:i w:val="0"/>
          <w:lang w:val="en-US"/>
        </w:rPr>
      </w:pPr>
      <w:r>
        <w:rPr>
          <w:rFonts w:hint="eastAsia"/>
          <w:i w:val="0"/>
          <w:lang w:val="en-US"/>
        </w:rPr>
        <w:t>keras，tensorflow，（待补充）</w:t>
      </w:r>
    </w:p>
    <w:p>
      <w:pPr>
        <w:pStyle w:val="5"/>
        <w:numPr>
          <w:ilvl w:val="0"/>
          <w:numId w:val="0"/>
        </w:numPr>
        <w:rPr>
          <w:rFonts w:hint="eastAsia"/>
          <w:i w:val="0"/>
          <w:lang w:val="en-US"/>
        </w:rPr>
      </w:pPr>
    </w:p>
    <w:p>
      <w:pPr>
        <w:pStyle w:val="5"/>
        <w:numPr>
          <w:ilvl w:val="0"/>
          <w:numId w:val="0"/>
        </w:numPr>
        <w:ind w:left="360"/>
        <w:rPr>
          <w:rFonts w:hint="eastAsia"/>
          <w:i w:val="0"/>
          <w:lang w:val="en-US"/>
        </w:rPr>
      </w:pPr>
      <w:r>
        <w:rPr>
          <w:rFonts w:hint="eastAsia"/>
          <w:i w:val="0"/>
          <w:lang w:val="en-US"/>
        </w:rPr>
        <w:t>文本工具：</w:t>
      </w:r>
    </w:p>
    <w:p>
      <w:pPr>
        <w:pStyle w:val="5"/>
        <w:numPr>
          <w:ilvl w:val="0"/>
          <w:numId w:val="0"/>
        </w:numPr>
        <w:ind w:left="360"/>
        <w:rPr>
          <w:rFonts w:hint="eastAsia"/>
          <w:i w:val="0"/>
          <w:lang w:val="en-US"/>
        </w:rPr>
      </w:pPr>
      <w:r>
        <w:rPr>
          <w:rFonts w:hint="eastAsia"/>
          <w:i w:val="0"/>
          <w:lang w:val="en-US"/>
        </w:rPr>
        <w:t>nltk，中文分词工具（Jieba，SnowNLP等）（待补充）</w:t>
      </w:r>
    </w:p>
    <w:p>
      <w:pPr>
        <w:pStyle w:val="5"/>
        <w:numPr>
          <w:ilvl w:val="0"/>
          <w:numId w:val="0"/>
        </w:numPr>
        <w:ind w:left="360"/>
        <w:rPr>
          <w:rFonts w:hint="eastAsia"/>
          <w:i w:val="0"/>
          <w:lang w:val="en-US"/>
        </w:rPr>
      </w:pPr>
    </w:p>
    <w:p>
      <w:pPr>
        <w:pStyle w:val="5"/>
        <w:numPr>
          <w:ilvl w:val="0"/>
          <w:numId w:val="0"/>
        </w:numPr>
        <w:ind w:left="360"/>
        <w:rPr>
          <w:rFonts w:hint="eastAsia"/>
          <w:i w:val="0"/>
          <w:lang w:val="en-US"/>
        </w:rPr>
      </w:pPr>
      <w:r>
        <w:rPr>
          <w:rFonts w:hint="eastAsia"/>
          <w:i w:val="0"/>
          <w:lang w:val="en-US"/>
        </w:rPr>
        <w:t>图像工具：</w:t>
      </w:r>
    </w:p>
    <w:p>
      <w:pPr>
        <w:pStyle w:val="5"/>
        <w:numPr>
          <w:ilvl w:val="0"/>
          <w:numId w:val="0"/>
        </w:numPr>
        <w:ind w:left="360"/>
        <w:rPr>
          <w:rFonts w:hint="eastAsia"/>
          <w:i w:val="0"/>
          <w:lang w:val="en-US"/>
        </w:rPr>
      </w:pPr>
      <w:r>
        <w:rPr>
          <w:rFonts w:hint="eastAsia"/>
          <w:i w:val="0"/>
          <w:lang w:val="en-US"/>
        </w:rPr>
        <w:t>opencv（待补充）</w:t>
      </w:r>
    </w:p>
    <w:p>
      <w:pPr>
        <w:pStyle w:val="5"/>
        <w:numPr>
          <w:ilvl w:val="0"/>
          <w:numId w:val="0"/>
        </w:numPr>
        <w:ind w:left="360"/>
        <w:rPr>
          <w:rFonts w:hint="eastAsia"/>
          <w:i w:val="0"/>
          <w:lang w:val="en-US"/>
        </w:rPr>
      </w:pPr>
    </w:p>
    <w:p>
      <w:pPr>
        <w:pStyle w:val="5"/>
        <w:numPr>
          <w:ilvl w:val="0"/>
          <w:numId w:val="0"/>
        </w:numPr>
        <w:ind w:left="360"/>
        <w:rPr>
          <w:rFonts w:hint="eastAsia"/>
          <w:i w:val="0"/>
          <w:lang w:val="en-US"/>
        </w:rPr>
      </w:pPr>
      <w:r>
        <w:rPr>
          <w:rFonts w:hint="eastAsia"/>
          <w:i w:val="0"/>
          <w:lang w:val="en-US"/>
        </w:rPr>
        <w:t>语音工具：</w:t>
      </w:r>
    </w:p>
    <w:p>
      <w:pPr>
        <w:pStyle w:val="5"/>
        <w:numPr>
          <w:ilvl w:val="0"/>
          <w:numId w:val="0"/>
        </w:numPr>
        <w:ind w:left="360"/>
        <w:rPr>
          <w:rFonts w:hint="eastAsia"/>
          <w:i w:val="0"/>
          <w:lang w:val="en-US"/>
        </w:rPr>
      </w:pPr>
      <w:r>
        <w:rPr>
          <w:rFonts w:hint="eastAsia"/>
          <w:i w:val="0"/>
          <w:lang w:val="en-US"/>
        </w:rPr>
        <w:t>pydub，pyAudio（待补充）</w:t>
      </w:r>
    </w:p>
    <w:p/>
    <w:sectPr>
      <w:footerReference r:id="rId3" w:type="default"/>
      <w:pgSz w:w="11907" w:h="16839"/>
      <w:pgMar w:top="1440" w:right="1800" w:bottom="1080" w:left="1800" w:header="720" w:footer="720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angal">
    <w:altName w:val="Segoe Print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Mangal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FB0E3A"/>
    <w:multiLevelType w:val="multilevel"/>
    <w:tmpl w:val="48FB0E3A"/>
    <w:lvl w:ilvl="0" w:tentative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upperLetter"/>
      <w:pStyle w:val="3"/>
      <w:lvlText w:val="%2."/>
      <w:lvlJc w:val="left"/>
      <w:pPr>
        <w:ind w:left="720" w:hanging="360"/>
      </w:pPr>
      <w:rPr>
        <w:rFonts w:hint="default"/>
      </w:rPr>
    </w:lvl>
    <w:lvl w:ilvl="2" w:tentative="0">
      <w:start w:val="1"/>
      <w:numFmt w:val="lowerRoman"/>
      <w:pStyle w:val="4"/>
      <w:lvlText w:val="%3."/>
      <w:lvlJc w:val="right"/>
      <w:pPr>
        <w:ind w:left="1080" w:hanging="360"/>
      </w:pPr>
      <w:rPr>
        <w:rFonts w:hint="default"/>
      </w:rPr>
    </w:lvl>
    <w:lvl w:ilvl="3" w:tentative="0">
      <w:start w:val="1"/>
      <w:numFmt w:val="decimal"/>
      <w:pStyle w:val="5"/>
      <w:lvlText w:val="%4."/>
      <w:lvlJc w:val="left"/>
      <w:pPr>
        <w:ind w:left="1440" w:hanging="360"/>
      </w:pPr>
      <w:rPr>
        <w:rFonts w:hint="default"/>
      </w:rPr>
    </w:lvl>
    <w:lvl w:ilvl="4" w:tentative="0">
      <w:start w:val="1"/>
      <w:numFmt w:val="lowerLetter"/>
      <w:pStyle w:val="6"/>
      <w:lvlText w:val="%5."/>
      <w:lvlJc w:val="left"/>
      <w:pPr>
        <w:ind w:left="1800" w:hanging="360"/>
      </w:pPr>
      <w:rPr>
        <w:rFonts w:hint="default"/>
      </w:rPr>
    </w:lvl>
    <w:lvl w:ilvl="5" w:tentative="0">
      <w:start w:val="1"/>
      <w:numFmt w:val="lowerRoman"/>
      <w:pStyle w:val="7"/>
      <w:lvlText w:val="%6."/>
      <w:lvlJc w:val="right"/>
      <w:pPr>
        <w:ind w:left="2160" w:hanging="360"/>
      </w:pPr>
      <w:rPr>
        <w:rFonts w:hint="default"/>
      </w:rPr>
    </w:lvl>
    <w:lvl w:ilvl="6" w:tentative="0">
      <w:start w:val="1"/>
      <w:numFmt w:val="decimal"/>
      <w:pStyle w:val="8"/>
      <w:lvlText w:val="%7."/>
      <w:lvlJc w:val="left"/>
      <w:pPr>
        <w:ind w:left="2520" w:hanging="360"/>
      </w:pPr>
      <w:rPr>
        <w:rFonts w:hint="default"/>
      </w:rPr>
    </w:lvl>
    <w:lvl w:ilvl="7" w:tentative="0">
      <w:start w:val="1"/>
      <w:numFmt w:val="lowerLetter"/>
      <w:pStyle w:val="9"/>
      <w:lvlText w:val="%8."/>
      <w:lvlJc w:val="left"/>
      <w:pPr>
        <w:ind w:left="2880" w:hanging="360"/>
      </w:pPr>
      <w:rPr>
        <w:rFonts w:hint="default"/>
      </w:rPr>
    </w:lvl>
    <w:lvl w:ilvl="8" w:tentative="0">
      <w:start w:val="1"/>
      <w:numFmt w:val="lowerRoman"/>
      <w:pStyle w:val="10"/>
      <w:lvlText w:val="%9."/>
      <w:lvlJc w:val="righ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attachedTemplate r:id="rId1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860"/>
    <w:rsid w:val="00034860"/>
    <w:rsid w:val="000748D5"/>
    <w:rsid w:val="001C5B29"/>
    <w:rsid w:val="002C6B85"/>
    <w:rsid w:val="003142E7"/>
    <w:rsid w:val="00354F3F"/>
    <w:rsid w:val="0045138D"/>
    <w:rsid w:val="00541B86"/>
    <w:rsid w:val="006A39D6"/>
    <w:rsid w:val="00B31718"/>
    <w:rsid w:val="00B924FF"/>
    <w:rsid w:val="00D23477"/>
    <w:rsid w:val="00DD5263"/>
    <w:rsid w:val="00E1364A"/>
    <w:rsid w:val="00EF270A"/>
    <w:rsid w:val="4F493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iPriority="2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iPriority="11" w:name="Subtitle"/>
    <w:lsdException w:uiPriority="99" w:name="Salutation"/>
    <w:lsdException w:qFormat="1" w:unhideWhenUsed="0" w:uiPriority="2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iPriority="22" w:name="Strong"/>
    <w:lsdException w:qFormat="1" w:uiPriority="2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29" w:name="Quote"/>
    <w:lsdException w:qFormat="1" w:uiPriority="3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20" w:line="288" w:lineRule="auto"/>
      <w:ind w:left="360"/>
    </w:pPr>
    <w:rPr>
      <w:rFonts w:asciiTheme="minorHAnsi" w:hAnsiTheme="minorHAnsi" w:eastAsiaTheme="minorEastAsia" w:cstheme="minorBidi"/>
      <w:color w:val="707070" w:themeColor="accent1"/>
      <w:sz w:val="22"/>
      <w:szCs w:val="22"/>
      <w:lang w:val="en-GB" w:eastAsia="zh-CN" w:bidi="ar-SA"/>
      <w14:textFill>
        <w14:solidFill>
          <w14:schemeClr w14:val="accent1"/>
        </w14:solidFill>
      </w14:textFill>
    </w:rPr>
  </w:style>
  <w:style w:type="paragraph" w:styleId="2">
    <w:name w:val="heading 1"/>
    <w:basedOn w:val="1"/>
    <w:next w:val="1"/>
    <w:link w:val="20"/>
    <w:qFormat/>
    <w:uiPriority w:val="9"/>
    <w:pPr>
      <w:numPr>
        <w:ilvl w:val="0"/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  <w14:textFill>
        <w14:solidFill>
          <w14:schemeClr w14:val="accent2"/>
        </w14:solidFill>
      </w14:textFill>
    </w:rPr>
  </w:style>
  <w:style w:type="paragraph" w:styleId="3">
    <w:name w:val="heading 2"/>
    <w:basedOn w:val="1"/>
    <w:next w:val="1"/>
    <w:link w:val="21"/>
    <w:unhideWhenUsed/>
    <w:qFormat/>
    <w:uiPriority w:val="9"/>
    <w:pPr>
      <w:numPr>
        <w:ilvl w:val="1"/>
        <w:numId w:val="1"/>
      </w:numPr>
      <w:spacing w:before="40"/>
      <w:outlineLvl w:val="1"/>
    </w:pPr>
    <w:rPr>
      <w:rFonts w:asciiTheme="majorHAnsi" w:hAnsiTheme="majorHAnsi" w:eastAsiaTheme="majorEastAsia" w:cstheme="majorBidi"/>
      <w:color w:val="2E2E2E" w:themeColor="accent2"/>
      <w:szCs w:val="26"/>
      <w14:textFill>
        <w14:solidFill>
          <w14:schemeClr w14:val="accent2"/>
        </w14:solidFill>
      </w14:textFill>
    </w:rPr>
  </w:style>
  <w:style w:type="paragraph" w:styleId="4">
    <w:name w:val="heading 3"/>
    <w:basedOn w:val="1"/>
    <w:next w:val="1"/>
    <w:link w:val="22"/>
    <w:unhideWhenUsed/>
    <w:qFormat/>
    <w:uiPriority w:val="9"/>
    <w:pPr>
      <w:numPr>
        <w:ilvl w:val="2"/>
        <w:numId w:val="1"/>
      </w:numPr>
      <w:spacing w:before="40" w:after="0"/>
      <w:outlineLvl w:val="2"/>
    </w:pPr>
    <w:rPr>
      <w:rFonts w:asciiTheme="majorHAnsi" w:hAnsiTheme="majorHAnsi" w:eastAsiaTheme="majorEastAsia" w:cstheme="majorBidi"/>
      <w:szCs w:val="24"/>
    </w:rPr>
  </w:style>
  <w:style w:type="paragraph" w:styleId="5">
    <w:name w:val="heading 4"/>
    <w:basedOn w:val="1"/>
    <w:next w:val="1"/>
    <w:link w:val="23"/>
    <w:unhideWhenUsed/>
    <w:qFormat/>
    <w:uiPriority w:val="9"/>
    <w:pPr>
      <w:numPr>
        <w:ilvl w:val="3"/>
        <w:numId w:val="1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spacing w:val="6"/>
    </w:rPr>
  </w:style>
  <w:style w:type="paragraph" w:styleId="6">
    <w:name w:val="heading 5"/>
    <w:basedOn w:val="1"/>
    <w:next w:val="1"/>
    <w:link w:val="24"/>
    <w:semiHidden/>
    <w:unhideWhenUsed/>
    <w:qFormat/>
    <w:uiPriority w:val="9"/>
    <w:pPr>
      <w:numPr>
        <w:ilvl w:val="4"/>
        <w:numId w:val="1"/>
      </w:numPr>
      <w:spacing w:before="40" w:after="0"/>
      <w:outlineLvl w:val="4"/>
    </w:pPr>
    <w:rPr>
      <w:rFonts w:asciiTheme="majorHAnsi" w:hAnsiTheme="majorHAnsi" w:eastAsiaTheme="majorEastAsia" w:cstheme="majorBidi"/>
      <w:i/>
      <w:color w:val="2E2E2E" w:themeColor="accent2"/>
      <w:spacing w:val="6"/>
      <w14:textFill>
        <w14:solidFill>
          <w14:schemeClr w14:val="accent2"/>
        </w14:solidFill>
      </w14:textFill>
    </w:rPr>
  </w:style>
  <w:style w:type="paragraph" w:styleId="7">
    <w:name w:val="heading 6"/>
    <w:basedOn w:val="1"/>
    <w:next w:val="1"/>
    <w:link w:val="25"/>
    <w:semiHidden/>
    <w:unhideWhenUsed/>
    <w:qFormat/>
    <w:uiPriority w:val="9"/>
    <w:pPr>
      <w:numPr>
        <w:ilvl w:val="5"/>
        <w:numId w:val="1"/>
      </w:numPr>
      <w:spacing w:before="40" w:after="0"/>
      <w:outlineLvl w:val="5"/>
    </w:pPr>
    <w:rPr>
      <w:rFonts w:asciiTheme="majorHAnsi" w:hAnsiTheme="majorHAnsi" w:eastAsiaTheme="majorEastAsia" w:cstheme="majorBidi"/>
      <w:color w:val="2E2E2E" w:themeColor="accent2"/>
      <w:spacing w:val="12"/>
      <w14:textFill>
        <w14:solidFill>
          <w14:schemeClr w14:val="accent2"/>
        </w14:solidFill>
      </w14:textFill>
    </w:rPr>
  </w:style>
  <w:style w:type="paragraph" w:styleId="8">
    <w:name w:val="heading 7"/>
    <w:basedOn w:val="1"/>
    <w:next w:val="1"/>
    <w:link w:val="26"/>
    <w:semiHidden/>
    <w:unhideWhenUsed/>
    <w:qFormat/>
    <w:uiPriority w:val="9"/>
    <w:pPr>
      <w:numPr>
        <w:ilvl w:val="6"/>
        <w:numId w:val="1"/>
      </w:numPr>
      <w:spacing w:before="40" w:after="0"/>
      <w:outlineLvl w:val="6"/>
    </w:pPr>
    <w:rPr>
      <w:rFonts w:asciiTheme="majorHAnsi" w:hAnsiTheme="majorHAnsi" w:eastAsiaTheme="majorEastAsia" w:cstheme="majorBidi"/>
      <w:iCs/>
      <w:color w:val="2E2E2E" w:themeColor="accent2"/>
      <w14:textFill>
        <w14:solidFill>
          <w14:schemeClr w14:val="accent2"/>
        </w14:solidFill>
      </w14:textFill>
    </w:rPr>
  </w:style>
  <w:style w:type="paragraph" w:styleId="9">
    <w:name w:val="heading 8"/>
    <w:basedOn w:val="1"/>
    <w:next w:val="1"/>
    <w:link w:val="27"/>
    <w:semiHidden/>
    <w:unhideWhenUsed/>
    <w:qFormat/>
    <w:uiPriority w:val="9"/>
    <w:pPr>
      <w:numPr>
        <w:ilvl w:val="7"/>
        <w:numId w:val="1"/>
      </w:numPr>
      <w:spacing w:before="40" w:after="0"/>
      <w:outlineLvl w:val="7"/>
    </w:pPr>
    <w:rPr>
      <w:rFonts w:asciiTheme="majorHAnsi" w:hAnsiTheme="majorHAnsi" w:eastAsiaTheme="majorEastAsia" w:cstheme="majorBidi"/>
      <w:i/>
      <w:color w:val="626262" w:themeColor="accent2" w:themeTint="BF"/>
      <w:szCs w:val="21"/>
      <w14:textFill>
        <w14:solidFill>
          <w14:schemeClr w14:val="accent2">
            <w14:lumMod w14:val="75000"/>
            <w14:lumOff w14:val="25000"/>
          </w14:schemeClr>
        </w14:solidFill>
      </w14:textFill>
    </w:rPr>
  </w:style>
  <w:style w:type="paragraph" w:styleId="10">
    <w:name w:val="heading 9"/>
    <w:basedOn w:val="1"/>
    <w:next w:val="1"/>
    <w:link w:val="28"/>
    <w:semiHidden/>
    <w:unhideWhenUsed/>
    <w:qFormat/>
    <w:uiPriority w:val="9"/>
    <w:pPr>
      <w:numPr>
        <w:ilvl w:val="8"/>
        <w:numId w:val="1"/>
      </w:numPr>
      <w:spacing w:before="40" w:after="0"/>
      <w:outlineLvl w:val="8"/>
    </w:pPr>
    <w:rPr>
      <w:rFonts w:asciiTheme="majorHAnsi" w:hAnsiTheme="majorHAnsi" w:eastAsiaTheme="majorEastAsia" w:cstheme="majorBidi"/>
      <w:iCs/>
      <w:color w:val="626262" w:themeColor="accent2" w:themeTint="BF"/>
      <w:szCs w:val="21"/>
      <w14:textFill>
        <w14:solidFill>
          <w14:schemeClr w14:val="accent2">
            <w14:lumMod w14:val="75000"/>
            <w14:lumOff w14:val="25000"/>
          </w14:schemeClr>
        </w14:solidFill>
      </w14:textFill>
    </w:rPr>
  </w:style>
  <w:style w:type="character" w:default="1" w:styleId="17">
    <w:name w:val="Default Paragraph Font"/>
    <w:semiHidden/>
    <w:unhideWhenUsed/>
    <w:uiPriority w:val="1"/>
  </w:style>
  <w:style w:type="table" w:default="1" w:styleId="1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pPr>
      <w:spacing w:after="200" w:line="240" w:lineRule="auto"/>
    </w:pPr>
    <w:rPr>
      <w:i/>
      <w:iCs/>
      <w:sz w:val="20"/>
      <w:szCs w:val="18"/>
    </w:rPr>
  </w:style>
  <w:style w:type="paragraph" w:styleId="12">
    <w:name w:val="Date"/>
    <w:basedOn w:val="1"/>
    <w:next w:val="13"/>
    <w:link w:val="32"/>
    <w:qFormat/>
    <w:uiPriority w:val="2"/>
    <w:pPr>
      <w:spacing w:after="360"/>
      <w:ind w:left="0"/>
    </w:pPr>
    <w:rPr>
      <w:sz w:val="28"/>
    </w:rPr>
  </w:style>
  <w:style w:type="paragraph" w:styleId="13">
    <w:name w:val="Title"/>
    <w:basedOn w:val="1"/>
    <w:link w:val="31"/>
    <w:unhideWhenUsed/>
    <w:qFormat/>
    <w:uiPriority w:val="2"/>
    <w:pPr>
      <w:pBdr>
        <w:left w:val="single" w:color="000000" w:themeColor="text1" w:sz="48" w:space="10"/>
      </w:pBdr>
      <w:spacing w:before="240" w:after="0"/>
      <w:ind w:left="0"/>
      <w:contextualSpacing/>
    </w:pPr>
    <w:rPr>
      <w:rFonts w:asciiTheme="majorHAnsi" w:hAnsiTheme="majorHAnsi" w:eastAsiaTheme="majorEastAsia" w:cstheme="majorBidi"/>
      <w:caps/>
      <w:color w:val="2E2E2E" w:themeColor="accent2"/>
      <w:spacing w:val="6"/>
      <w:sz w:val="54"/>
      <w:szCs w:val="56"/>
      <w14:textFill>
        <w14:solidFill>
          <w14:schemeClr w14:val="accent2"/>
        </w14:solidFill>
      </w14:textFill>
    </w:rPr>
  </w:style>
  <w:style w:type="paragraph" w:styleId="14">
    <w:name w:val="footer"/>
    <w:basedOn w:val="1"/>
    <w:link w:val="30"/>
    <w:unhideWhenUsed/>
    <w:qFormat/>
    <w:uiPriority w:val="99"/>
    <w:pPr>
      <w:spacing w:after="0" w:line="240" w:lineRule="auto"/>
    </w:pPr>
  </w:style>
  <w:style w:type="paragraph" w:styleId="15">
    <w:name w:val="header"/>
    <w:basedOn w:val="1"/>
    <w:link w:val="29"/>
    <w:unhideWhenUsed/>
    <w:qFormat/>
    <w:uiPriority w:val="99"/>
    <w:pPr>
      <w:spacing w:after="0" w:line="240" w:lineRule="auto"/>
    </w:pPr>
  </w:style>
  <w:style w:type="paragraph" w:styleId="16">
    <w:name w:val="Subtitle"/>
    <w:basedOn w:val="1"/>
    <w:next w:val="1"/>
    <w:link w:val="42"/>
    <w:semiHidden/>
    <w:unhideWhenUsed/>
    <w:qFormat/>
    <w:uiPriority w:val="11"/>
    <w:pPr>
      <w:spacing w:after="160"/>
      <w:ind w:left="360"/>
      <w:contextualSpacing/>
    </w:pPr>
    <w:rPr>
      <w:i/>
      <w:spacing w:val="15"/>
      <w:sz w:val="32"/>
    </w:rPr>
  </w:style>
  <w:style w:type="character" w:styleId="18">
    <w:name w:val="Strong"/>
    <w:basedOn w:val="17"/>
    <w:semiHidden/>
    <w:unhideWhenUsed/>
    <w:qFormat/>
    <w:uiPriority w:val="22"/>
    <w:rPr>
      <w:b/>
      <w:bCs/>
    </w:rPr>
  </w:style>
  <w:style w:type="character" w:customStyle="1" w:styleId="20">
    <w:name w:val="标题 1字符"/>
    <w:basedOn w:val="17"/>
    <w:link w:val="2"/>
    <w:qFormat/>
    <w:uiPriority w:val="9"/>
    <w:rPr>
      <w:rFonts w:asciiTheme="majorHAnsi" w:hAnsiTheme="majorHAnsi"/>
      <w:caps/>
      <w:color w:val="2E2E2E" w:themeColor="accent2"/>
      <w:spacing w:val="14"/>
      <w:sz w:val="26"/>
      <w:szCs w:val="26"/>
      <w14:textFill>
        <w14:solidFill>
          <w14:schemeClr w14:val="accent2"/>
        </w14:solidFill>
      </w14:textFill>
    </w:rPr>
  </w:style>
  <w:style w:type="character" w:customStyle="1" w:styleId="21">
    <w:name w:val="标题 2字符"/>
    <w:basedOn w:val="17"/>
    <w:link w:val="3"/>
    <w:qFormat/>
    <w:uiPriority w:val="9"/>
    <w:rPr>
      <w:rFonts w:asciiTheme="majorHAnsi" w:hAnsiTheme="majorHAnsi" w:eastAsiaTheme="majorEastAsia" w:cstheme="majorBidi"/>
      <w:color w:val="2E2E2E" w:themeColor="accent2"/>
      <w:szCs w:val="26"/>
      <w14:textFill>
        <w14:solidFill>
          <w14:schemeClr w14:val="accent2"/>
        </w14:solidFill>
      </w14:textFill>
    </w:rPr>
  </w:style>
  <w:style w:type="character" w:customStyle="1" w:styleId="22">
    <w:name w:val="标题 3字符"/>
    <w:basedOn w:val="17"/>
    <w:link w:val="4"/>
    <w:qFormat/>
    <w:uiPriority w:val="9"/>
    <w:rPr>
      <w:rFonts w:asciiTheme="majorHAnsi" w:hAnsiTheme="majorHAnsi" w:eastAsiaTheme="majorEastAsia" w:cstheme="majorBidi"/>
      <w:szCs w:val="24"/>
    </w:rPr>
  </w:style>
  <w:style w:type="character" w:customStyle="1" w:styleId="23">
    <w:name w:val="标题 4字符"/>
    <w:basedOn w:val="17"/>
    <w:link w:val="5"/>
    <w:qFormat/>
    <w:uiPriority w:val="9"/>
    <w:rPr>
      <w:rFonts w:asciiTheme="majorHAnsi" w:hAnsiTheme="majorHAnsi" w:eastAsiaTheme="majorEastAsia" w:cstheme="majorBidi"/>
      <w:i/>
      <w:iCs/>
      <w:spacing w:val="6"/>
    </w:rPr>
  </w:style>
  <w:style w:type="character" w:customStyle="1" w:styleId="24">
    <w:name w:val="标题 5字符"/>
    <w:basedOn w:val="17"/>
    <w:link w:val="6"/>
    <w:semiHidden/>
    <w:qFormat/>
    <w:uiPriority w:val="9"/>
    <w:rPr>
      <w:rFonts w:asciiTheme="majorHAnsi" w:hAnsiTheme="majorHAnsi" w:eastAsiaTheme="majorEastAsia" w:cstheme="majorBidi"/>
      <w:i/>
      <w:color w:val="2E2E2E" w:themeColor="accent2"/>
      <w:spacing w:val="6"/>
      <w14:textFill>
        <w14:solidFill>
          <w14:schemeClr w14:val="accent2"/>
        </w14:solidFill>
      </w14:textFill>
    </w:rPr>
  </w:style>
  <w:style w:type="character" w:customStyle="1" w:styleId="25">
    <w:name w:val="标题 6字符"/>
    <w:basedOn w:val="17"/>
    <w:link w:val="7"/>
    <w:semiHidden/>
    <w:qFormat/>
    <w:uiPriority w:val="9"/>
    <w:rPr>
      <w:rFonts w:asciiTheme="majorHAnsi" w:hAnsiTheme="majorHAnsi" w:eastAsiaTheme="majorEastAsia" w:cstheme="majorBidi"/>
      <w:color w:val="2E2E2E" w:themeColor="accent2"/>
      <w:spacing w:val="12"/>
      <w14:textFill>
        <w14:solidFill>
          <w14:schemeClr w14:val="accent2"/>
        </w14:solidFill>
      </w14:textFill>
    </w:rPr>
  </w:style>
  <w:style w:type="character" w:customStyle="1" w:styleId="26">
    <w:name w:val="标题 7字符"/>
    <w:basedOn w:val="17"/>
    <w:link w:val="8"/>
    <w:semiHidden/>
    <w:qFormat/>
    <w:uiPriority w:val="9"/>
    <w:rPr>
      <w:rFonts w:asciiTheme="majorHAnsi" w:hAnsiTheme="majorHAnsi" w:eastAsiaTheme="majorEastAsia" w:cstheme="majorBidi"/>
      <w:iCs/>
      <w:color w:val="2E2E2E" w:themeColor="accent2"/>
      <w14:textFill>
        <w14:solidFill>
          <w14:schemeClr w14:val="accent2"/>
        </w14:solidFill>
      </w14:textFill>
    </w:rPr>
  </w:style>
  <w:style w:type="character" w:customStyle="1" w:styleId="27">
    <w:name w:val="标题 8字符"/>
    <w:basedOn w:val="17"/>
    <w:link w:val="9"/>
    <w:semiHidden/>
    <w:qFormat/>
    <w:uiPriority w:val="9"/>
    <w:rPr>
      <w:rFonts w:asciiTheme="majorHAnsi" w:hAnsiTheme="majorHAnsi" w:eastAsiaTheme="majorEastAsia" w:cstheme="majorBidi"/>
      <w:i/>
      <w:color w:val="626262" w:themeColor="accent2" w:themeTint="BF"/>
      <w:szCs w:val="21"/>
      <w14:textFill>
        <w14:solidFill>
          <w14:schemeClr w14:val="accent2">
            <w14:lumMod w14:val="75000"/>
            <w14:lumOff w14:val="25000"/>
          </w14:schemeClr>
        </w14:solidFill>
      </w14:textFill>
    </w:rPr>
  </w:style>
  <w:style w:type="character" w:customStyle="1" w:styleId="28">
    <w:name w:val="标题 9字符"/>
    <w:basedOn w:val="17"/>
    <w:link w:val="10"/>
    <w:semiHidden/>
    <w:qFormat/>
    <w:uiPriority w:val="9"/>
    <w:rPr>
      <w:rFonts w:asciiTheme="majorHAnsi" w:hAnsiTheme="majorHAnsi" w:eastAsiaTheme="majorEastAsia" w:cstheme="majorBidi"/>
      <w:iCs/>
      <w:color w:val="626262" w:themeColor="accent2" w:themeTint="BF"/>
      <w:szCs w:val="21"/>
      <w14:textFill>
        <w14:solidFill>
          <w14:schemeClr w14:val="accent2">
            <w14:lumMod w14:val="75000"/>
            <w14:lumOff w14:val="25000"/>
          </w14:schemeClr>
        </w14:solidFill>
      </w14:textFill>
    </w:rPr>
  </w:style>
  <w:style w:type="character" w:customStyle="1" w:styleId="29">
    <w:name w:val="页眉字符"/>
    <w:basedOn w:val="17"/>
    <w:link w:val="15"/>
    <w:qFormat/>
    <w:uiPriority w:val="99"/>
  </w:style>
  <w:style w:type="character" w:customStyle="1" w:styleId="30">
    <w:name w:val="页脚字符"/>
    <w:basedOn w:val="17"/>
    <w:link w:val="14"/>
    <w:qFormat/>
    <w:uiPriority w:val="99"/>
  </w:style>
  <w:style w:type="character" w:customStyle="1" w:styleId="31">
    <w:name w:val="标题字符"/>
    <w:basedOn w:val="17"/>
    <w:link w:val="13"/>
    <w:qFormat/>
    <w:uiPriority w:val="2"/>
    <w:rPr>
      <w:rFonts w:asciiTheme="majorHAnsi" w:hAnsiTheme="majorHAnsi" w:eastAsiaTheme="majorEastAsia" w:cstheme="majorBidi"/>
      <w:caps/>
      <w:color w:val="2E2E2E" w:themeColor="accent2"/>
      <w:spacing w:val="6"/>
      <w:sz w:val="54"/>
      <w:szCs w:val="56"/>
      <w14:textFill>
        <w14:solidFill>
          <w14:schemeClr w14:val="accent2"/>
        </w14:solidFill>
      </w14:textFill>
    </w:rPr>
  </w:style>
  <w:style w:type="character" w:customStyle="1" w:styleId="32">
    <w:name w:val="日期字符"/>
    <w:basedOn w:val="17"/>
    <w:link w:val="12"/>
    <w:qFormat/>
    <w:uiPriority w:val="2"/>
    <w:rPr>
      <w:sz w:val="28"/>
    </w:rPr>
  </w:style>
  <w:style w:type="character" w:customStyle="1" w:styleId="33">
    <w:name w:val="Intense Emphasis"/>
    <w:basedOn w:val="17"/>
    <w:semiHidden/>
    <w:unhideWhenUsed/>
    <w:qFormat/>
    <w:uiPriority w:val="21"/>
    <w:rPr>
      <w:b/>
      <w:iCs/>
      <w:color w:val="2E2E2E" w:themeColor="accent2"/>
      <w14:textFill>
        <w14:solidFill>
          <w14:schemeClr w14:val="accent2"/>
        </w14:solidFill>
      </w14:textFill>
    </w:rPr>
  </w:style>
  <w:style w:type="paragraph" w:styleId="34">
    <w:name w:val="Intense Quote"/>
    <w:basedOn w:val="1"/>
    <w:next w:val="1"/>
    <w:link w:val="35"/>
    <w:semiHidden/>
    <w:unhideWhenUsed/>
    <w:qFormat/>
    <w:uiPriority w:val="30"/>
    <w:pPr>
      <w:spacing w:before="240"/>
    </w:pPr>
    <w:rPr>
      <w:b/>
      <w:i/>
      <w:iCs/>
      <w:color w:val="2E2E2E" w:themeColor="accent2"/>
      <w14:textFill>
        <w14:solidFill>
          <w14:schemeClr w14:val="accent2"/>
        </w14:solidFill>
      </w14:textFill>
    </w:rPr>
  </w:style>
  <w:style w:type="character" w:customStyle="1" w:styleId="35">
    <w:name w:val="明显引用字符"/>
    <w:basedOn w:val="17"/>
    <w:link w:val="34"/>
    <w:semiHidden/>
    <w:qFormat/>
    <w:uiPriority w:val="30"/>
    <w:rPr>
      <w:b/>
      <w:i/>
      <w:iCs/>
      <w:color w:val="2E2E2E" w:themeColor="accent2"/>
      <w14:textFill>
        <w14:solidFill>
          <w14:schemeClr w14:val="accent2"/>
        </w14:solidFill>
      </w14:textFill>
    </w:rPr>
  </w:style>
  <w:style w:type="character" w:customStyle="1" w:styleId="36">
    <w:name w:val="Intense Reference"/>
    <w:basedOn w:val="17"/>
    <w:semiHidden/>
    <w:unhideWhenUsed/>
    <w:qFormat/>
    <w:uiPriority w:val="32"/>
    <w:rPr>
      <w:b/>
      <w:bCs/>
      <w:caps/>
      <w:color w:val="707070" w:themeColor="accent1"/>
      <w:spacing w:val="0"/>
      <w14:textFill>
        <w14:solidFill>
          <w14:schemeClr w14:val="accent1"/>
        </w14:solidFill>
      </w14:textFill>
    </w:rPr>
  </w:style>
  <w:style w:type="paragraph" w:styleId="37">
    <w:name w:val="Quote"/>
    <w:basedOn w:val="1"/>
    <w:next w:val="1"/>
    <w:link w:val="38"/>
    <w:semiHidden/>
    <w:unhideWhenUsed/>
    <w:qFormat/>
    <w:uiPriority w:val="29"/>
    <w:pPr>
      <w:spacing w:before="240"/>
    </w:pPr>
    <w:rPr>
      <w:i/>
      <w:iCs/>
    </w:rPr>
  </w:style>
  <w:style w:type="character" w:customStyle="1" w:styleId="38">
    <w:name w:val="引用字符"/>
    <w:basedOn w:val="17"/>
    <w:link w:val="37"/>
    <w:semiHidden/>
    <w:qFormat/>
    <w:uiPriority w:val="29"/>
    <w:rPr>
      <w:i/>
      <w:iCs/>
    </w:rPr>
  </w:style>
  <w:style w:type="character" w:customStyle="1" w:styleId="39">
    <w:name w:val="Subtle Emphasis"/>
    <w:basedOn w:val="17"/>
    <w:semiHidden/>
    <w:unhideWhenUsed/>
    <w:qFormat/>
    <w:uiPriority w:val="19"/>
    <w:rPr>
      <w:i/>
      <w:iCs/>
      <w:color w:val="707070" w:themeColor="accent1"/>
      <w14:textFill>
        <w14:solidFill>
          <w14:schemeClr w14:val="accent1"/>
        </w14:solidFill>
      </w14:textFill>
    </w:rPr>
  </w:style>
  <w:style w:type="character" w:customStyle="1" w:styleId="40">
    <w:name w:val="Subtle Reference"/>
    <w:basedOn w:val="17"/>
    <w:semiHidden/>
    <w:unhideWhenUsed/>
    <w:qFormat/>
    <w:uiPriority w:val="31"/>
    <w:rPr>
      <w:caps/>
      <w:color w:val="707070" w:themeColor="accent1"/>
      <w14:textFill>
        <w14:solidFill>
          <w14:schemeClr w14:val="accent1"/>
        </w14:solidFill>
      </w14:textFill>
    </w:rPr>
  </w:style>
  <w:style w:type="paragraph" w:customStyle="1" w:styleId="41">
    <w:name w:val="TOC Heading"/>
    <w:basedOn w:val="2"/>
    <w:next w:val="1"/>
    <w:semiHidden/>
    <w:unhideWhenUsed/>
    <w:qFormat/>
    <w:uiPriority w:val="39"/>
    <w:pPr>
      <w:numPr>
        <w:numId w:val="0"/>
      </w:numPr>
      <w:outlineLvl w:val="9"/>
    </w:pPr>
  </w:style>
  <w:style w:type="character" w:customStyle="1" w:styleId="42">
    <w:name w:val="副标题字符"/>
    <w:basedOn w:val="17"/>
    <w:link w:val="16"/>
    <w:semiHidden/>
    <w:uiPriority w:val="11"/>
    <w:rPr>
      <w:rFonts w:eastAsiaTheme="minorEastAsia"/>
      <w:i/>
      <w:spacing w:val="15"/>
      <w:sz w:val="32"/>
    </w:rPr>
  </w:style>
  <w:style w:type="character" w:styleId="43">
    <w:name w:val="Placeholder Text"/>
    <w:basedOn w:val="17"/>
    <w:semiHidden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diagramColors" Target="diagrams/colors1.xml"/><Relationship Id="rId7" Type="http://schemas.openxmlformats.org/officeDocument/2006/relationships/diagramQuickStyle" Target="diagrams/quickStyle1.xml"/><Relationship Id="rId6" Type="http://schemas.openxmlformats.org/officeDocument/2006/relationships/diagramLayout" Target="diagrams/layout1.xml"/><Relationship Id="rId5" Type="http://schemas.openxmlformats.org/officeDocument/2006/relationships/diagramData" Target="diagrams/data1.xml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ofts\work\docs\file:\localhost\Users\baohan\Library\Containers\com.microsoft.Word\Data\Library\Caches\2052\TM10002082\&#21019;&#24314;&#22823;&#32434;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1F301DD-BA2B-1E4B-8684-798B3159D3B7}" type="doc">
      <dgm:prSet loTypeId="urn:microsoft.com/office/officeart/2005/8/layout/process3" loCatId="" qsTypeId="urn:microsoft.com/office/officeart/2005/8/quickstyle/simple4" qsCatId="simple" csTypeId="urn:microsoft.com/office/officeart/2005/8/colors/accent1_2" csCatId="accent1" phldr="1"/>
      <dgm:spPr/>
      <dgm:t>
        <a:bodyPr/>
        <a:p>
          <a:endParaRPr lang="zh-CN" altLang="en-US"/>
        </a:p>
      </dgm:t>
    </dgm:pt>
    <dgm:pt modelId="{99456385-6530-9945-B113-AC2FD07C2A9D}">
      <dgm:prSet phldrT="[文本]"/>
      <dgm:spPr/>
      <dgm:t>
        <a:bodyPr/>
        <a:p>
          <a:r>
            <a:rPr lang="zh-CN" altLang="en-US"/>
            <a:t>用户反馈数据</a:t>
          </a:r>
        </a:p>
      </dgm:t>
    </dgm:pt>
    <dgm:pt modelId="{81052116-7499-2844-BFC2-0288272E686E}" cxnId="{07768427-2FC6-4862-84C8-EBFC0C341288}" type="parTrans">
      <dgm:prSet/>
      <dgm:spPr/>
      <dgm:t>
        <a:bodyPr/>
        <a:p>
          <a:endParaRPr lang="zh-CN" altLang="en-US"/>
        </a:p>
      </dgm:t>
    </dgm:pt>
    <dgm:pt modelId="{F43DA642-0AEC-8946-81BC-634B0486AFC8}" cxnId="{07768427-2FC6-4862-84C8-EBFC0C341288}" type="sibTrans">
      <dgm:prSet/>
      <dgm:spPr/>
      <dgm:t>
        <a:bodyPr/>
        <a:p>
          <a:endParaRPr lang="zh-CN" altLang="en-US"/>
        </a:p>
      </dgm:t>
    </dgm:pt>
    <dgm:pt modelId="{EFFF22A5-8E98-C74C-BE88-927A1AC90241}">
      <dgm:prSet phldrT="[文本]" phldr="0" custT="0"/>
      <dgm:spPr/>
      <dgm:t>
        <a:bodyPr vert="horz" wrap="square"/>
        <a:lstStyle>
          <a:lvl1pPr algn="l">
            <a:defRPr sz="1300"/>
          </a:lvl1pPr>
          <a:lvl2pPr marL="114300" indent="-114300" algn="l">
            <a:defRPr sz="1300"/>
          </a:lvl2pPr>
          <a:lvl3pPr marL="228600" indent="-114300" algn="l">
            <a:defRPr sz="1300"/>
          </a:lvl3pPr>
          <a:lvl4pPr marL="342900" indent="-114300" algn="l">
            <a:defRPr sz="1300"/>
          </a:lvl4pPr>
          <a:lvl5pPr marL="457200" indent="-114300" algn="l">
            <a:defRPr sz="1300"/>
          </a:lvl5pPr>
          <a:lvl6pPr marL="571500" indent="-114300" algn="l">
            <a:defRPr sz="1300"/>
          </a:lvl6pPr>
          <a:lvl7pPr marL="685800" indent="-114300" algn="l">
            <a:defRPr sz="1300"/>
          </a:lvl7pPr>
          <a:lvl8pPr marL="800100" indent="-114300" algn="l">
            <a:defRPr sz="1300"/>
          </a:lvl8pPr>
          <a:lvl9pPr marL="914400" indent="-114300" algn="l">
            <a:defRPr sz="1300"/>
          </a:lvl9pPr>
        </a:lstStyle>
        <a:p>
          <a:pPr>
            <a:lnSpc>
              <a:spcPct val="100000"/>
            </a:lnSpc>
            <a:spcBef>
              <a:spcPct val="0"/>
            </a:spcBef>
            <a:spcAft>
              <a:spcPct val="15000"/>
            </a:spcAft>
          </a:pPr>
          <a:r>
            <a:rPr lang="en-US" altLang="zh-CN"/>
            <a:t>XX</a:t>
          </a:r>
          <a:r>
            <a:rPr lang="zh-CN" altLang="en-US"/>
            <a:t>商城</a:t>
          </a:r>
          <a:endParaRPr lang="zh-CN" altLang="en-US"/>
        </a:p>
      </dgm:t>
    </dgm:pt>
    <dgm:pt modelId="{9B4FF88A-A874-5446-ABD5-F70BE1F98585}" cxnId="{A7564689-3753-410C-A607-37B2F98A2D8C}" type="parTrans">
      <dgm:prSet/>
      <dgm:spPr/>
      <dgm:t>
        <a:bodyPr/>
        <a:p>
          <a:endParaRPr lang="zh-CN" altLang="en-US"/>
        </a:p>
      </dgm:t>
    </dgm:pt>
    <dgm:pt modelId="{F5C0C3F8-E057-F348-852B-1F758CB230B8}" cxnId="{A7564689-3753-410C-A607-37B2F98A2D8C}" type="sibTrans">
      <dgm:prSet/>
      <dgm:spPr/>
      <dgm:t>
        <a:bodyPr/>
        <a:p>
          <a:endParaRPr lang="zh-CN" altLang="en-US"/>
        </a:p>
      </dgm:t>
    </dgm:pt>
    <dgm:pt modelId="{7F4B138B-4B86-4102-AAEA-ADAA635282E7}">
      <dgm:prSet phldr="0" custT="0"/>
      <dgm:spPr/>
      <dgm:t>
        <a:bodyPr vert="horz" wrap="square"/>
        <a:lstStyle>
          <a:lvl1pPr algn="l">
            <a:defRPr sz="1300"/>
          </a:lvl1pPr>
          <a:lvl2pPr marL="114300" indent="-114300" algn="l">
            <a:defRPr sz="1300"/>
          </a:lvl2pPr>
          <a:lvl3pPr marL="228600" indent="-114300" algn="l">
            <a:defRPr sz="1300"/>
          </a:lvl3pPr>
          <a:lvl4pPr marL="342900" indent="-114300" algn="l">
            <a:defRPr sz="1300"/>
          </a:lvl4pPr>
          <a:lvl5pPr marL="457200" indent="-114300" algn="l">
            <a:defRPr sz="1300"/>
          </a:lvl5pPr>
          <a:lvl6pPr marL="571500" indent="-114300" algn="l">
            <a:defRPr sz="1300"/>
          </a:lvl6pPr>
          <a:lvl7pPr marL="685800" indent="-114300" algn="l">
            <a:defRPr sz="1300"/>
          </a:lvl7pPr>
          <a:lvl8pPr marL="800100" indent="-114300" algn="l">
            <a:defRPr sz="1300"/>
          </a:lvl8pPr>
          <a:lvl9pPr marL="914400" indent="-114300" algn="l">
            <a:defRPr sz="1300"/>
          </a:lvl9pPr>
        </a:lstStyle>
        <a:p>
          <a:pPr>
            <a:lnSpc>
              <a:spcPct val="100000"/>
            </a:lnSpc>
            <a:spcBef>
              <a:spcPct val="0"/>
            </a:spcBef>
            <a:spcAft>
              <a:spcPct val="15000"/>
            </a:spcAft>
          </a:pPr>
          <a:r>
            <a:rPr lang="zh-CN" altLang="en-US"/>
            <a:t>其他旗舰店</a:t>
          </a:r>
          <a:endParaRPr lang="zh-CN" altLang="en-US"/>
        </a:p>
      </dgm:t>
    </dgm:pt>
    <dgm:pt modelId="{5F1E2672-E3F6-4D95-97B1-64EE8F53915B}" cxnId="{16E47610-530A-4BF9-908C-D7583EA2B726}" type="parTrans">
      <dgm:prSet/>
      <dgm:spPr/>
    </dgm:pt>
    <dgm:pt modelId="{50C89F61-EA82-4B47-832A-72BEFBC09CF1}" cxnId="{16E47610-530A-4BF9-908C-D7583EA2B726}" type="sibTrans">
      <dgm:prSet/>
      <dgm:spPr/>
    </dgm:pt>
    <dgm:pt modelId="{B1FFCB84-75BB-48CF-8752-7EB2DFB6FEA7}">
      <dgm:prSet phldr="0" custT="0"/>
      <dgm:spPr/>
      <dgm:t>
        <a:bodyPr vert="horz" wrap="square"/>
        <a:lstStyle>
          <a:lvl1pPr algn="l">
            <a:defRPr sz="1300"/>
          </a:lvl1pPr>
          <a:lvl2pPr marL="114300" indent="-114300" algn="l">
            <a:defRPr sz="1300"/>
          </a:lvl2pPr>
          <a:lvl3pPr marL="228600" indent="-114300" algn="l">
            <a:defRPr sz="1300"/>
          </a:lvl3pPr>
          <a:lvl4pPr marL="342900" indent="-114300" algn="l">
            <a:defRPr sz="1300"/>
          </a:lvl4pPr>
          <a:lvl5pPr marL="457200" indent="-114300" algn="l">
            <a:defRPr sz="1300"/>
          </a:lvl5pPr>
          <a:lvl6pPr marL="571500" indent="-114300" algn="l">
            <a:defRPr sz="1300"/>
          </a:lvl6pPr>
          <a:lvl7pPr marL="685800" indent="-114300" algn="l">
            <a:defRPr sz="1300"/>
          </a:lvl7pPr>
          <a:lvl8pPr marL="800100" indent="-114300" algn="l">
            <a:defRPr sz="1300"/>
          </a:lvl8pPr>
          <a:lvl9pPr marL="914400" indent="-114300" algn="l">
            <a:defRPr sz="1300"/>
          </a:lvl9pPr>
        </a:lstStyle>
        <a:p>
          <a:pPr>
            <a:lnSpc>
              <a:spcPct val="100000"/>
            </a:lnSpc>
            <a:spcBef>
              <a:spcPct val="0"/>
            </a:spcBef>
            <a:spcAft>
              <a:spcPct val="15000"/>
            </a:spcAft>
          </a:pPr>
          <a:r>
            <a:rPr lang="zh-CN" altLang="en-US"/>
            <a:t>售后门店</a:t>
          </a:r>
          <a:r>
            <a:rPr/>
            <a:t/>
          </a:r>
          <a:endParaRPr/>
        </a:p>
      </dgm:t>
    </dgm:pt>
    <dgm:pt modelId="{FEC679B7-2FA2-44DA-85AE-B4F0B977CF2C}" cxnId="{724BEBBC-69FF-426C-BA71-C453D9CF7F23}" type="parTrans">
      <dgm:prSet/>
      <dgm:spPr/>
    </dgm:pt>
    <dgm:pt modelId="{10FFAA7E-CE86-4C84-800A-33F0A78EA2C8}" cxnId="{724BEBBC-69FF-426C-BA71-C453D9CF7F23}" type="sibTrans">
      <dgm:prSet/>
      <dgm:spPr/>
    </dgm:pt>
    <dgm:pt modelId="{05A9474A-76F4-6F45-9B98-0D3181D1B801}">
      <dgm:prSet phldrT="[文本]"/>
      <dgm:spPr/>
      <dgm:t>
        <a:bodyPr/>
        <a:p>
          <a:r>
            <a:rPr lang="zh-CN" altLang="en-US"/>
            <a:t>情感分析</a:t>
          </a:r>
        </a:p>
      </dgm:t>
    </dgm:pt>
    <dgm:pt modelId="{7EFB8ACE-2096-B443-A60A-ABDD84213779}" cxnId="{A0C1238A-793E-46DD-B1BD-86D6B2F971B1}" type="parTrans">
      <dgm:prSet/>
      <dgm:spPr/>
      <dgm:t>
        <a:bodyPr/>
        <a:p>
          <a:endParaRPr lang="zh-CN" altLang="en-US"/>
        </a:p>
      </dgm:t>
    </dgm:pt>
    <dgm:pt modelId="{6813FEDA-32B7-DC43-BC30-B37A6CCC9810}" cxnId="{A0C1238A-793E-46DD-B1BD-86D6B2F971B1}" type="sibTrans">
      <dgm:prSet/>
      <dgm:spPr/>
      <dgm:t>
        <a:bodyPr/>
        <a:p>
          <a:endParaRPr lang="zh-CN" altLang="en-US"/>
        </a:p>
      </dgm:t>
    </dgm:pt>
    <dgm:pt modelId="{F90C9EBC-97AE-2041-A4FC-DC1AF17CCD13}">
      <dgm:prSet phldrT="[文本]"/>
      <dgm:spPr/>
      <dgm:t>
        <a:bodyPr/>
        <a:p>
          <a:r>
            <a:rPr lang="zh-CN" altLang="en-US"/>
            <a:t>中英文短文本</a:t>
          </a:r>
        </a:p>
      </dgm:t>
    </dgm:pt>
    <dgm:pt modelId="{BD3F3CF9-B986-4348-8A2D-D2D27F6D09C9}" cxnId="{4747B978-EC7E-4FFB-8354-633B3B76381E}" type="parTrans">
      <dgm:prSet/>
      <dgm:spPr/>
      <dgm:t>
        <a:bodyPr/>
        <a:p>
          <a:endParaRPr lang="zh-CN" altLang="en-US"/>
        </a:p>
      </dgm:t>
    </dgm:pt>
    <dgm:pt modelId="{76B70B77-D006-6D48-985D-A95E61BD7BFA}" cxnId="{4747B978-EC7E-4FFB-8354-633B3B76381E}" type="sibTrans">
      <dgm:prSet/>
      <dgm:spPr/>
      <dgm:t>
        <a:bodyPr/>
        <a:p>
          <a:endParaRPr lang="zh-CN" altLang="en-US"/>
        </a:p>
      </dgm:t>
    </dgm:pt>
    <dgm:pt modelId="{54D40B11-3F9D-F347-A00E-89043C864D5D}">
      <dgm:prSet phldrT="[文本]"/>
      <dgm:spPr/>
      <dgm:t>
        <a:bodyPr/>
        <a:p>
          <a:r>
            <a:rPr lang="zh-CN" altLang="en-US"/>
            <a:t>全球</a:t>
          </a:r>
          <a:r>
            <a:rPr lang="en-US" altLang="zh-CN"/>
            <a:t>EWP</a:t>
          </a:r>
          <a:r>
            <a:rPr lang="zh-CN" altLang="en-US"/>
            <a:t>回访</a:t>
          </a:r>
        </a:p>
      </dgm:t>
    </dgm:pt>
    <dgm:pt modelId="{CF2C6B07-22A6-1446-ACBD-AF7A2A1A454E}" cxnId="{2BA021A2-8644-428C-A02E-CD3386B7255D}" type="parTrans">
      <dgm:prSet/>
      <dgm:spPr/>
      <dgm:t>
        <a:bodyPr/>
        <a:p>
          <a:endParaRPr lang="zh-CN" altLang="en-US"/>
        </a:p>
      </dgm:t>
    </dgm:pt>
    <dgm:pt modelId="{28860810-4A8B-2F40-88F4-4183FF1E9173}" cxnId="{2BA021A2-8644-428C-A02E-CD3386B7255D}" type="sibTrans">
      <dgm:prSet/>
      <dgm:spPr/>
      <dgm:t>
        <a:bodyPr/>
        <a:p>
          <a:endParaRPr lang="zh-CN" altLang="en-US"/>
        </a:p>
      </dgm:t>
    </dgm:pt>
    <dgm:pt modelId="{630996A9-A1F7-6B43-9092-E95136B8F4C2}">
      <dgm:prSet phldrT="[文本]"/>
      <dgm:spPr/>
      <dgm:t>
        <a:bodyPr/>
        <a:p>
          <a:r>
            <a:rPr lang="zh-CN" altLang="en-US"/>
            <a:t>用户处理优先级</a:t>
          </a:r>
        </a:p>
      </dgm:t>
    </dgm:pt>
    <dgm:pt modelId="{E5EA6204-1CA0-E346-9948-84B647D03191}" cxnId="{35B062D2-D7C8-4C32-8A97-06F420B7725C}" type="parTrans">
      <dgm:prSet/>
      <dgm:spPr/>
      <dgm:t>
        <a:bodyPr/>
        <a:p>
          <a:endParaRPr lang="zh-CN" altLang="en-US"/>
        </a:p>
      </dgm:t>
    </dgm:pt>
    <dgm:pt modelId="{C8025233-1293-924F-A29A-255CC2A014CF}" cxnId="{35B062D2-D7C8-4C32-8A97-06F420B7725C}" type="sibTrans">
      <dgm:prSet/>
      <dgm:spPr/>
      <dgm:t>
        <a:bodyPr/>
        <a:p>
          <a:endParaRPr lang="zh-CN" altLang="en-US"/>
        </a:p>
      </dgm:t>
    </dgm:pt>
    <dgm:pt modelId="{444F58CB-C191-304A-A6FE-875962BA49EC}" type="pres">
      <dgm:prSet presAssocID="{D1F301DD-BA2B-1E4B-8684-798B3159D3B7}" presName="linearFlow" presStyleCnt="0">
        <dgm:presLayoutVars>
          <dgm:dir/>
          <dgm:animLvl val="lvl"/>
          <dgm:resizeHandles val="exact"/>
        </dgm:presLayoutVars>
      </dgm:prSet>
      <dgm:spPr/>
    </dgm:pt>
    <dgm:pt modelId="{A768C7ED-F1BA-A34D-B6F2-63515D6100D9}" type="pres">
      <dgm:prSet presAssocID="{99456385-6530-9945-B113-AC2FD07C2A9D}" presName="composite" presStyleCnt="0"/>
      <dgm:spPr/>
    </dgm:pt>
    <dgm:pt modelId="{5924CB81-3ACC-B94C-962D-9E277780A4EF}" type="pres">
      <dgm:prSet presAssocID="{99456385-6530-9945-B113-AC2FD07C2A9D}" presName="parTx" presStyleCnt="0">
        <dgm:presLayoutVars>
          <dgm:chMax val="0"/>
          <dgm:chPref val="0"/>
          <dgm:bulletEnabled val="1"/>
        </dgm:presLayoutVars>
      </dgm:prSet>
      <dgm:spPr/>
    </dgm:pt>
    <dgm:pt modelId="{63C93612-49A3-FB44-9093-8B48DF2E8FD6}" type="pres">
      <dgm:prSet presAssocID="{99456385-6530-9945-B113-AC2FD07C2A9D}" presName="parSh" presStyleLbl="node1" presStyleIdx="0" presStyleCnt="3"/>
      <dgm:spPr/>
    </dgm:pt>
    <dgm:pt modelId="{09DC735C-E30F-6341-9364-2BAE8583677E}" type="pres">
      <dgm:prSet presAssocID="{99456385-6530-9945-B113-AC2FD07C2A9D}" presName="desTx" presStyleLbl="fgAcc1" presStyleIdx="0" presStyleCnt="3">
        <dgm:presLayoutVars>
          <dgm:bulletEnabled val="1"/>
        </dgm:presLayoutVars>
      </dgm:prSet>
      <dgm:spPr/>
      <dgm:t>
        <a:bodyPr/>
        <a:p>
          <a:endParaRPr lang="zh-CN" altLang="en-US"/>
        </a:p>
      </dgm:t>
    </dgm:pt>
    <dgm:pt modelId="{09587538-745D-F84C-B475-D130DE19E795}" type="pres">
      <dgm:prSet presAssocID="{F43DA642-0AEC-8946-81BC-634B0486AFC8}" presName="sibTrans" presStyleLbl="sibTrans2D1" presStyleIdx="0" presStyleCnt="2"/>
      <dgm:spPr/>
    </dgm:pt>
    <dgm:pt modelId="{295E2883-2AF0-C24A-955F-27542B1276B0}" type="pres">
      <dgm:prSet presAssocID="{F43DA642-0AEC-8946-81BC-634B0486AFC8}" presName="connTx" presStyleCnt="0"/>
      <dgm:spPr/>
    </dgm:pt>
    <dgm:pt modelId="{DE240F31-FF72-894C-96C5-B23E72D55F26}" type="pres">
      <dgm:prSet presAssocID="{05A9474A-76F4-6F45-9B98-0D3181D1B801}" presName="composite" presStyleCnt="0"/>
      <dgm:spPr/>
    </dgm:pt>
    <dgm:pt modelId="{E99E7B80-F92C-FB46-801F-B401B7775965}" type="pres">
      <dgm:prSet presAssocID="{05A9474A-76F4-6F45-9B98-0D3181D1B801}" presName="parTx" presStyleCnt="0">
        <dgm:presLayoutVars>
          <dgm:chMax val="0"/>
          <dgm:chPref val="0"/>
          <dgm:bulletEnabled val="1"/>
        </dgm:presLayoutVars>
      </dgm:prSet>
      <dgm:spPr/>
    </dgm:pt>
    <dgm:pt modelId="{872AF312-9694-7D45-A377-C5A1AD392B16}" type="pres">
      <dgm:prSet presAssocID="{05A9474A-76F4-6F45-9B98-0D3181D1B801}" presName="parSh" presStyleLbl="node1" presStyleIdx="1" presStyleCnt="3"/>
      <dgm:spPr/>
    </dgm:pt>
    <dgm:pt modelId="{845E3EB8-3CA2-AD4B-9048-8039FC27F15E}" type="pres">
      <dgm:prSet presAssocID="{05A9474A-76F4-6F45-9B98-0D3181D1B801}" presName="desTx" presStyleLbl="fgAcc1" presStyleIdx="1" presStyleCnt="3" custScaleX="120681">
        <dgm:presLayoutVars>
          <dgm:bulletEnabled val="1"/>
        </dgm:presLayoutVars>
      </dgm:prSet>
      <dgm:spPr/>
    </dgm:pt>
    <dgm:pt modelId="{A6444067-640C-8D48-8305-57247367535F}" type="pres">
      <dgm:prSet presAssocID="{6813FEDA-32B7-DC43-BC30-B37A6CCC9810}" presName="sibTrans" presStyleLbl="sibTrans2D1" presStyleIdx="1" presStyleCnt="2"/>
      <dgm:spPr/>
    </dgm:pt>
    <dgm:pt modelId="{425AD252-810D-874F-B600-6FC30525A658}" type="pres">
      <dgm:prSet presAssocID="{6813FEDA-32B7-DC43-BC30-B37A6CCC9810}" presName="connTx" presStyleCnt="0"/>
      <dgm:spPr/>
    </dgm:pt>
    <dgm:pt modelId="{69B34DBB-2424-FB46-AD10-789D898EA583}" type="pres">
      <dgm:prSet presAssocID="{54D40B11-3F9D-F347-A00E-89043C864D5D}" presName="composite" presStyleCnt="0"/>
      <dgm:spPr/>
    </dgm:pt>
    <dgm:pt modelId="{FFDC3AA4-0F5F-464B-9621-579FA207FE64}" type="pres">
      <dgm:prSet presAssocID="{54D40B11-3F9D-F347-A00E-89043C864D5D}" presName="parTx" presStyleCnt="0">
        <dgm:presLayoutVars>
          <dgm:chMax val="0"/>
          <dgm:chPref val="0"/>
          <dgm:bulletEnabled val="1"/>
        </dgm:presLayoutVars>
      </dgm:prSet>
      <dgm:spPr/>
    </dgm:pt>
    <dgm:pt modelId="{DAF1BD5E-3677-B146-966B-3C2BD1DE13E8}" type="pres">
      <dgm:prSet presAssocID="{54D40B11-3F9D-F347-A00E-89043C864D5D}" presName="parSh" presStyleLbl="node1" presStyleIdx="2" presStyleCnt="3"/>
      <dgm:spPr/>
    </dgm:pt>
    <dgm:pt modelId="{5BADAEFC-2BE9-F148-A2D0-E797BC1F5D5B}" type="pres">
      <dgm:prSet presAssocID="{54D40B11-3F9D-F347-A00E-89043C864D5D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7768427-2FC6-4862-84C8-EBFC0C341288}" srcId="{D1F301DD-BA2B-1E4B-8684-798B3159D3B7}" destId="{99456385-6530-9945-B113-AC2FD07C2A9D}" srcOrd="0" destOrd="0" parTransId="{81052116-7499-2844-BFC2-0288272E686E}" sibTransId="{F43DA642-0AEC-8946-81BC-634B0486AFC8}"/>
    <dgm:cxn modelId="{A7564689-3753-410C-A607-37B2F98A2D8C}" srcId="{99456385-6530-9945-B113-AC2FD07C2A9D}" destId="{EFFF22A5-8E98-C74C-BE88-927A1AC90241}" srcOrd="0" destOrd="0" parTransId="{9B4FF88A-A874-5446-ABD5-F70BE1F98585}" sibTransId="{F5C0C3F8-E057-F348-852B-1F758CB230B8}"/>
    <dgm:cxn modelId="{16E47610-530A-4BF9-908C-D7583EA2B726}" srcId="{99456385-6530-9945-B113-AC2FD07C2A9D}" destId="{7F4B138B-4B86-4102-AAEA-ADAA635282E7}" srcOrd="1" destOrd="0" parTransId="{5F1E2672-E3F6-4D95-97B1-64EE8F53915B}" sibTransId="{50C89F61-EA82-4B47-832A-72BEFBC09CF1}"/>
    <dgm:cxn modelId="{724BEBBC-69FF-426C-BA71-C453D9CF7F23}" srcId="{99456385-6530-9945-B113-AC2FD07C2A9D}" destId="{B1FFCB84-75BB-48CF-8752-7EB2DFB6FEA7}" srcOrd="2" destOrd="0" parTransId="{FEC679B7-2FA2-44DA-85AE-B4F0B977CF2C}" sibTransId="{10FFAA7E-CE86-4C84-800A-33F0A78EA2C8}"/>
    <dgm:cxn modelId="{A0C1238A-793E-46DD-B1BD-86D6B2F971B1}" srcId="{D1F301DD-BA2B-1E4B-8684-798B3159D3B7}" destId="{05A9474A-76F4-6F45-9B98-0D3181D1B801}" srcOrd="1" destOrd="0" parTransId="{7EFB8ACE-2096-B443-A60A-ABDD84213779}" sibTransId="{6813FEDA-32B7-DC43-BC30-B37A6CCC9810}"/>
    <dgm:cxn modelId="{4747B978-EC7E-4FFB-8354-633B3B76381E}" srcId="{05A9474A-76F4-6F45-9B98-0D3181D1B801}" destId="{F90C9EBC-97AE-2041-A4FC-DC1AF17CCD13}" srcOrd="0" destOrd="1" parTransId="{BD3F3CF9-B986-4348-8A2D-D2D27F6D09C9}" sibTransId="{76B70B77-D006-6D48-985D-A95E61BD7BFA}"/>
    <dgm:cxn modelId="{2BA021A2-8644-428C-A02E-CD3386B7255D}" srcId="{D1F301DD-BA2B-1E4B-8684-798B3159D3B7}" destId="{54D40B11-3F9D-F347-A00E-89043C864D5D}" srcOrd="2" destOrd="0" parTransId="{CF2C6B07-22A6-1446-ACBD-AF7A2A1A454E}" sibTransId="{28860810-4A8B-2F40-88F4-4183FF1E9173}"/>
    <dgm:cxn modelId="{35B062D2-D7C8-4C32-8A97-06F420B7725C}" srcId="{54D40B11-3F9D-F347-A00E-89043C864D5D}" destId="{630996A9-A1F7-6B43-9092-E95136B8F4C2}" srcOrd="0" destOrd="2" parTransId="{E5EA6204-1CA0-E346-9948-84B647D03191}" sibTransId="{C8025233-1293-924F-A29A-255CC2A014CF}"/>
    <dgm:cxn modelId="{1CF14428-888E-433B-8AB6-F757BD523C94}" type="presOf" srcId="{D1F301DD-BA2B-1E4B-8684-798B3159D3B7}" destId="{444F58CB-C191-304A-A6FE-875962BA49EC}" srcOrd="0" destOrd="0" presId="urn:microsoft.com/office/officeart/2005/8/layout/process3"/>
    <dgm:cxn modelId="{DF7959B4-E415-4A3C-BDE8-7AA53A1FC43E}" type="presParOf" srcId="{444F58CB-C191-304A-A6FE-875962BA49EC}" destId="{A768C7ED-F1BA-A34D-B6F2-63515D6100D9}" srcOrd="0" destOrd="0" presId="urn:microsoft.com/office/officeart/2005/8/layout/process3"/>
    <dgm:cxn modelId="{E1038B2F-F78A-4920-8830-47D9FE1E4038}" type="presParOf" srcId="{A768C7ED-F1BA-A34D-B6F2-63515D6100D9}" destId="{5924CB81-3ACC-B94C-962D-9E277780A4EF}" srcOrd="0" destOrd="0" presId="urn:microsoft.com/office/officeart/2005/8/layout/process3"/>
    <dgm:cxn modelId="{AFEE4AC4-D7E9-4A11-BA59-5CFE8C74E5A1}" type="presOf" srcId="{99456385-6530-9945-B113-AC2FD07C2A9D}" destId="{5924CB81-3ACC-B94C-962D-9E277780A4EF}" srcOrd="1" destOrd="0" presId="urn:microsoft.com/office/officeart/2005/8/layout/process3"/>
    <dgm:cxn modelId="{CB4F5B01-9BB6-4C24-9AE9-698E4F8C7EEC}" type="presParOf" srcId="{A768C7ED-F1BA-A34D-B6F2-63515D6100D9}" destId="{63C93612-49A3-FB44-9093-8B48DF2E8FD6}" srcOrd="1" destOrd="0" presId="urn:microsoft.com/office/officeart/2005/8/layout/process3"/>
    <dgm:cxn modelId="{6502CC46-A24B-4FBE-A9F7-44B0A1975750}" type="presOf" srcId="{99456385-6530-9945-B113-AC2FD07C2A9D}" destId="{63C93612-49A3-FB44-9093-8B48DF2E8FD6}" srcOrd="0" destOrd="0" presId="urn:microsoft.com/office/officeart/2005/8/layout/process3"/>
    <dgm:cxn modelId="{E20E429B-D2E6-450E-8C84-DFB7C7F690E3}" type="presParOf" srcId="{A768C7ED-F1BA-A34D-B6F2-63515D6100D9}" destId="{09DC735C-E30F-6341-9364-2BAE8583677E}" srcOrd="2" destOrd="0" presId="urn:microsoft.com/office/officeart/2005/8/layout/process3"/>
    <dgm:cxn modelId="{4BD99966-B08C-4B49-AF93-7ED0A8C8B93A}" type="presOf" srcId="{EFFF22A5-8E98-C74C-BE88-927A1AC90241}" destId="{09DC735C-E30F-6341-9364-2BAE8583677E}" srcOrd="0" destOrd="0" presId="urn:microsoft.com/office/officeart/2005/8/layout/process3"/>
    <dgm:cxn modelId="{9573B2ED-66D1-4E69-B585-5DB4CD145765}" type="presOf" srcId="{7F4B138B-4B86-4102-AAEA-ADAA635282E7}" destId="{09DC735C-E30F-6341-9364-2BAE8583677E}" srcOrd="0" destOrd="1" presId="urn:microsoft.com/office/officeart/2005/8/layout/process3"/>
    <dgm:cxn modelId="{7A7D765B-D044-4BFB-90F1-DF7A4DB5355F}" type="presOf" srcId="{B1FFCB84-75BB-48CF-8752-7EB2DFB6FEA7}" destId="{09DC735C-E30F-6341-9364-2BAE8583677E}" srcOrd="0" destOrd="2" presId="urn:microsoft.com/office/officeart/2005/8/layout/process3"/>
    <dgm:cxn modelId="{C9B831E6-867E-46DE-9A18-3CDC1E3A0FCD}" type="presParOf" srcId="{444F58CB-C191-304A-A6FE-875962BA49EC}" destId="{09587538-745D-F84C-B475-D130DE19E795}" srcOrd="1" destOrd="0" presId="urn:microsoft.com/office/officeart/2005/8/layout/process3"/>
    <dgm:cxn modelId="{B8FCC5A3-5BB6-42ED-9C9B-74F92D6369B7}" type="presOf" srcId="{F43DA642-0AEC-8946-81BC-634B0486AFC8}" destId="{09587538-745D-F84C-B475-D130DE19E795}" srcOrd="0" destOrd="0" presId="urn:microsoft.com/office/officeart/2005/8/layout/process3"/>
    <dgm:cxn modelId="{84113029-645F-4F30-8CA6-26960F7B25F8}" type="presParOf" srcId="{09587538-745D-F84C-B475-D130DE19E795}" destId="{295E2883-2AF0-C24A-955F-27542B1276B0}" srcOrd="0" destOrd="1" presId="urn:microsoft.com/office/officeart/2005/8/layout/process3"/>
    <dgm:cxn modelId="{C2841F7D-A112-42F0-952F-1468B62C7CC8}" type="presOf" srcId="{F43DA642-0AEC-8946-81BC-634B0486AFC8}" destId="{295E2883-2AF0-C24A-955F-27542B1276B0}" srcOrd="1" destOrd="0" presId="urn:microsoft.com/office/officeart/2005/8/layout/process3"/>
    <dgm:cxn modelId="{6ACDA26D-5D7C-4B46-AA4B-AEDF0891D055}" type="presParOf" srcId="{444F58CB-C191-304A-A6FE-875962BA49EC}" destId="{DE240F31-FF72-894C-96C5-B23E72D55F26}" srcOrd="2" destOrd="0" presId="urn:microsoft.com/office/officeart/2005/8/layout/process3"/>
    <dgm:cxn modelId="{F5848BA2-0E6D-4979-A88B-2947C00B88ED}" type="presParOf" srcId="{DE240F31-FF72-894C-96C5-B23E72D55F26}" destId="{E99E7B80-F92C-FB46-801F-B401B7775965}" srcOrd="0" destOrd="2" presId="urn:microsoft.com/office/officeart/2005/8/layout/process3"/>
    <dgm:cxn modelId="{755442EE-6D6A-4725-BC70-98F04AF4C345}" type="presOf" srcId="{05A9474A-76F4-6F45-9B98-0D3181D1B801}" destId="{E99E7B80-F92C-FB46-801F-B401B7775965}" srcOrd="1" destOrd="0" presId="urn:microsoft.com/office/officeart/2005/8/layout/process3"/>
    <dgm:cxn modelId="{2784C298-DD31-4A90-97AA-9A8F18557B08}" type="presParOf" srcId="{DE240F31-FF72-894C-96C5-B23E72D55F26}" destId="{872AF312-9694-7D45-A377-C5A1AD392B16}" srcOrd="1" destOrd="2" presId="urn:microsoft.com/office/officeart/2005/8/layout/process3"/>
    <dgm:cxn modelId="{7BC254B2-E4DB-411A-B2BA-E70140AB75F3}" type="presOf" srcId="{05A9474A-76F4-6F45-9B98-0D3181D1B801}" destId="{872AF312-9694-7D45-A377-C5A1AD392B16}" srcOrd="0" destOrd="0" presId="urn:microsoft.com/office/officeart/2005/8/layout/process3"/>
    <dgm:cxn modelId="{DDBF2B2F-4949-4899-AC8E-7413DE302C7A}" type="presParOf" srcId="{DE240F31-FF72-894C-96C5-B23E72D55F26}" destId="{845E3EB8-3CA2-AD4B-9048-8039FC27F15E}" srcOrd="2" destOrd="2" presId="urn:microsoft.com/office/officeart/2005/8/layout/process3"/>
    <dgm:cxn modelId="{F79ED71C-89C0-4FD2-939A-2F73C61C1339}" type="presOf" srcId="{F90C9EBC-97AE-2041-A4FC-DC1AF17CCD13}" destId="{845E3EB8-3CA2-AD4B-9048-8039FC27F15E}" srcOrd="0" destOrd="0" presId="urn:microsoft.com/office/officeart/2005/8/layout/process3"/>
    <dgm:cxn modelId="{A7336D29-D64B-4470-933B-3CC19B79321A}" type="presParOf" srcId="{444F58CB-C191-304A-A6FE-875962BA49EC}" destId="{A6444067-640C-8D48-8305-57247367535F}" srcOrd="3" destOrd="0" presId="urn:microsoft.com/office/officeart/2005/8/layout/process3"/>
    <dgm:cxn modelId="{7116BF49-06CA-41AC-8F6F-CF21D063451E}" type="presOf" srcId="{6813FEDA-32B7-DC43-BC30-B37A6CCC9810}" destId="{A6444067-640C-8D48-8305-57247367535F}" srcOrd="0" destOrd="0" presId="urn:microsoft.com/office/officeart/2005/8/layout/process3"/>
    <dgm:cxn modelId="{EE2AE6BD-669F-4DC4-A78E-4AAC32A3871C}" type="presParOf" srcId="{A6444067-640C-8D48-8305-57247367535F}" destId="{425AD252-810D-874F-B600-6FC30525A658}" srcOrd="0" destOrd="3" presId="urn:microsoft.com/office/officeart/2005/8/layout/process3"/>
    <dgm:cxn modelId="{45329BC0-B912-42C3-BAA5-5D48093BE02D}" type="presOf" srcId="{6813FEDA-32B7-DC43-BC30-B37A6CCC9810}" destId="{425AD252-810D-874F-B600-6FC30525A658}" srcOrd="1" destOrd="0" presId="urn:microsoft.com/office/officeart/2005/8/layout/process3"/>
    <dgm:cxn modelId="{5FEABE91-4583-418E-B1D9-EB8872323B55}" type="presParOf" srcId="{444F58CB-C191-304A-A6FE-875962BA49EC}" destId="{69B34DBB-2424-FB46-AD10-789D898EA583}" srcOrd="4" destOrd="0" presId="urn:microsoft.com/office/officeart/2005/8/layout/process3"/>
    <dgm:cxn modelId="{8D092A9C-DB59-47EB-9638-811B0EA16F65}" type="presParOf" srcId="{69B34DBB-2424-FB46-AD10-789D898EA583}" destId="{FFDC3AA4-0F5F-464B-9621-579FA207FE64}" srcOrd="0" destOrd="4" presId="urn:microsoft.com/office/officeart/2005/8/layout/process3"/>
    <dgm:cxn modelId="{FC04363F-14FF-4945-9E89-350B6F534D5D}" type="presOf" srcId="{54D40B11-3F9D-F347-A00E-89043C864D5D}" destId="{FFDC3AA4-0F5F-464B-9621-579FA207FE64}" srcOrd="1" destOrd="0" presId="urn:microsoft.com/office/officeart/2005/8/layout/process3"/>
    <dgm:cxn modelId="{3329BB31-6D37-49E5-ABF3-D70AF4662714}" type="presParOf" srcId="{69B34DBB-2424-FB46-AD10-789D898EA583}" destId="{DAF1BD5E-3677-B146-966B-3C2BD1DE13E8}" srcOrd="1" destOrd="4" presId="urn:microsoft.com/office/officeart/2005/8/layout/process3"/>
    <dgm:cxn modelId="{47E578AA-50A6-4712-AA81-E1B723ECD4E0}" type="presOf" srcId="{54D40B11-3F9D-F347-A00E-89043C864D5D}" destId="{DAF1BD5E-3677-B146-966B-3C2BD1DE13E8}" srcOrd="0" destOrd="0" presId="urn:microsoft.com/office/officeart/2005/8/layout/process3"/>
    <dgm:cxn modelId="{00EF0348-00D6-4971-B321-29055146881A}" type="presParOf" srcId="{69B34DBB-2424-FB46-AD10-789D898EA583}" destId="{5BADAEFC-2BE9-F148-A2D0-E797BC1F5D5B}" srcOrd="2" destOrd="4" presId="urn:microsoft.com/office/officeart/2005/8/layout/process3"/>
    <dgm:cxn modelId="{56A5EB00-4C12-4CA3-86BE-E832E091C868}" type="presOf" srcId="{630996A9-A1F7-6B43-9092-E95136B8F4C2}" destId="{5BADAEFC-2BE9-F148-A2D0-E797BC1F5D5B}" srcOrd="0" destOrd="0" presId="urn:microsoft.com/office/officeart/2005/8/layout/process3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3C93612-49A3-FB44-9093-8B48DF2E8FD6}">
      <dsp:nvSpPr>
        <dsp:cNvPr id="0" name=""/>
        <dsp:cNvSpPr/>
      </dsp:nvSpPr>
      <dsp:spPr>
        <a:xfrm>
          <a:off x="3840" y="648570"/>
          <a:ext cx="1186697" cy="5992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49530" numCol="1" spcCol="1270" anchor="t" anchorCtr="0">
          <a:noAutofit/>
        </a:bodyPr>
        <a:lstStyle/>
        <a:p>
          <a:pPr lvl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用户反馈数据</a:t>
          </a:r>
        </a:p>
      </dsp:txBody>
      <dsp:txXfrm>
        <a:off x="3840" y="648570"/>
        <a:ext cx="1186697" cy="399469"/>
      </dsp:txXfrm>
    </dsp:sp>
    <dsp:sp modelId="{09DC735C-E30F-6341-9364-2BAE8583677E}">
      <dsp:nvSpPr>
        <dsp:cNvPr id="0" name=""/>
        <dsp:cNvSpPr/>
      </dsp:nvSpPr>
      <dsp:spPr>
        <a:xfrm>
          <a:off x="246898" y="1048039"/>
          <a:ext cx="1186697" cy="1380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altLang="en-US" sz="1300" kern="1200"/>
            <a:t>华为商城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altLang="en-US" sz="1300" kern="1200"/>
            <a:t>其他旗舰店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altLang="en-US" sz="1300" kern="1200"/>
            <a:t>售后门店</a:t>
          </a:r>
        </a:p>
      </dsp:txBody>
      <dsp:txXfrm>
        <a:off x="281655" y="1082796"/>
        <a:ext cx="1117183" cy="1311086"/>
      </dsp:txXfrm>
    </dsp:sp>
    <dsp:sp modelId="{09587538-745D-F84C-B475-D130DE19E795}">
      <dsp:nvSpPr>
        <dsp:cNvPr id="0" name=""/>
        <dsp:cNvSpPr/>
      </dsp:nvSpPr>
      <dsp:spPr>
        <a:xfrm>
          <a:off x="1370436" y="700578"/>
          <a:ext cx="381386" cy="295453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000" kern="1200"/>
        </a:p>
      </dsp:txBody>
      <dsp:txXfrm>
        <a:off x="1370436" y="759669"/>
        <a:ext cx="292750" cy="177271"/>
      </dsp:txXfrm>
    </dsp:sp>
    <dsp:sp modelId="{872AF312-9694-7D45-A377-C5A1AD392B16}">
      <dsp:nvSpPr>
        <dsp:cNvPr id="0" name=""/>
        <dsp:cNvSpPr/>
      </dsp:nvSpPr>
      <dsp:spPr>
        <a:xfrm>
          <a:off x="1910134" y="648570"/>
          <a:ext cx="1186697" cy="5992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49530" numCol="1" spcCol="1270" anchor="t" anchorCtr="0">
          <a:noAutofit/>
        </a:bodyPr>
        <a:lstStyle/>
        <a:p>
          <a:pPr lvl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情感分析</a:t>
          </a:r>
        </a:p>
      </dsp:txBody>
      <dsp:txXfrm>
        <a:off x="1910134" y="648570"/>
        <a:ext cx="1186697" cy="399469"/>
      </dsp:txXfrm>
    </dsp:sp>
    <dsp:sp modelId="{845E3EB8-3CA2-AD4B-9048-8039FC27F15E}">
      <dsp:nvSpPr>
        <dsp:cNvPr id="0" name=""/>
        <dsp:cNvSpPr/>
      </dsp:nvSpPr>
      <dsp:spPr>
        <a:xfrm>
          <a:off x="2030482" y="1048039"/>
          <a:ext cx="1432118" cy="1380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altLang="en-US" sz="1300" kern="1200"/>
            <a:t>中英文短文本</a:t>
          </a:r>
        </a:p>
      </dsp:txBody>
      <dsp:txXfrm>
        <a:off x="2070918" y="1088475"/>
        <a:ext cx="1351246" cy="1299728"/>
      </dsp:txXfrm>
    </dsp:sp>
    <dsp:sp modelId="{A6444067-640C-8D48-8305-57247367535F}">
      <dsp:nvSpPr>
        <dsp:cNvPr id="0" name=""/>
        <dsp:cNvSpPr/>
      </dsp:nvSpPr>
      <dsp:spPr>
        <a:xfrm>
          <a:off x="3307408" y="700578"/>
          <a:ext cx="446422" cy="295453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1000" kern="1200"/>
        </a:p>
      </dsp:txBody>
      <dsp:txXfrm>
        <a:off x="3307408" y="759669"/>
        <a:ext cx="357786" cy="177271"/>
      </dsp:txXfrm>
    </dsp:sp>
    <dsp:sp modelId="{DAF1BD5E-3677-B146-966B-3C2BD1DE13E8}">
      <dsp:nvSpPr>
        <dsp:cNvPr id="0" name=""/>
        <dsp:cNvSpPr/>
      </dsp:nvSpPr>
      <dsp:spPr>
        <a:xfrm>
          <a:off x="3939138" y="648570"/>
          <a:ext cx="1186697" cy="59920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49530" numCol="1" spcCol="1270" anchor="t" anchorCtr="0">
          <a:noAutofit/>
        </a:bodyPr>
        <a:lstStyle/>
        <a:p>
          <a:pPr lvl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/>
            <a:t>全球</a:t>
          </a:r>
          <a:r>
            <a:rPr lang="en-US" altLang="zh-CN" sz="1300" kern="1200"/>
            <a:t>EWP</a:t>
          </a:r>
          <a:r>
            <a:rPr lang="zh-CN" altLang="en-US" sz="1300" kern="1200"/>
            <a:t>回访</a:t>
          </a:r>
        </a:p>
      </dsp:txBody>
      <dsp:txXfrm>
        <a:off x="3939138" y="648570"/>
        <a:ext cx="1186697" cy="399469"/>
      </dsp:txXfrm>
    </dsp:sp>
    <dsp:sp modelId="{5BADAEFC-2BE9-F148-A2D0-E797BC1F5D5B}">
      <dsp:nvSpPr>
        <dsp:cNvPr id="0" name=""/>
        <dsp:cNvSpPr/>
      </dsp:nvSpPr>
      <dsp:spPr>
        <a:xfrm>
          <a:off x="4182197" y="1048039"/>
          <a:ext cx="1186697" cy="1380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zh-CN" altLang="en-US" sz="1300" kern="1200"/>
            <a:t>用户处理优先级</a:t>
          </a:r>
        </a:p>
      </dsp:txBody>
      <dsp:txXfrm>
        <a:off x="4216954" y="1082796"/>
        <a:ext cx="1117183" cy="131108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srcNode" val="parTx"/>
            <dgm:param type="dstNode" val="parTx"/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创建大纲.dotx</Template>
  <Pages>3</Pages>
  <Words>133</Words>
  <Characters>763</Characters>
  <Lines>6</Lines>
  <Paragraphs>1</Paragraphs>
  <TotalTime>0</TotalTime>
  <ScaleCrop>false</ScaleCrop>
  <LinksUpToDate>false</LinksUpToDate>
  <CharactersWithSpaces>895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2018-01-14T05:34:00Z</dcterms:created>
  <dc:creator>Microsoft Office 用户</dc:creator>
  <cp:lastModifiedBy>xiegang</cp:lastModifiedBy>
  <dcterms:modified xsi:type="dcterms:W3CDTF">2018-01-14T07:54:54Z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