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946" w:tblpY="1491"/>
        <w:tblOverlap w:val="never"/>
        <w:tblW w:w="8297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597"/>
        <w:gridCol w:w="521"/>
        <w:gridCol w:w="521"/>
        <w:gridCol w:w="521"/>
        <w:gridCol w:w="521"/>
        <w:gridCol w:w="694"/>
        <w:gridCol w:w="824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098" w:type="dxa"/>
            <w:tcBorders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ind w:firstLine="360" w:firstLineChars="20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目的</w:t>
            </w:r>
          </w:p>
        </w:tc>
        <w:tc>
          <w:tcPr>
            <w:tcW w:w="3597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指导你进行有效的代码复查</w:t>
            </w:r>
          </w:p>
        </w:tc>
        <w:tc>
          <w:tcPr>
            <w:tcW w:w="521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强</w:t>
            </w:r>
          </w:p>
        </w:tc>
        <w:tc>
          <w:tcPr>
            <w:tcW w:w="521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中</w:t>
            </w:r>
          </w:p>
        </w:tc>
        <w:tc>
          <w:tcPr>
            <w:tcW w:w="521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弱</w:t>
            </w:r>
          </w:p>
        </w:tc>
        <w:tc>
          <w:tcPr>
            <w:tcW w:w="521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差</w:t>
            </w:r>
          </w:p>
        </w:tc>
        <w:tc>
          <w:tcPr>
            <w:tcW w:w="694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累计</w:t>
            </w:r>
          </w:p>
        </w:tc>
        <w:tc>
          <w:tcPr>
            <w:tcW w:w="824" w:type="dxa"/>
            <w:tcBorders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累计%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98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完整性</w:t>
            </w:r>
          </w:p>
        </w:tc>
        <w:tc>
          <w:tcPr>
            <w:tcW w:w="359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验证设计的所有功能都已经编码</w:t>
            </w: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69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098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命名格式</w:t>
            </w:r>
          </w:p>
        </w:tc>
        <w:tc>
          <w:tcPr>
            <w:tcW w:w="359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检验包、类、函数、变量名的命名格式是否符合Python语言编程规范</w:t>
            </w: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69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098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类封装的效果</w:t>
            </w:r>
          </w:p>
        </w:tc>
        <w:tc>
          <w:tcPr>
            <w:tcW w:w="359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是否可以模块化，而非牵一发动全身，模块化程度</w:t>
            </w: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69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1098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初始化</w:t>
            </w:r>
          </w:p>
        </w:tc>
        <w:tc>
          <w:tcPr>
            <w:tcW w:w="359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检查变量和参数的初始化：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在程序的开始；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在每个循环的开始；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在函数/过程的入口</w:t>
            </w: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69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098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</w:p>
        </w:tc>
        <w:tc>
          <w:tcPr>
            <w:tcW w:w="359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检查函数调用的格式：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指针、参数、‘&amp;’的使用</w:t>
            </w: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69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098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各个接口处的衔接</w:t>
            </w:r>
          </w:p>
        </w:tc>
        <w:tc>
          <w:tcPr>
            <w:tcW w:w="359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检查</w:t>
            </w:r>
            <w:r>
              <w:rPr>
                <w:rFonts w:hint="eastAsia"/>
                <w:sz w:val="18"/>
                <w:lang w:val="en-US" w:eastAsia="zh-CN"/>
              </w:rPr>
              <w:t>数据传输</w:t>
            </w:r>
            <w:r>
              <w:rPr>
                <w:rFonts w:hint="eastAsia"/>
                <w:sz w:val="18"/>
              </w:rPr>
              <w:t>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是否获取正常</w:t>
            </w:r>
            <w:r>
              <w:rPr>
                <w:rFonts w:hint="eastAsia"/>
                <w:sz w:val="18"/>
              </w:rPr>
              <w:t>？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是否返回正常</w:t>
            </w:r>
            <w:r>
              <w:rPr>
                <w:rFonts w:hint="eastAsia"/>
                <w:sz w:val="18"/>
              </w:rPr>
              <w:t>？</w:t>
            </w: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69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098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逐行检查</w:t>
            </w:r>
          </w:p>
        </w:tc>
        <w:tc>
          <w:tcPr>
            <w:tcW w:w="359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检查每一行代码：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指令的语法是否正确？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表点是否正确、符号是否正确？</w:t>
            </w: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69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98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标准</w:t>
            </w:r>
          </w:p>
        </w:tc>
        <w:tc>
          <w:tcPr>
            <w:tcW w:w="359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保证所有代码符合编程标准</w:t>
            </w: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69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1098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文件的打开与关闭</w:t>
            </w:r>
          </w:p>
        </w:tc>
        <w:tc>
          <w:tcPr>
            <w:tcW w:w="359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验证所有的文件：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是合适地声明的；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是合适地打开的；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是合适地关闭的；</w:t>
            </w: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69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98" w:type="dxa"/>
            <w:tcBorders>
              <w:top w:val="single" w:color="000000" w:sz="6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全面</w:t>
            </w:r>
            <w:r>
              <w:rPr>
                <w:rFonts w:hint="eastAsia"/>
                <w:sz w:val="18"/>
              </w:rPr>
              <w:t>检查</w:t>
            </w:r>
          </w:p>
        </w:tc>
        <w:tc>
          <w:tcPr>
            <w:tcW w:w="3597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全</w:t>
            </w:r>
            <w:r>
              <w:rPr>
                <w:rFonts w:hint="eastAsia"/>
                <w:sz w:val="18"/>
              </w:rPr>
              <w:t>面检查以发现系统问题和非期望</w:t>
            </w: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694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98" w:type="dxa"/>
            <w:tcBorders>
              <w:top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总计</w:t>
            </w:r>
          </w:p>
        </w:tc>
        <w:tc>
          <w:tcPr>
            <w:tcW w:w="3597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694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96FBE"/>
    <w:multiLevelType w:val="multilevel"/>
    <w:tmpl w:val="23D96F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3AC37967"/>
    <w:multiLevelType w:val="multilevel"/>
    <w:tmpl w:val="3AC379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47DA44EC"/>
    <w:multiLevelType w:val="multilevel"/>
    <w:tmpl w:val="47DA44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B9B0740"/>
    <w:multiLevelType w:val="multilevel"/>
    <w:tmpl w:val="5B9B07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747C0198"/>
    <w:multiLevelType w:val="multilevel"/>
    <w:tmpl w:val="747C01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C321E"/>
    <w:rsid w:val="381C321E"/>
    <w:rsid w:val="59F6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2020-04-21T02:10:00Z</dcterms:created>
  <dc:creator>大树</dc:creator>
  <cp:lastModifiedBy>大树</cp:lastModifiedBy>
  <dcterms:modified xsi:type="dcterms:W3CDTF">2020-04-21T02:32:48Z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