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AutoMage-2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Agent 时代组织架构变革方案</w:t>
      </w:r>
    </w:p>
    <w:p/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从「AI 中枢」到「多级节点」—— 下一代企业操作系统</w:t>
      </w:r>
    </w:p>
    <w:p/>
    <w:p/>
    <w:p>
      <w:pPr>
        <w:jc w:val="center"/>
      </w:pPr>
      <w:r>
        <w:rPr>
          <w:color w:val="888888"/>
          <w:sz w:val="24"/>
          <w:szCs w:val="24"/>
        </w:rPr>
        <w:t xml:space="preserve">版本：v2.0</w:t>
      </w:r>
      <w:r>
        <w:rPr>
          <w:sz w:val="24"/>
          <w:szCs w:val="24"/>
        </w:rPr>
        <w:t xml:space="preserve">    </w:t>
      </w:r>
      <w:r>
        <w:rPr>
          <w:color w:val="888888"/>
          <w:sz w:val="24"/>
          <w:szCs w:val="24"/>
        </w:rPr>
        <w:t xml:space="preserve">日期：2026-05-01</w:t>
      </w:r>
    </w:p>
    <w:p>
      <w:pPr>
        <w:jc w:val="center"/>
      </w:pPr>
      <w:r>
        <w:rPr>
          <w:color w:val="AAAAAA"/>
          <w:sz w:val="22"/>
          <w:szCs w:val="22"/>
        </w:rPr>
        <w:t xml:space="preserve">机密文档 · 仅供内部讨论</w:t>
      </w:r>
    </w:p>
    <w:p/>
    <w:p/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 项目背景与愿景</w:t>
      </w:r>
    </w:p>
    <w:p>
      <w:pPr>
        <w:pStyle w:val="Heading2"/>
      </w:pPr>
      <w:r>
        <w:t xml:space="preserve">1.1  时代背景</w:t>
      </w:r>
    </w:p>
    <w:p>
      <w:r>
        <w:t xml:space="preserve">人工智能技术正在重塑企业组织形态。大语言模型的能力边界不断拓展，使得"AI 接管企业管理"从概念走向可行。然而，如何在技术可行性、组织接受度和商业价值之间找到平衡点，是每个探索者必须面对的核心命题。</w:t>
      </w:r>
    </w:p>
    <w:p>
      <w:pPr>
        <w:pStyle w:val="Heading2"/>
      </w:pPr>
      <w:r>
        <w:t xml:space="preserve">1.2  项目愿景</w:t>
      </w:r>
    </w:p>
    <w:p>
      <w:r>
        <w:t xml:space="preserve">构建下一代企业操作系统，实现"Agent 时代的组织架构变革"。核心理念：</w:t>
      </w:r>
    </w:p>
    <w:p>
      <w:pPr>
        <w:pStyle w:val="ListParagraph"/>
        <w:numPr>
          <w:ilvl w:val="0"/>
          <w:numId w:val="2"/>
        </w:numPr>
      </w:pPr>
      <w:r>
        <w:t xml:space="preserve">去职能化、去中心化、全面扁平化</w:t>
      </w:r>
    </w:p>
    <w:p>
      <w:pPr>
        <w:pStyle w:val="ListParagraph"/>
        <w:numPr>
          <w:ilvl w:val="0"/>
          <w:numId w:val="2"/>
        </w:numPr>
      </w:pPr>
      <w:r>
        <w:t xml:space="preserve">AI 与数据驱动公司运营，24 小时不间断</w:t>
      </w:r>
    </w:p>
    <w:p>
      <w:pPr>
        <w:pStyle w:val="ListParagraph"/>
        <w:numPr>
          <w:ilvl w:val="0"/>
          <w:numId w:val="2"/>
        </w:numPr>
      </w:pPr>
      <w:r>
        <w:t xml:space="preserve">知识传承不中断，不存在"断代"</w:t>
      </w:r>
    </w:p>
    <w:p>
      <w:pPr>
        <w:pStyle w:val="ListParagraph"/>
        <w:numPr>
          <w:ilvl w:val="0"/>
          <w:numId w:val="2"/>
        </w:numPr>
      </w:pPr>
      <w:r>
        <w:t xml:space="preserve">AI 雇佣人、指挥人，人做 AI 做不了的事</w:t>
      </w:r>
    </w:p>
    <w:p>
      <w:pPr>
        <w:pStyle w:val="Heading2"/>
      </w:pPr>
      <w:r>
        <w:t xml:space="preserve">1.3  演进路径</w:t>
      </w:r>
    </w:p>
    <w:p>
      <w:r>
        <w:t xml:space="preserve">AutoMage-1（第一版）提出了"AI 中枢"架构——单一 AI 系统全面接管公司运营。经过深入思考与推演，团队发现该方案在信任机制、技术实现和组织变革层面存在重大挑战。AutoMage-2（本方案）在此基础上提出"多级节点"架构，通过分层式 Agent 节点体系，在保留 AI 驱动核心的同时，解决了第一版的系统性问题。</w:t>
      </w:r>
    </w:p>
    <w:p>
      <w:r>
        <w:br w:type="page"/>
      </w:r>
    </w:p>
    <w:p>
      <w:pPr>
        <w:pStyle w:val="Heading1"/>
      </w:pPr>
      <w:r>
        <w:t xml:space="preserve">第二章  AutoMage-1 方案回顾</w:t>
      </w:r>
    </w:p>
    <w:p>
      <w:pPr>
        <w:pStyle w:val="Heading2"/>
      </w:pPr>
      <w:r>
        <w:t xml:space="preserve">2.1  核心架构</w:t>
      </w:r>
    </w:p>
    <w:p>
      <w:r>
        <w:t xml:space="preserve">AutoMage-1 的核心理念是"AI 中枢总控台"——整个公司由 AI 控制和分配任务，AI 做不了或不合适做的由人完成。AI 全面接管所有业务，用户只需给 AI 一个目标，AI 自动拆解、自主执行，需要决策时推送方案到管理层。</w:t>
      </w:r>
    </w:p>
    <w:p>
      <w:r>
        <w:t xml:space="preserve">关键特征：</w:t>
      </w:r>
      <w:r>
        <w:rPr>
          <w:b/>
          <w:bCs/>
        </w:rPr>
        <w:t xml:space="preserve"> 人人手机上有一个 OpenClaw</w:t>
      </w:r>
      <w:r>
        <w:t xml:space="preserve">——对员工来说就是 AI 给的任务，对管理层来说就是待确认的决策。</w:t>
      </w:r>
    </w:p>
    <w:p>
      <w:pPr>
        <w:pStyle w:val="Heading2"/>
      </w:pPr>
      <w:r>
        <w:t xml:space="preserve">2.2  五大核心能力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能力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全局信息感知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自动收集所有系统数据、沟通数据、业务数据、外部数据，无任何信息死角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任务调度分配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自动生成全公司任务，拆解到每个人，基于能力/时间/负载全局最优分配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分级决策矩阵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明确界定 AI/员工/经理/总监/CEO/董事会的决策权限，AI 只发选择题不发问答题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进度监控协调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实时跟踪每个任务进度，发现卡点自动协调，无需任何人汇报开会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复盘自进化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每天复盘、每周报告、每月优化流程、每季度调整战略方向</w:t>
            </w:r>
          </w:p>
        </w:tc>
      </w:tr>
    </w:tbl>
    <w:p/>
    <w:p>
      <w:pPr>
        <w:pStyle w:val="Heading2"/>
      </w:pPr>
      <w:r>
        <w:t xml:space="preserve">2.3  决策权限矩阵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7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级别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决策内容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负责人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确认时间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L0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1000元以下支出、常规文案修改、常规数据整理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AI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立即执行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L1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1000-10000元支出、常规任务调整、广告优化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员工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24小时内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L2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1-5万支出、单个项目启动、部门资源调整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部门经理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12小时内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L3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5-20万支出、跨部门项目启动、重要合作签约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总监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6小时内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L4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20-100万支出、新业务线启动、年度预算调整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CEO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24小时内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L5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100万以上支出、公司战略调整、重大并购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董事会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7天内</w:t>
            </w:r>
          </w:p>
        </w:tc>
      </w:tr>
    </w:tbl>
    <w:p/>
    <w:p>
      <w:pPr>
        <w:pStyle w:val="Heading2"/>
      </w:pPr>
      <w:r>
        <w:t xml:space="preserve">2.4  传统公司 vs AI 中枢公司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传统公司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AI 中枢公司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核心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人管人，层层传递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AI 管所有人，扁平化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信息流动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老板→经理→员工，层层过滤失真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所有信息→AI→所有人，实时准确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决策方式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老板拍板，凭经验感觉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AI 做 99% 决策，老板只做 1% 关键确认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工作分配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经理分配任务，凭主观判断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AI 全局最优分配，基于数据和能力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进度管理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人盯人，开会汇报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AI 实时监控，自动预警协调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老板角色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管理者、救火队员、决策者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只做战略级决策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员工角色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执行者 + 协调者 + 汇报者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只做 AI 做不了的事</w:t>
            </w:r>
          </w:p>
        </w:tc>
      </w:tr>
    </w:tbl>
    <w:p/>
    <w:p>
      <w:pPr>
        <w:pStyle w:val="Heading2"/>
      </w:pPr>
      <w:r>
        <w:t xml:space="preserve">2.5  功能模块与实施计划</w:t>
      </w:r>
    </w:p>
    <w:p>
      <w:r>
        <w:t xml:space="preserve">AutoMage-1 规划了五大功能模块：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全局信息感知中枢（第1-4周）</w:t>
      </w:r>
      <w:r>
        <w:t xml:space="preserve">——自动收集所有数据，不需要任何人主动汇报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智能决策引擎（第3-8周）</w:t>
      </w:r>
      <w:r>
        <w:t xml:space="preserve">——自动分析数据、生成方案、判断决策级别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任务调度与指挥系统（第5-10周）</w:t>
      </w:r>
      <w:r>
        <w:t xml:space="preserve">——自动拆解任务、分配、跟踪、催办、验收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全员交互工作台（第6-11周）</w:t>
      </w:r>
      <w:r>
        <w:t xml:space="preserve">——老板/员工各看各的界面，消息通过钉钉/企微推送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自动复盘与进化系统（第9-12周）</w:t>
      </w:r>
      <w:r>
        <w:t xml:space="preserve">——每次活动结束自动复盘，沉淀经验到知识库</w:t>
      </w:r>
    </w:p>
    <w:p>
      <w:r>
        <w:br w:type="page"/>
      </w:r>
    </w:p>
    <w:p>
      <w:pPr>
        <w:pStyle w:val="Heading1"/>
      </w:pPr>
      <w:r>
        <w:t xml:space="preserve">第三章  AutoMage-1 潜在问题分析</w:t>
      </w:r>
    </w:p>
    <w:p>
      <w:r>
        <w:t xml:space="preserve">经过深入推演和团队讨论，第一版"AI 中枢"方案在以下三个层面存在系统性挑战：</w:t>
      </w:r>
    </w:p>
    <w:p>
      <w:pPr>
        <w:pStyle w:val="Heading2"/>
      </w:pPr>
      <w:r>
        <w:t xml:space="preserve">3.1  信任危机</w:t>
      </w:r>
    </w:p>
    <w:p>
      <w:pPr>
        <w:pStyle w:val="ListParagraph"/>
        <w:numPr>
          <w:ilvl w:val="0"/>
          <w:numId w:val="2"/>
        </w:numPr>
      </w:pPr>
      <w:r>
        <w:t xml:space="preserve">员工对"黑盒 AI"决策产生抵触，担心被算法不公平对待</w:t>
      </w:r>
    </w:p>
    <w:p>
      <w:pPr>
        <w:pStyle w:val="ListParagraph"/>
        <w:numPr>
          <w:ilvl w:val="0"/>
          <w:numId w:val="2"/>
        </w:numPr>
      </w:pPr>
      <w:r>
        <w:t xml:space="preserve">管理层难以接受完全由 AI 做出关键决策</w:t>
      </w:r>
    </w:p>
    <w:p>
      <w:pPr>
        <w:pStyle w:val="ListParagraph"/>
        <w:numPr>
          <w:ilvl w:val="0"/>
          <w:numId w:val="2"/>
        </w:numPr>
      </w:pPr>
      <w:r>
        <w:t xml:space="preserve">缺乏透明的决策依据，导致组织内部信任缺失</w:t>
      </w:r>
    </w:p>
    <w:p>
      <w:pPr>
        <w:pStyle w:val="Heading2"/>
      </w:pPr>
      <w:r>
        <w:t xml:space="preserve">3.2  技术实现难题</w:t>
      </w:r>
    </w:p>
    <w:p>
      <w:pPr>
        <w:pStyle w:val="ListParagraph"/>
        <w:numPr>
          <w:ilvl w:val="0"/>
          <w:numId w:val="2"/>
        </w:numPr>
      </w:pPr>
      <w:r>
        <w:t xml:space="preserve">单一大模型处理全公司数据，算力成本极高</w:t>
      </w:r>
    </w:p>
    <w:p>
      <w:pPr>
        <w:pStyle w:val="ListParagraph"/>
        <w:numPr>
          <w:ilvl w:val="0"/>
          <w:numId w:val="2"/>
        </w:numPr>
      </w:pPr>
      <w:r>
        <w:t xml:space="preserve">实时响应要求难以满足，系统延迟严重</w:t>
      </w:r>
    </w:p>
    <w:p>
      <w:pPr>
        <w:pStyle w:val="ListParagraph"/>
        <w:numPr>
          <w:ilvl w:val="0"/>
          <w:numId w:val="2"/>
        </w:numPr>
      </w:pPr>
      <w:r>
        <w:t xml:space="preserve">数据安全和隐私保护存在重大隐患</w:t>
      </w:r>
    </w:p>
    <w:p>
      <w:pPr>
        <w:pStyle w:val="Heading2"/>
      </w:pPr>
      <w:r>
        <w:t xml:space="preserve">3.3  组织变革阻力</w:t>
      </w:r>
    </w:p>
    <w:p>
      <w:pPr>
        <w:pStyle w:val="ListParagraph"/>
        <w:numPr>
          <w:ilvl w:val="0"/>
          <w:numId w:val="2"/>
        </w:numPr>
      </w:pPr>
      <w:r>
        <w:t xml:space="preserve">传统管理模式与 AI 决策体系冲突激烈</w:t>
      </w:r>
    </w:p>
    <w:p>
      <w:pPr>
        <w:pStyle w:val="ListParagraph"/>
        <w:numPr>
          <w:ilvl w:val="0"/>
          <w:numId w:val="2"/>
        </w:numPr>
      </w:pPr>
      <w:r>
        <w:t xml:space="preserve">中层管理者角色定位模糊，产生强烈抵触</w:t>
      </w:r>
    </w:p>
    <w:p>
      <w:pPr>
        <w:pStyle w:val="ListParagraph"/>
        <w:numPr>
          <w:ilvl w:val="0"/>
          <w:numId w:val="2"/>
        </w:numPr>
      </w:pPr>
      <w:r>
        <w:t xml:space="preserve">员工担心被 AI 替代，工作安全感下降</w:t>
      </w:r>
    </w:p>
    <w:p>
      <w:r>
        <w:br w:type="page"/>
      </w:r>
    </w:p>
    <w:p>
      <w:pPr>
        <w:pStyle w:val="Heading1"/>
      </w:pPr>
      <w:r>
        <w:t xml:space="preserve">第四章  AutoMage-2 多级节点架构</w:t>
      </w:r>
    </w:p>
    <w:p>
      <w:pPr>
        <w:pStyle w:val="Heading2"/>
      </w:pPr>
      <w:r>
        <w:t xml:space="preserve">4.1  新架构核心理念</w:t>
      </w:r>
    </w:p>
    <w:p>
      <w:r>
        <w:t xml:space="preserve">基于"数字官僚体系"思想，AutoMage-2 提出"分层式 Agent 节点架构"——每个岗位配备"数字分身"Agent，通过标准化 Schema 实现数据契约化传输，采用分层数据汇总机制降低核心层负载，保留人类最终决策权确保合规可控。</w:t>
      </w:r>
    </w:p>
    <w:p>
      <w:pPr>
        <w:pStyle w:val="Heading2"/>
      </w:pPr>
      <w:r>
        <w:t xml:space="preserve">4.2  架构设计原则</w:t>
      </w:r>
    </w:p>
    <w:p>
      <w:pPr>
        <w:pStyle w:val="ListParagraph"/>
        <w:numPr>
          <w:ilvl w:val="0"/>
          <w:numId w:val="2"/>
        </w:numPr>
      </w:pPr>
      <w:r>
        <w:t xml:space="preserve">每个岗位配备"数字分身"Agent，负责具体业务监控</w:t>
      </w:r>
    </w:p>
    <w:p>
      <w:pPr>
        <w:pStyle w:val="ListParagraph"/>
        <w:numPr>
          <w:ilvl w:val="0"/>
          <w:numId w:val="2"/>
        </w:numPr>
      </w:pPr>
      <w:r>
        <w:t xml:space="preserve">通过标准化 Schema 实现数据契约化传输</w:t>
      </w:r>
    </w:p>
    <w:p>
      <w:pPr>
        <w:pStyle w:val="ListParagraph"/>
        <w:numPr>
          <w:ilvl w:val="0"/>
          <w:numId w:val="2"/>
        </w:numPr>
      </w:pPr>
      <w:r>
        <w:t xml:space="preserve">采用分层数据汇总机制，降低核心层负载</w:t>
      </w:r>
    </w:p>
    <w:p>
      <w:pPr>
        <w:pStyle w:val="ListParagraph"/>
        <w:numPr>
          <w:ilvl w:val="0"/>
          <w:numId w:val="2"/>
        </w:numPr>
      </w:pPr>
      <w:r>
        <w:t xml:space="preserve">保留人类最终决策权，确保合规可控</w:t>
      </w:r>
    </w:p>
    <w:p>
      <w:pPr>
        <w:pStyle w:val="Heading2"/>
      </w:pPr>
      <w:r>
        <w:t xml:space="preserve">4.3  技术实现路径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步骤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原子级节点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岗位级 Agent 监控具体业务操作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Schema 生成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将操作转化为标准化数据结构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数字签名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人类员工确认 Schema 准确性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数据写入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Schema 存入对应层级数据表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定时读取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上级节点按需获取下级数据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决策输出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生成上层 Schema 并写入更高层级</w:t>
            </w:r>
          </w:p>
        </w:tc>
      </w:tr>
    </w:tbl>
    <w:p/>
    <w:p>
      <w:pPr>
        <w:pStyle w:val="Heading2"/>
      </w:pPr>
      <w:r>
        <w:t xml:space="preserve">4.4  核心技术创新</w:t>
      </w:r>
    </w:p>
    <w:p>
      <w:pPr>
        <w:pStyle w:val="Heading3"/>
      </w:pPr>
      <w:r>
        <w:t xml:space="preserve">4.4.1  Schema 契约机制</w:t>
      </w:r>
    </w:p>
    <w:p>
      <w:pPr>
        <w:pStyle w:val="ListParagraph"/>
        <w:numPr>
          <w:ilvl w:val="0"/>
          <w:numId w:val="2"/>
        </w:numPr>
      </w:pPr>
      <w:r>
        <w:t xml:space="preserve">定义统一的数据交换标准，确保数据质量和一致性</w:t>
      </w:r>
    </w:p>
    <w:p>
      <w:pPr>
        <w:pStyle w:val="ListParagraph"/>
        <w:numPr>
          <w:ilvl w:val="0"/>
          <w:numId w:val="2"/>
        </w:numPr>
      </w:pPr>
      <w:r>
        <w:t xml:space="preserve">实现跨部门数据互通，降低系统集成复杂度</w:t>
      </w:r>
    </w:p>
    <w:p>
      <w:pPr>
        <w:pStyle w:val="Heading3"/>
      </w:pPr>
      <w:r>
        <w:t xml:space="preserve">4.4.2  分层数据处理</w:t>
      </w:r>
    </w:p>
    <w:p>
      <w:pPr>
        <w:pStyle w:val="ListParagraph"/>
        <w:numPr>
          <w:ilvl w:val="0"/>
          <w:numId w:val="2"/>
        </w:numPr>
      </w:pPr>
      <w:r>
        <w:t xml:space="preserve">基层处理细节数据，生成标准化 Schema</w:t>
      </w:r>
    </w:p>
    <w:p>
      <w:pPr>
        <w:pStyle w:val="ListParagraph"/>
        <w:numPr>
          <w:ilvl w:val="0"/>
          <w:numId w:val="2"/>
        </w:numPr>
      </w:pPr>
      <w:r>
        <w:t xml:space="preserve">中层聚合部门级数据，提供态势感知</w:t>
      </w:r>
    </w:p>
    <w:p>
      <w:pPr>
        <w:pStyle w:val="ListParagraph"/>
        <w:numPr>
          <w:ilvl w:val="0"/>
          <w:numId w:val="2"/>
        </w:numPr>
      </w:pPr>
      <w:r>
        <w:t xml:space="preserve">顶层聚焦战略决策，优化资源配置</w:t>
      </w:r>
    </w:p>
    <w:p>
      <w:r>
        <w:br w:type="page"/>
      </w:r>
    </w:p>
    <w:p>
      <w:pPr>
        <w:pStyle w:val="Heading1"/>
      </w:pPr>
      <w:r>
        <w:t xml:space="preserve">第五章  可行性分析</w:t>
      </w:r>
    </w:p>
    <w:p>
      <w:pPr>
        <w:pStyle w:val="Heading2"/>
      </w:pPr>
      <w:r>
        <w:t xml:space="preserve">5.1  技术可行性</w:t>
      </w:r>
    </w:p>
    <w:p>
      <w:pPr>
        <w:pStyle w:val="ListParagraph"/>
        <w:numPr>
          <w:ilvl w:val="0"/>
          <w:numId w:val="2"/>
        </w:numPr>
      </w:pPr>
      <w:r>
        <w:t xml:space="preserve">现有大模型具备 Schema 生成和理解能力</w:t>
      </w:r>
    </w:p>
    <w:p>
      <w:pPr>
        <w:pStyle w:val="ListParagraph"/>
        <w:numPr>
          <w:ilvl w:val="0"/>
          <w:numId w:val="2"/>
        </w:numPr>
      </w:pPr>
      <w:r>
        <w:t xml:space="preserve">数据库技术成熟，支持高并发读写操作</w:t>
      </w:r>
    </w:p>
    <w:p>
      <w:pPr>
        <w:pStyle w:val="ListParagraph"/>
        <w:numPr>
          <w:ilvl w:val="0"/>
          <w:numId w:val="2"/>
        </w:numPr>
      </w:pPr>
      <w:r>
        <w:t xml:space="preserve">分布式系统架构可扩展性强</w:t>
      </w:r>
    </w:p>
    <w:p>
      <w:pPr>
        <w:pStyle w:val="ListParagraph"/>
        <w:numPr>
          <w:ilvl w:val="0"/>
          <w:numId w:val="2"/>
        </w:numPr>
      </w:pPr>
      <w:r>
        <w:t xml:space="preserve">渐进式部署，各层级节点可独立运行</w:t>
      </w:r>
    </w:p>
    <w:p>
      <w:pPr>
        <w:pStyle w:val="ListParagraph"/>
        <w:numPr>
          <w:ilvl w:val="0"/>
          <w:numId w:val="2"/>
        </w:numPr>
      </w:pPr>
      <w:r>
        <w:t xml:space="preserve">传统系统兼容性良好</w:t>
      </w:r>
    </w:p>
    <w:p>
      <w:pPr>
        <w:pStyle w:val="Heading2"/>
      </w:pPr>
      <w:r>
        <w:t xml:space="preserve">5.2  商业价值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价值维度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预期效果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管理成本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降低 30-50%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决策效率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提升 50% 以上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沟通成本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降低 40% 以上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资源配置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准确度大幅提升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错误决策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减少 60%</w:t>
            </w:r>
          </w:p>
        </w:tc>
      </w:tr>
    </w:tbl>
    <w:p/>
    <w:p>
      <w:pPr>
        <w:pStyle w:val="Heading2"/>
      </w:pPr>
      <w:r>
        <w:t xml:space="preserve">5.3  组织变革影响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80"/>
        <w:gridCol w:w="468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传统模式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AutoMage-2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管理模式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人管人，层层传递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数据管事，节点协同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决策方式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经验决策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数据决策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基层角色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执行者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专注执行和创新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中层角色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指令传达者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异常处理和决策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高层角色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事无巨细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把控战略方向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第六章  原型落地规划（1 个月）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目标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第一周
基础架构搭建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设计统一 Schema 标准格式
搭建多级节点通信框架
实现基础数据表结构
配置定时读取机制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可运行的
基础架构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第二周
核心功能开发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开发 Schema 生成模块
实现数字签名验证
构建数据汇总算法
设计决策输出接口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完整的功能
模块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第三周
集成测试优化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端到端流程测试
优化性能瓶颈
完善异常处理机制
增强安全性措施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稳定的
测试版本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第四周
原型演示准备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搭建演示环境
准备演示案例
编写用户文档
进行内部评审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可对外演示的
原型系统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第七章  组织架构变革分析</w:t>
      </w:r>
    </w:p>
    <w:p>
      <w:pPr>
        <w:pStyle w:val="Heading2"/>
      </w:pPr>
      <w:r>
        <w:t xml:space="preserve">7.1  中层管理角色重塑</w:t>
      </w:r>
    </w:p>
    <w:p>
      <w:pPr>
        <w:pStyle w:val="Heading3"/>
      </w:pPr>
      <w:r>
        <w:t xml:space="preserve">7.1.1  传统模式痛点</w:t>
      </w:r>
    </w:p>
    <w:p>
      <w:pPr>
        <w:pStyle w:val="ListParagraph"/>
        <w:numPr>
          <w:ilvl w:val="0"/>
          <w:numId w:val="2"/>
        </w:numPr>
      </w:pPr>
      <w:r>
        <w:t xml:space="preserve">中层成为信息传递的"中转站"，管理成本高、效率低</w:t>
      </w:r>
    </w:p>
    <w:p>
      <w:pPr>
        <w:pStyle w:val="ListParagraph"/>
        <w:numPr>
          <w:ilvl w:val="0"/>
          <w:numId w:val="2"/>
        </w:numPr>
      </w:pPr>
      <w:r>
        <w:t xml:space="preserve">信息失真和延迟严重，难以量化管理绩效</w:t>
      </w:r>
    </w:p>
    <w:p>
      <w:pPr>
        <w:pStyle w:val="Heading3"/>
      </w:pPr>
      <w:r>
        <w:t xml:space="preserve">7.1.2  新架构下的变革</w:t>
      </w:r>
    </w:p>
    <w:p>
      <w:pPr>
        <w:pStyle w:val="ListParagraph"/>
        <w:numPr>
          <w:ilvl w:val="0"/>
          <w:numId w:val="2"/>
        </w:numPr>
      </w:pPr>
      <w:r>
        <w:t xml:space="preserve">数据透明化消除信息壁垒，基层员工直接生成标准化 Schema</w:t>
      </w:r>
    </w:p>
    <w:p>
      <w:pPr>
        <w:pStyle w:val="ListParagraph"/>
        <w:numPr>
          <w:ilvl w:val="0"/>
          <w:numId w:val="2"/>
        </w:numPr>
      </w:pPr>
      <w:r>
        <w:t xml:space="preserve">管理层直接获取一线数据，信息传递路径大幅缩短</w:t>
      </w:r>
    </w:p>
    <w:p>
      <w:pPr>
        <w:pStyle w:val="ListParagraph"/>
        <w:numPr>
          <w:ilvl w:val="0"/>
          <w:numId w:val="2"/>
        </w:numPr>
      </w:pPr>
      <w:r>
        <w:t xml:space="preserve">数据真实性和准确性提升</w:t>
      </w:r>
    </w:p>
    <w:p>
      <w:pPr>
        <w:pStyle w:val="Heading3"/>
      </w:pPr>
      <w:r>
        <w:t xml:space="preserve">7.1.3  中层角色转型路径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传统角色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新角色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信息中转者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异常处理专家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指令传达者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决策制定者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会议组织者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问题解决者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报表制作人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价值创造者</w:t>
            </w:r>
          </w:p>
        </w:tc>
      </w:tr>
    </w:tbl>
    <w:p/>
    <w:p>
      <w:pPr>
        <w:pStyle w:val="Heading2"/>
      </w:pPr>
      <w:r>
        <w:t xml:space="preserve">7.2  真正价值中层的识别</w:t>
      </w:r>
    </w:p>
    <w:p>
      <w:pPr>
        <w:pStyle w:val="ListParagraph"/>
        <w:numPr>
          <w:ilvl w:val="0"/>
          <w:numId w:val="2"/>
        </w:numPr>
      </w:pPr>
      <w:r>
        <w:t xml:space="preserve">系统自动识别"冗余中层"：长期无异常处理需求</w:t>
      </w:r>
    </w:p>
    <w:p>
      <w:pPr>
        <w:pStyle w:val="ListParagraph"/>
        <w:numPr>
          <w:ilvl w:val="0"/>
          <w:numId w:val="2"/>
        </w:numPr>
      </w:pPr>
      <w:r>
        <w:t xml:space="preserve">突出"核心中层"价值：频繁处理复杂异常情况</w:t>
      </w:r>
    </w:p>
    <w:p>
      <w:pPr>
        <w:pStyle w:val="ListParagraph"/>
        <w:numPr>
          <w:ilvl w:val="0"/>
          <w:numId w:val="2"/>
        </w:numPr>
      </w:pPr>
      <w:r>
        <w:t xml:space="preserve">基于数据的客观评估，避免主观判断偏差</w:t>
      </w:r>
    </w:p>
    <w:p>
      <w:pPr>
        <w:pStyle w:val="ListParagraph"/>
        <w:numPr>
          <w:ilvl w:val="0"/>
          <w:numId w:val="2"/>
        </w:numPr>
      </w:pPr>
      <w:r>
        <w:t xml:space="preserve">动态调整机制，适应业务发展变化</w:t>
      </w:r>
    </w:p>
    <w:p>
      <w:r>
        <w:br w:type="page"/>
      </w:r>
    </w:p>
    <w:p>
      <w:pPr>
        <w:pStyle w:val="Heading1"/>
      </w:pPr>
      <w:r>
        <w:t xml:space="preserve">第八章  面向传统企业老板的用户故事</w:t>
      </w:r>
    </w:p>
    <w:p>
      <w:pPr>
        <w:pStyle w:val="Heading2"/>
      </w:pPr>
      <w:r>
        <w:t xml:space="preserve">8.1  方案价值白话表述</w:t>
      </w:r>
    </w:p>
    <w:p>
      <w:pPr>
        <w:pStyle w:val="Heading3"/>
      </w:pPr>
      <w:r>
        <w:t xml:space="preserve">8.1.1  看得见的一线真实情况</w:t>
      </w:r>
    </w:p>
    <w:p>
      <w:r>
        <w:rPr>
          <w:sz w:val="22"/>
          <w:szCs w:val="22"/>
        </w:rPr>
        <w:t xml:space="preserve">"以前您想知道车间生产情况，要等车间主任汇报，主任要等班组长汇报，等您知道的时候可能已经过去好几天了。现在，每个岗位都有个'数字小助手'，把每天的工作情况自动整理成标准数据，您随时都能看到最真实的一线情况，再也不用担心信息被过滤或者歪曲了。"</w:t>
      </w:r>
    </w:p>
    <w:p>
      <w:pPr>
        <w:pStyle w:val="Heading3"/>
      </w:pPr>
      <w:r>
        <w:t xml:space="preserve">8.1.2  管得住的关键决策环节</w:t>
      </w:r>
    </w:p>
    <w:p>
      <w:r>
        <w:rPr>
          <w:sz w:val="22"/>
          <w:szCs w:val="22"/>
        </w:rPr>
        <w:t xml:space="preserve">"您不用再事事亲力亲为，系统会自动处理 90% 的常规决策，比如库存不够自动补货、客户投诉自动分配处理人。只有那些真正需要您经验判断的大事，系统才会提醒您，让您把精力集中在最重要的决策上。"</w:t>
      </w:r>
    </w:p>
    <w:p>
      <w:pPr>
        <w:pStyle w:val="Heading3"/>
      </w:pPr>
      <w:r>
        <w:t xml:space="preserve">8.1.3  分得清的管理价值</w:t>
      </w:r>
    </w:p>
    <w:p>
      <w:r>
        <w:rPr>
          <w:sz w:val="22"/>
          <w:szCs w:val="22"/>
        </w:rPr>
        <w:t xml:space="preserve">"现在您可以清楚看到每个中层管理者到底创造了什么价值。那些只会传话、开会的管理人员，系统会自动显示他们其实没做什么实质性工作；而那些真正能解决复杂问题、处理突发状况的优秀管理者，他们的价值会被系统精准识别出来，帮您留住真正的人才。"</w:t>
      </w:r>
    </w:p>
    <w:p>
      <w:pPr>
        <w:pStyle w:val="Heading3"/>
      </w:pPr>
      <w:r>
        <w:t xml:space="preserve">8.1.4  省得下的管理成本</w:t>
      </w:r>
    </w:p>
    <w:p>
      <w:r>
        <w:rPr>
          <w:sz w:val="22"/>
          <w:szCs w:val="22"/>
        </w:rPr>
        <w:t xml:space="preserve">"通过这套系统，您可以减少 30-50% 的管理岗位，因为很多中间层级的工作其实可以由系统自动完成。同时，真正有能力的管理人员会得到更多发展空间，因为他们可以把精力集中在创造价值的工作上，而不是应付各种报表和会议。"</w:t>
      </w:r>
    </w:p>
    <w:p>
      <w:pPr>
        <w:pStyle w:val="Heading2"/>
      </w:pPr>
      <w:r>
        <w:t xml:space="preserve">8.2  具体场景举例</w:t>
      </w:r>
    </w:p>
    <w:p>
      <w:pPr>
        <w:pStyle w:val="Heading3"/>
      </w:pPr>
      <w:r>
        <w:t xml:space="preserve">8.2.1  制造业场景</w:t>
      </w:r>
    </w:p>
    <w:p>
      <w:r>
        <w:rPr>
          <w:sz w:val="22"/>
          <w:szCs w:val="22"/>
        </w:rPr>
        <w:t xml:space="preserve">"比如您有个订单交期很紧，以前要层层传达。现在系统会自动监控每个环节的进度，如果发现某个工序可能延误，会立即提醒相关负责人处理，同时把风险信息直接推送给您，让您能及时做出调整决策，确保订单按时完成。"</w:t>
      </w:r>
    </w:p>
    <w:p>
      <w:pPr>
        <w:pStyle w:val="Heading3"/>
      </w:pPr>
      <w:r>
        <w:t xml:space="preserve">8.2.2  销售管理场景</w:t>
      </w:r>
    </w:p>
    <w:p>
      <w:r>
        <w:rPr>
          <w:sz w:val="22"/>
          <w:szCs w:val="22"/>
        </w:rPr>
        <w:t xml:space="preserve">"销售团队每天要处理大量客户信息，以前要靠销售经理汇总报告。现在每个销售人员的工作都会自动生成标准化数据，您能随时看到哪个客户跟进得好，哪个需要加强，哪些销售技巧最有效，让您的管理更加精准高效。"</w:t>
      </w:r>
    </w:p>
    <w:p>
      <w:r>
        <w:br w:type="page"/>
      </w:r>
    </w:p>
    <w:p>
      <w:pPr>
        <w:pStyle w:val="Heading1"/>
      </w:pPr>
      <w:r>
        <w:t xml:space="preserve">第九章  总结与展望</w:t>
      </w:r>
    </w:p>
    <w:p>
      <w:pPr>
        <w:pStyle w:val="Heading2"/>
      </w:pPr>
      <w:r>
        <w:t xml:space="preserve">9.1  方案核心优势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技术先进性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采用业界领先的多级 Agent 架构，基于标准化 Schema 实现数据互通，分层处理机制确保系统性能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商业价值性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直击传统企业管理痛点，提供可量化的投资回报，符合数字化转型趋势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实施可行性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渐进式实施路径，低风险技术方案，快速见效的原型验证</w:t>
            </w:r>
          </w:p>
        </w:tc>
      </w:tr>
    </w:tbl>
    <w:p/>
    <w:p>
      <w:pPr>
        <w:pStyle w:val="Heading2"/>
      </w:pPr>
      <w:r>
        <w:t xml:space="preserve">9.2  发展规划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目标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短期（3个月）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完成核心功能开发，实现试点单位应用，验证商业价值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中期（1年）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完善产品功能体系，拓展行业应用场景，建立合作伙伴网络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长期（3年）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成为行业标准解决方案，构建完整生态体系，实现规模化商业运营</w:t>
            </w:r>
          </w:p>
        </w:tc>
      </w:tr>
    </w:tbl>
    <w:p/>
    <w:p>
      <w:pPr>
        <w:pStyle w:val="Heading2"/>
      </w:pPr>
      <w:r>
        <w:t xml:space="preserve">9.3  合作建议</w:t>
      </w:r>
    </w:p>
    <w:p>
      <w:pPr>
        <w:pStyle w:val="ListParagraph"/>
        <w:numPr>
          <w:ilvl w:val="0"/>
          <w:numId w:val="2"/>
        </w:numPr>
      </w:pPr>
      <w:r>
        <w:t xml:space="preserve">试点合作模式：选择典型业务场景试点，共同制定实施方案，分享成功经验</w:t>
      </w:r>
    </w:p>
    <w:p>
      <w:pPr>
        <w:pStyle w:val="ListParagraph"/>
        <w:numPr>
          <w:ilvl w:val="0"/>
          <w:numId w:val="2"/>
        </w:numPr>
      </w:pPr>
      <w:r>
        <w:t xml:space="preserve">长期合作机制：建立战略合作伙伴关系，共同开拓市场机会，分享商业成功成果</w:t>
      </w:r>
    </w:p>
    <w:p/>
    <w:p/>
    <w:p>
      <w:pPr>
        <w:jc w:val="center"/>
      </w:pPr>
      <w:r>
        <w:rPr>
          <w:color w:val="AAAAAA"/>
          <w:sz w:val="24"/>
          <w:szCs w:val="24"/>
        </w:rPr>
        <w:t xml:space="preserve">—— 文档结束 ——</w:t>
      </w:r>
    </w:p>
    <w:p>
      <w:pPr>
        <w:jc w:val="center"/>
      </w:pPr>
      <w:r>
        <w:rPr>
          <w:color w:val="CCCCCC"/>
          <w:sz w:val="20"/>
          <w:szCs w:val="20"/>
        </w:rPr>
        <w:t xml:space="preserve">本方案将根据实际项目进展和客户需求持续更新优化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2026-05-01T12:08:49.803Z</dcterms:created>
  <dcterms:modified xsi:type="dcterms:W3CDTF">2026-05-01T12:08:49.804Z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