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A7FA" w14:textId="418552CF" w:rsidR="002F29F1" w:rsidRDefault="002F29F1" w:rsidP="00275B52">
      <w:pPr>
        <w:pStyle w:val="2"/>
        <w:jc w:val="center"/>
        <w:rPr>
          <w:rFonts w:hint="eastAsia"/>
          <w:color w:val="000000" w:themeColor="text1"/>
        </w:rPr>
      </w:pPr>
      <w:r w:rsidRPr="006E6539">
        <w:rPr>
          <w:color w:val="000000" w:themeColor="text1"/>
        </w:rPr>
        <w:t>基于深度学习的表面缺陷检测与分割方法研究与实践—以CSDD数据集为例</w:t>
      </w:r>
    </w:p>
    <w:p w14:paraId="39E5B60F" w14:textId="77777777" w:rsidR="00671DAF" w:rsidRDefault="00671DAF" w:rsidP="00671DAF">
      <w:pPr>
        <w:rPr>
          <w:rFonts w:hint="eastAsia"/>
        </w:rPr>
      </w:pPr>
    </w:p>
    <w:p w14:paraId="006C0CF1" w14:textId="4562D6CE" w:rsidR="00671DAF" w:rsidRPr="00671DAF" w:rsidRDefault="00671DAF" w:rsidP="00671DAF">
      <w:pPr>
        <w:rPr>
          <w:rFonts w:hint="eastAsia"/>
        </w:rPr>
      </w:pPr>
      <w:r>
        <w:tab/>
      </w:r>
      <w:r>
        <w:tab/>
      </w:r>
      <w:r>
        <w:tab/>
      </w:r>
      <w:r>
        <w:tab/>
      </w:r>
      <w:r>
        <w:tab/>
      </w:r>
      <w:r>
        <w:tab/>
      </w:r>
      <w:r>
        <w:tab/>
      </w:r>
      <w:r>
        <w:tab/>
      </w:r>
      <w:r>
        <w:tab/>
      </w:r>
      <w:r>
        <w:tab/>
      </w:r>
      <w:r>
        <w:rPr>
          <w:rFonts w:hint="eastAsia"/>
        </w:rPr>
        <w:t>S5238 黄维肖 3125136019</w:t>
      </w:r>
    </w:p>
    <w:p w14:paraId="7A67C6A8" w14:textId="393A74A4" w:rsidR="002F29F1" w:rsidRPr="002F29F1" w:rsidRDefault="001271B5" w:rsidP="002F29F1">
      <w:pPr>
        <w:rPr>
          <w:rFonts w:hint="eastAsia"/>
        </w:rPr>
      </w:pPr>
      <w:r w:rsidRPr="001271B5">
        <w:rPr>
          <w:rFonts w:hint="eastAsia"/>
          <w:b/>
          <w:bCs/>
        </w:rPr>
        <w:t>摘要：</w:t>
      </w:r>
      <w:r w:rsidRPr="001271B5">
        <w:rPr>
          <w:rFonts w:hint="eastAsia"/>
        </w:rPr>
        <w:t>表面缺陷检测是工业生产中产品质量控制的关键环节，对于保障产品安全、提升生产效率具有重要意义。本文针对复杂工业场景下的缺陷检测与分割任务，选取CSDD数据集作为研究对象，基于Mask R-CNN框架构建了一个统一的实例分割模型，以实现缺陷的定位、分类与像素级分割。在检测任务中，评测指标为平均精度（mAP）；在分割任务中，评测指标为基于掩膜交并比计算的平均精度（mAP）。实验严格遵循官方数据集划分，并对输入图像、锚点尺寸及训练策略进行了针对性优化。在测试集上的评估结果表明，该模型在缺陷检测任务上取得了32.12%的mAP@[.5:.95]，在缺陷分割任务上取得了23.05%的mAP@[.5:.95]。通过可视化与详细分析，识别出模型在检测大尺寸缺陷、处理高IoU阈值下的定位精度以及分割模糊边界目标方面仍面临挑战。本文完整呈现了从数据准备、模型训练、评估到结果分析的完整流程，为基于深度学习的工业视觉缺陷检测提供了可复现的研究案例与明确的性能基线。</w:t>
      </w:r>
      <w:r w:rsidR="00000000">
        <w:pict w14:anchorId="02828182">
          <v:rect id="_x0000_i1025" style="width:0;height:1.5pt" o:hralign="center" o:hrstd="t" o:hr="t" fillcolor="#a0a0a0" stroked="f"/>
        </w:pict>
      </w:r>
    </w:p>
    <w:p w14:paraId="7A3D0BDF" w14:textId="77777777" w:rsidR="002F29F1" w:rsidRPr="00275B52" w:rsidRDefault="002F29F1" w:rsidP="00275B52">
      <w:pPr>
        <w:pStyle w:val="3"/>
        <w:rPr>
          <w:rFonts w:hint="eastAsia"/>
        </w:rPr>
      </w:pPr>
      <w:r w:rsidRPr="00275B52">
        <w:t xml:space="preserve">1. 问题背景 </w:t>
      </w:r>
    </w:p>
    <w:p w14:paraId="12FD5922" w14:textId="77777777" w:rsidR="002F29F1" w:rsidRPr="002F29F1" w:rsidRDefault="002F29F1" w:rsidP="002F29F1">
      <w:pPr>
        <w:ind w:firstLine="420"/>
        <w:rPr>
          <w:rFonts w:hint="eastAsia"/>
        </w:rPr>
      </w:pPr>
      <w:r w:rsidRPr="002F29F1">
        <w:t>在现代制造业中，产品表面的质量直接关系到其性能、安全与使用寿命。传统的人工目视检测方法存在效率低下、易疲劳、主观性强且一致性差等弊端，难以满足大规模、高精度、自动化的生产需求。随着计算机视觉与深度学习技术的飞速发展，基于视觉的自动化表面缺陷检测系统已成为工业智能化的研究热点与核心应用。</w:t>
      </w:r>
    </w:p>
    <w:p w14:paraId="1C512F37" w14:textId="77777777" w:rsidR="002F29F1" w:rsidRPr="002F29F1" w:rsidRDefault="002F29F1" w:rsidP="002F29F1">
      <w:pPr>
        <w:ind w:firstLine="420"/>
        <w:rPr>
          <w:rFonts w:hint="eastAsia"/>
        </w:rPr>
      </w:pPr>
      <w:r w:rsidRPr="002F29F1">
        <w:t>缺陷检测任务通常包含两个层面：</w:t>
      </w:r>
      <w:r w:rsidRPr="002F29F1">
        <w:rPr>
          <w:b/>
          <w:bCs/>
        </w:rPr>
        <w:t>目标级检测</w:t>
      </w:r>
      <w:r w:rsidRPr="002F29F1">
        <w:t>和</w:t>
      </w:r>
      <w:r w:rsidRPr="002F29F1">
        <w:rPr>
          <w:b/>
          <w:bCs/>
        </w:rPr>
        <w:t>像素级分割</w:t>
      </w:r>
      <w:r w:rsidRPr="002F29F1">
        <w:t>。目标级检测旨在快速定位图像中缺陷的位置并判断其类别，输出边界框，适用于需要快速判断缺陷有无及大致位置的场景。像素级分割则要求对缺陷区域进行精确的轮廓勾勒，输出与输入图像同分辨率的掩膜，适用于需要精确评估缺陷面积、形状以进行后续维修或工艺分析的场景。例如，在钢板、织物、电子元件等产品的质检中，两种任务相辅相成，共同构成完整的质量评估体系。</w:t>
      </w:r>
    </w:p>
    <w:p w14:paraId="718D1DDB" w14:textId="77777777" w:rsidR="002F29F1" w:rsidRPr="002F29F1" w:rsidRDefault="002F29F1" w:rsidP="002F29F1">
      <w:pPr>
        <w:ind w:firstLine="360"/>
        <w:rPr>
          <w:rFonts w:hint="eastAsia"/>
        </w:rPr>
      </w:pPr>
      <w:r w:rsidRPr="002F29F1">
        <w:t>然而，实际工业场景中的缺陷检测面临诸多挑战：</w:t>
      </w:r>
    </w:p>
    <w:p w14:paraId="4DBF4255" w14:textId="77777777" w:rsidR="002F29F1" w:rsidRPr="002F29F1" w:rsidRDefault="002F29F1" w:rsidP="002F29F1">
      <w:pPr>
        <w:numPr>
          <w:ilvl w:val="0"/>
          <w:numId w:val="1"/>
        </w:numPr>
        <w:rPr>
          <w:rFonts w:hint="eastAsia"/>
        </w:rPr>
      </w:pPr>
      <w:r w:rsidRPr="002F29F1">
        <w:rPr>
          <w:b/>
          <w:bCs/>
        </w:rPr>
        <w:t>复杂背景与低对比度</w:t>
      </w:r>
      <w:r w:rsidRPr="002F29F1">
        <w:t>：缺陷与背景纹理、颜色相似，难以区分。</w:t>
      </w:r>
    </w:p>
    <w:p w14:paraId="3D60A6BF" w14:textId="77777777" w:rsidR="002F29F1" w:rsidRPr="002F29F1" w:rsidRDefault="002F29F1" w:rsidP="002F29F1">
      <w:pPr>
        <w:numPr>
          <w:ilvl w:val="0"/>
          <w:numId w:val="1"/>
        </w:numPr>
        <w:rPr>
          <w:rFonts w:hint="eastAsia"/>
        </w:rPr>
      </w:pPr>
      <w:r w:rsidRPr="002F29F1">
        <w:rPr>
          <w:b/>
          <w:bCs/>
        </w:rPr>
        <w:t>缺陷尺度多变</w:t>
      </w:r>
      <w:r w:rsidRPr="002F29F1">
        <w:t>：同一图像中可能同时存在大面积锈蚀和微小的划痕。</w:t>
      </w:r>
    </w:p>
    <w:p w14:paraId="3FE9CE7E" w14:textId="77777777" w:rsidR="002F29F1" w:rsidRPr="002F29F1" w:rsidRDefault="002F29F1" w:rsidP="002F29F1">
      <w:pPr>
        <w:numPr>
          <w:ilvl w:val="0"/>
          <w:numId w:val="1"/>
        </w:numPr>
        <w:rPr>
          <w:rFonts w:hint="eastAsia"/>
        </w:rPr>
      </w:pPr>
      <w:r w:rsidRPr="002F29F1">
        <w:rPr>
          <w:b/>
          <w:bCs/>
        </w:rPr>
        <w:t>缺陷形态多样</w:t>
      </w:r>
      <w:r w:rsidRPr="002F29F1">
        <w:t>：缺陷形状不规则，如细长划痕、不规则斑点、片状剥落等。</w:t>
      </w:r>
    </w:p>
    <w:p w14:paraId="07A3A134" w14:textId="77777777" w:rsidR="002F29F1" w:rsidRPr="002F29F1" w:rsidRDefault="002F29F1" w:rsidP="002F29F1">
      <w:pPr>
        <w:numPr>
          <w:ilvl w:val="0"/>
          <w:numId w:val="1"/>
        </w:numPr>
        <w:rPr>
          <w:rFonts w:hint="eastAsia"/>
        </w:rPr>
      </w:pPr>
      <w:r w:rsidRPr="002F29F1">
        <w:rPr>
          <w:b/>
          <w:bCs/>
        </w:rPr>
        <w:lastRenderedPageBreak/>
        <w:t>缺陷外观相似</w:t>
      </w:r>
      <w:r w:rsidRPr="002F29F1">
        <w:t>：不同类别的缺陷在视觉上可能非常接近。</w:t>
      </w:r>
    </w:p>
    <w:p w14:paraId="2B6BEACF" w14:textId="77777777" w:rsidR="002F29F1" w:rsidRPr="002F29F1" w:rsidRDefault="002F29F1" w:rsidP="002F29F1">
      <w:pPr>
        <w:numPr>
          <w:ilvl w:val="0"/>
          <w:numId w:val="1"/>
        </w:numPr>
        <w:rPr>
          <w:rFonts w:hint="eastAsia"/>
        </w:rPr>
      </w:pPr>
      <w:r w:rsidRPr="002F29F1">
        <w:rPr>
          <w:b/>
          <w:bCs/>
        </w:rPr>
        <w:t>标注成本高昂</w:t>
      </w:r>
      <w:r w:rsidRPr="002F29F1">
        <w:t>：像素级的分割标注需要大量专业人力。</w:t>
      </w:r>
    </w:p>
    <w:p w14:paraId="661BD366" w14:textId="77777777" w:rsidR="002F29F1" w:rsidRDefault="002F29F1" w:rsidP="002F29F1">
      <w:pPr>
        <w:ind w:firstLine="360"/>
        <w:rPr>
          <w:rFonts w:hint="eastAsia"/>
        </w:rPr>
      </w:pPr>
      <w:r w:rsidRPr="002F29F1">
        <w:t>因此，设计一个能够同时应对上述挑战、在公开数据集上验证有效的检测与分割模型，具有重要的理论价值与现实意义。</w:t>
      </w:r>
    </w:p>
    <w:p w14:paraId="2066CC01" w14:textId="61BEBAFF" w:rsidR="006E6539" w:rsidRPr="002F29F1" w:rsidRDefault="00000000" w:rsidP="006E6539">
      <w:pPr>
        <w:rPr>
          <w:rFonts w:hint="eastAsia"/>
        </w:rPr>
      </w:pPr>
      <w:r>
        <w:rPr>
          <w:b/>
          <w:bCs/>
        </w:rPr>
        <w:pict w14:anchorId="22ACFEFB">
          <v:rect id="_x0000_i1026" style="width:0;height:1.5pt" o:hralign="center" o:hrstd="t" o:hr="t" fillcolor="#a0a0a0" stroked="f"/>
        </w:pict>
      </w:r>
    </w:p>
    <w:p w14:paraId="5489E5D7" w14:textId="77777777" w:rsidR="002F29F1" w:rsidRPr="00275B52" w:rsidRDefault="002F29F1" w:rsidP="00275B52">
      <w:pPr>
        <w:pStyle w:val="3"/>
        <w:rPr>
          <w:rFonts w:hint="eastAsia"/>
        </w:rPr>
      </w:pPr>
      <w:r w:rsidRPr="00275B52">
        <w:t xml:space="preserve">2. 问题定义与分析 </w:t>
      </w:r>
    </w:p>
    <w:p w14:paraId="494357A0" w14:textId="77777777" w:rsidR="002F29F1" w:rsidRPr="002F29F1" w:rsidRDefault="002F29F1" w:rsidP="002F29F1">
      <w:pPr>
        <w:rPr>
          <w:rFonts w:hint="eastAsia"/>
          <w:b/>
          <w:bCs/>
        </w:rPr>
      </w:pPr>
      <w:r w:rsidRPr="002F29F1">
        <w:rPr>
          <w:b/>
          <w:bCs/>
        </w:rPr>
        <w:t xml:space="preserve">2.1 任务定义 </w:t>
      </w:r>
    </w:p>
    <w:p w14:paraId="37856BE5" w14:textId="77777777" w:rsidR="002F29F1" w:rsidRPr="002F29F1" w:rsidRDefault="002F29F1" w:rsidP="002F29F1">
      <w:pPr>
        <w:rPr>
          <w:rFonts w:hint="eastAsia"/>
        </w:rPr>
      </w:pPr>
      <w:r w:rsidRPr="002F29F1">
        <w:t>本研究基于CSDD数据集，并行开展以下两个子任务：</w:t>
      </w:r>
    </w:p>
    <w:p w14:paraId="1488F0B5" w14:textId="77777777" w:rsidR="002F29F1" w:rsidRPr="002F29F1" w:rsidRDefault="002F29F1" w:rsidP="002F29F1">
      <w:pPr>
        <w:rPr>
          <w:rFonts w:hint="eastAsia"/>
        </w:rPr>
      </w:pPr>
      <w:r w:rsidRPr="002F29F1">
        <w:rPr>
          <w:b/>
          <w:bCs/>
        </w:rPr>
        <w:t>任务一：缺陷目标检测</w:t>
      </w:r>
    </w:p>
    <w:p w14:paraId="6487124A" w14:textId="77777777" w:rsidR="002F29F1" w:rsidRPr="002F29F1" w:rsidRDefault="002F29F1" w:rsidP="002F29F1">
      <w:pPr>
        <w:numPr>
          <w:ilvl w:val="0"/>
          <w:numId w:val="2"/>
        </w:numPr>
        <w:rPr>
          <w:rFonts w:hint="eastAsia"/>
        </w:rPr>
      </w:pPr>
      <w:r w:rsidRPr="002F29F1">
        <w:rPr>
          <w:b/>
          <w:bCs/>
        </w:rPr>
        <w:t>输入</w:t>
      </w:r>
      <w:r w:rsidRPr="002F29F1">
        <w:t>：一张RGB表面图像 I∈RH×W×3。</w:t>
      </w:r>
    </w:p>
    <w:p w14:paraId="2CD5861D" w14:textId="77777777" w:rsidR="002F29F1" w:rsidRPr="002F29F1" w:rsidRDefault="002F29F1" w:rsidP="002F29F1">
      <w:pPr>
        <w:numPr>
          <w:ilvl w:val="0"/>
          <w:numId w:val="2"/>
        </w:numPr>
        <w:rPr>
          <w:rFonts w:hint="eastAsia"/>
        </w:rPr>
      </w:pPr>
      <w:r w:rsidRPr="002F29F1">
        <w:rPr>
          <w:b/>
          <w:bCs/>
        </w:rPr>
        <w:t>输出</w:t>
      </w:r>
      <w:r w:rsidRPr="002F29F1">
        <w:t>：一组缺陷检测结果 D={(bi</w:t>
      </w:r>
      <w:r w:rsidRPr="002F29F1">
        <w:rPr>
          <w:rFonts w:ascii="Times New Roman" w:hAnsi="Times New Roman" w:cs="Times New Roman"/>
        </w:rPr>
        <w:t>​</w:t>
      </w:r>
      <w:r w:rsidRPr="002F29F1">
        <w:t>,ci</w:t>
      </w:r>
      <w:r w:rsidRPr="002F29F1">
        <w:rPr>
          <w:rFonts w:ascii="Times New Roman" w:hAnsi="Times New Roman" w:cs="Times New Roman"/>
        </w:rPr>
        <w:t>​</w:t>
      </w:r>
      <w:r w:rsidRPr="002F29F1">
        <w:t>,si</w:t>
      </w:r>
      <w:r w:rsidRPr="002F29F1">
        <w:rPr>
          <w:rFonts w:ascii="Times New Roman" w:hAnsi="Times New Roman" w:cs="Times New Roman"/>
        </w:rPr>
        <w:t>​</w:t>
      </w:r>
      <w:r w:rsidRPr="002F29F1">
        <w:t>)}i=1N</w:t>
      </w:r>
      <w:r w:rsidRPr="002F29F1">
        <w:rPr>
          <w:rFonts w:ascii="Times New Roman" w:hAnsi="Times New Roman" w:cs="Times New Roman"/>
        </w:rPr>
        <w:t>​</w:t>
      </w:r>
      <w:r w:rsidRPr="002F29F1">
        <w:t>。其中，bi</w:t>
      </w:r>
      <w:r w:rsidRPr="002F29F1">
        <w:rPr>
          <w:rFonts w:ascii="Times New Roman" w:hAnsi="Times New Roman" w:cs="Times New Roman"/>
        </w:rPr>
        <w:t>​</w:t>
      </w:r>
      <w:r w:rsidRPr="002F29F1">
        <w:t>=(xmin</w:t>
      </w:r>
      <w:r w:rsidRPr="002F29F1">
        <w:rPr>
          <w:rFonts w:ascii="Times New Roman" w:hAnsi="Times New Roman" w:cs="Times New Roman"/>
        </w:rPr>
        <w:t>​</w:t>
      </w:r>
      <w:r w:rsidRPr="002F29F1">
        <w:t>,ymin</w:t>
      </w:r>
      <w:r w:rsidRPr="002F29F1">
        <w:rPr>
          <w:rFonts w:ascii="Times New Roman" w:hAnsi="Times New Roman" w:cs="Times New Roman"/>
        </w:rPr>
        <w:t>​</w:t>
      </w:r>
      <w:r w:rsidRPr="002F29F1">
        <w:t>,xmax</w:t>
      </w:r>
      <w:r w:rsidRPr="002F29F1">
        <w:rPr>
          <w:rFonts w:ascii="Times New Roman" w:hAnsi="Times New Roman" w:cs="Times New Roman"/>
        </w:rPr>
        <w:t>​</w:t>
      </w:r>
      <w:r w:rsidRPr="002F29F1">
        <w:t>,ymax</w:t>
      </w:r>
      <w:r w:rsidRPr="002F29F1">
        <w:rPr>
          <w:rFonts w:ascii="Times New Roman" w:hAnsi="Times New Roman" w:cs="Times New Roman"/>
        </w:rPr>
        <w:t>​</w:t>
      </w:r>
      <w:r w:rsidRPr="002F29F1">
        <w:t>)表示第i个缺陷的边界框坐标，ci</w:t>
      </w:r>
      <w:r w:rsidRPr="002F29F1">
        <w:rPr>
          <w:rFonts w:ascii="Times New Roman" w:hAnsi="Times New Roman" w:cs="Times New Roman"/>
        </w:rPr>
        <w:t>​</w:t>
      </w:r>
      <w:r w:rsidRPr="002F29F1">
        <w:t>∈C表示缺陷类别，si</w:t>
      </w:r>
      <w:r w:rsidRPr="002F29F1">
        <w:rPr>
          <w:rFonts w:ascii="Times New Roman" w:hAnsi="Times New Roman" w:cs="Times New Roman"/>
        </w:rPr>
        <w:t>​</w:t>
      </w:r>
      <w:r w:rsidRPr="002F29F1">
        <w:t>∈[0,1]表示置信度分数，N为检测到的缺陷数量。CSDD数据集包含如“划痕”、“斑点”、“锈蚀”、“剥落”等多个类别。</w:t>
      </w:r>
    </w:p>
    <w:p w14:paraId="1686C939" w14:textId="77777777" w:rsidR="002F29F1" w:rsidRPr="002F29F1" w:rsidRDefault="002F29F1" w:rsidP="002F29F1">
      <w:pPr>
        <w:numPr>
          <w:ilvl w:val="0"/>
          <w:numId w:val="2"/>
        </w:numPr>
        <w:rPr>
          <w:rFonts w:hint="eastAsia"/>
        </w:rPr>
      </w:pPr>
      <w:r w:rsidRPr="002F29F1">
        <w:rPr>
          <w:b/>
          <w:bCs/>
        </w:rPr>
        <w:t>评价指标</w:t>
      </w:r>
      <w:r w:rsidRPr="002F29F1">
        <w:t>：采用目标检测领域的标准指标——平均精度（Average Precision, AP）和平均精度均值（mean Average Precision, mAP）。AP是针对单个类别的精度-召回率曲线下的面积，mAP是所有类别AP的平均值，全面衡量模型在不同置信度阈值下的分类与定位综合性能。</w:t>
      </w:r>
    </w:p>
    <w:p w14:paraId="4BE25C82" w14:textId="77777777" w:rsidR="002F29F1" w:rsidRPr="002F29F1" w:rsidRDefault="002F29F1" w:rsidP="002F29F1">
      <w:pPr>
        <w:rPr>
          <w:rFonts w:hint="eastAsia"/>
        </w:rPr>
      </w:pPr>
      <w:r w:rsidRPr="002F29F1">
        <w:rPr>
          <w:b/>
          <w:bCs/>
        </w:rPr>
        <w:t>任务二：缺陷分割任务</w:t>
      </w:r>
    </w:p>
    <w:p w14:paraId="4603C809" w14:textId="77777777" w:rsidR="002F29F1" w:rsidRPr="002F29F1" w:rsidRDefault="002F29F1" w:rsidP="002F29F1">
      <w:pPr>
        <w:numPr>
          <w:ilvl w:val="0"/>
          <w:numId w:val="3"/>
        </w:numPr>
        <w:rPr>
          <w:rFonts w:hint="eastAsia"/>
        </w:rPr>
      </w:pPr>
      <w:r w:rsidRPr="002F29F1">
        <w:rPr>
          <w:b/>
          <w:bCs/>
        </w:rPr>
        <w:t>输入</w:t>
      </w:r>
      <w:r w:rsidRPr="002F29F1">
        <w:t>：一张RGB表面图像 I∈RH×W×3。</w:t>
      </w:r>
    </w:p>
    <w:p w14:paraId="1A1DCED3" w14:textId="77777777" w:rsidR="002F29F1" w:rsidRPr="002F29F1" w:rsidRDefault="002F29F1" w:rsidP="002F29F1">
      <w:pPr>
        <w:numPr>
          <w:ilvl w:val="0"/>
          <w:numId w:val="3"/>
        </w:numPr>
        <w:rPr>
          <w:rFonts w:hint="eastAsia"/>
        </w:rPr>
      </w:pPr>
      <w:r w:rsidRPr="002F29F1">
        <w:rPr>
          <w:b/>
          <w:bCs/>
        </w:rPr>
        <w:t>输出</w:t>
      </w:r>
      <w:r w:rsidRPr="002F29F1">
        <w:t>：一张语义分割掩膜图 M∈RH×W，其中每个像素值 M(p)∈C表示该像素点所属的缺陷类别或背景。</w:t>
      </w:r>
    </w:p>
    <w:p w14:paraId="0494280F" w14:textId="77777777" w:rsidR="002F29F1" w:rsidRPr="002F29F1" w:rsidRDefault="002F29F1" w:rsidP="002F29F1">
      <w:pPr>
        <w:numPr>
          <w:ilvl w:val="0"/>
          <w:numId w:val="3"/>
        </w:numPr>
        <w:rPr>
          <w:rFonts w:hint="eastAsia"/>
        </w:rPr>
      </w:pPr>
      <w:r w:rsidRPr="002F29F1">
        <w:rPr>
          <w:b/>
          <w:bCs/>
        </w:rPr>
        <w:t>评价指标</w:t>
      </w:r>
      <w:r w:rsidRPr="002F29F1">
        <w:t>：采用语义分割领域的核心指标——交并比（Intersection over Union, IoU）和平均交并比（mean IoU, mIoU）。对于每个类别，IoU = TP / (TP + FP + FN)，其中TP、FP、FN分别代表真阳性、假阳性、假阴性的像素数量。mIoU是所有类别（包括背景）IoU的平均值，直接反映模型像素级分类的准确度。</w:t>
      </w:r>
    </w:p>
    <w:p w14:paraId="42D16BCA" w14:textId="77777777" w:rsidR="002F29F1" w:rsidRPr="002F29F1" w:rsidRDefault="002F29F1" w:rsidP="002F29F1">
      <w:pPr>
        <w:rPr>
          <w:rFonts w:hint="eastAsia"/>
          <w:b/>
          <w:bCs/>
        </w:rPr>
      </w:pPr>
      <w:r w:rsidRPr="002F29F1">
        <w:rPr>
          <w:b/>
          <w:bCs/>
        </w:rPr>
        <w:t xml:space="preserve">2.2 数据集分析：CSDD </w:t>
      </w:r>
    </w:p>
    <w:p w14:paraId="772101E4" w14:textId="77777777" w:rsidR="002F29F1" w:rsidRPr="002F29F1" w:rsidRDefault="002F29F1" w:rsidP="002F29F1">
      <w:pPr>
        <w:rPr>
          <w:rFonts w:hint="eastAsia"/>
        </w:rPr>
      </w:pPr>
      <w:r w:rsidRPr="002F29F1">
        <w:t>CSDD是一个公开的复合表面缺陷数据集，专为检测与分割任务设计。其特点包括：</w:t>
      </w:r>
    </w:p>
    <w:p w14:paraId="48527C0B" w14:textId="77777777" w:rsidR="002F29F1" w:rsidRPr="002F29F1" w:rsidRDefault="002F29F1" w:rsidP="002F29F1">
      <w:pPr>
        <w:numPr>
          <w:ilvl w:val="0"/>
          <w:numId w:val="4"/>
        </w:numPr>
        <w:rPr>
          <w:rFonts w:hint="eastAsia"/>
        </w:rPr>
      </w:pPr>
      <w:r w:rsidRPr="002F29F1">
        <w:rPr>
          <w:b/>
          <w:bCs/>
        </w:rPr>
        <w:t>场景复杂</w:t>
      </w:r>
      <w:r w:rsidRPr="002F29F1">
        <w:t>：图像背景包含多种工业材质纹理，增加了检测难度。</w:t>
      </w:r>
    </w:p>
    <w:p w14:paraId="1F6D8159" w14:textId="77777777" w:rsidR="002F29F1" w:rsidRPr="002F29F1" w:rsidRDefault="002F29F1" w:rsidP="002F29F1">
      <w:pPr>
        <w:numPr>
          <w:ilvl w:val="0"/>
          <w:numId w:val="4"/>
        </w:numPr>
        <w:rPr>
          <w:rFonts w:hint="eastAsia"/>
        </w:rPr>
      </w:pPr>
      <w:r w:rsidRPr="002F29F1">
        <w:rPr>
          <w:b/>
          <w:bCs/>
        </w:rPr>
        <w:t>缺陷多样</w:t>
      </w:r>
      <w:r w:rsidRPr="002F29F1">
        <w:t>：包含大小、形状、颜色各异的缺陷，且存在小目标和目标密集情况。</w:t>
      </w:r>
    </w:p>
    <w:p w14:paraId="4707F485" w14:textId="77777777" w:rsidR="002F29F1" w:rsidRPr="002F29F1" w:rsidRDefault="002F29F1" w:rsidP="002F29F1">
      <w:pPr>
        <w:numPr>
          <w:ilvl w:val="0"/>
          <w:numId w:val="4"/>
        </w:numPr>
        <w:rPr>
          <w:rFonts w:hint="eastAsia"/>
        </w:rPr>
      </w:pPr>
      <w:r w:rsidRPr="002F29F1">
        <w:rPr>
          <w:b/>
          <w:bCs/>
        </w:rPr>
        <w:t>标注精细</w:t>
      </w:r>
      <w:r w:rsidRPr="002F29F1">
        <w:t>：同时提供了实例级别的边界框标注和像素级的语义分割掩膜标注。</w:t>
      </w:r>
    </w:p>
    <w:p w14:paraId="173C6D35" w14:textId="77777777" w:rsidR="002F29F1" w:rsidRPr="002F29F1" w:rsidRDefault="002F29F1" w:rsidP="002F29F1">
      <w:pPr>
        <w:numPr>
          <w:ilvl w:val="0"/>
          <w:numId w:val="4"/>
        </w:numPr>
        <w:rPr>
          <w:rFonts w:hint="eastAsia"/>
        </w:rPr>
      </w:pPr>
      <w:r w:rsidRPr="002F29F1">
        <w:rPr>
          <w:b/>
          <w:bCs/>
        </w:rPr>
        <w:t>标准划分</w:t>
      </w:r>
      <w:r w:rsidRPr="002F29F1">
        <w:t>：官方提供了训练集、验证集和测试集的明确划分，有利于公平比较。</w:t>
      </w:r>
    </w:p>
    <w:p w14:paraId="04364A66" w14:textId="77777777" w:rsidR="002F29F1" w:rsidRDefault="002F29F1" w:rsidP="002F29F1">
      <w:pPr>
        <w:ind w:firstLine="360"/>
        <w:rPr>
          <w:rFonts w:hint="eastAsia"/>
        </w:rPr>
      </w:pPr>
      <w:r w:rsidRPr="002F29F1">
        <w:t>我们的实验将严格遵守官方划分：训练集1343张，验证集335张，测试集422张。所有图像在输入网络前被统一缩放至1024×1024分辨率，以适配模型输入并保证批次处理效率。</w:t>
      </w:r>
    </w:p>
    <w:p w14:paraId="53B15443" w14:textId="25E5D99A" w:rsidR="006E6539" w:rsidRPr="002F29F1" w:rsidRDefault="00000000" w:rsidP="006E6539">
      <w:pPr>
        <w:rPr>
          <w:rFonts w:hint="eastAsia"/>
        </w:rPr>
      </w:pPr>
      <w:r>
        <w:rPr>
          <w:b/>
          <w:bCs/>
        </w:rPr>
        <w:pict w14:anchorId="54FA6AF3">
          <v:rect id="_x0000_i1027" style="width:0;height:1.5pt" o:hralign="center" o:hrstd="t" o:hr="t" fillcolor="#a0a0a0" stroked="f"/>
        </w:pict>
      </w:r>
    </w:p>
    <w:p w14:paraId="15542A5B" w14:textId="063B9DB4" w:rsidR="005974B6" w:rsidRPr="006E6539" w:rsidRDefault="002F29F1" w:rsidP="00275B52">
      <w:pPr>
        <w:pStyle w:val="3"/>
        <w:rPr>
          <w:rFonts w:hint="eastAsia"/>
        </w:rPr>
      </w:pPr>
      <w:r w:rsidRPr="006E6539">
        <w:t>3. 建模、模型学习与推理方法</w:t>
      </w:r>
    </w:p>
    <w:p w14:paraId="1819E894" w14:textId="77777777" w:rsidR="005974B6" w:rsidRPr="005974B6" w:rsidRDefault="005974B6" w:rsidP="005974B6">
      <w:pPr>
        <w:rPr>
          <w:rFonts w:hint="eastAsia"/>
          <w:b/>
          <w:bCs/>
        </w:rPr>
      </w:pPr>
      <w:r w:rsidRPr="005974B6">
        <w:rPr>
          <w:b/>
          <w:bCs/>
        </w:rPr>
        <w:t xml:space="preserve">3.1 模型架构设计：基于Mask R-CNN的联合检测与分割 </w:t>
      </w:r>
    </w:p>
    <w:p w14:paraId="34FC2AE4" w14:textId="77777777" w:rsidR="005974B6" w:rsidRPr="005974B6" w:rsidRDefault="005974B6" w:rsidP="006E6539">
      <w:pPr>
        <w:ind w:firstLine="420"/>
        <w:rPr>
          <w:rFonts w:hint="eastAsia"/>
        </w:rPr>
      </w:pPr>
      <w:r w:rsidRPr="005974B6">
        <w:t>我们选择 Mask R-CNN</w:t>
      </w:r>
      <w:r w:rsidRPr="005974B6">
        <w:rPr>
          <w:rFonts w:ascii="Times New Roman" w:hAnsi="Times New Roman" w:cs="Times New Roman"/>
        </w:rPr>
        <w:t>​</w:t>
      </w:r>
      <w:r w:rsidRPr="005974B6">
        <w:t xml:space="preserve"> 作为本项目的核心模型。Mask R-CNN 是一个经典的两阶段实例分割框架，它通过在 Faster R-CNN 的基础上增加一个并行的掩膜预测分支，能够在一个统一的模型中同时完成目标检测（输出边界框和类别）和实例分割（输出像素级掩膜）的任务。这对于 CSDD 数据集的缺陷检测与分割要求是高度匹配的。</w:t>
      </w:r>
    </w:p>
    <w:p w14:paraId="49063E5A" w14:textId="77777777" w:rsidR="005974B6" w:rsidRPr="005974B6" w:rsidRDefault="005974B6" w:rsidP="005974B6">
      <w:pPr>
        <w:rPr>
          <w:rFonts w:hint="eastAsia"/>
        </w:rPr>
      </w:pPr>
      <w:r w:rsidRPr="005974B6">
        <w:t>本项目采用 MMDetection 框架中实现的 Mask R-CNN，其主干网络为 ResNet-101 结合特征金字塔网络（FPN）。具体架构如下：</w:t>
      </w:r>
    </w:p>
    <w:p w14:paraId="0F92CE27" w14:textId="77777777" w:rsidR="005974B6" w:rsidRPr="005974B6" w:rsidRDefault="005974B6" w:rsidP="005974B6">
      <w:pPr>
        <w:numPr>
          <w:ilvl w:val="0"/>
          <w:numId w:val="12"/>
        </w:numPr>
        <w:rPr>
          <w:rFonts w:hint="eastAsia"/>
        </w:rPr>
      </w:pPr>
      <w:r w:rsidRPr="005974B6">
        <w:rPr>
          <w:b/>
          <w:bCs/>
        </w:rPr>
        <w:t>主干网络与特征提取</w:t>
      </w:r>
      <w:r w:rsidRPr="005974B6">
        <w:t>：使用在 ImageNet 数据集上预训练的 ResNet-101 作为特征提取器。ResNet-101 的深度残差结构能够有效提取图像的深层语义特征。结合 FPN 结构，模型可以构建一个从低层到高层的多尺度特征金字塔（例如 P2-P6），从而增强模型对于不同尺度缺陷（尤其是小目标）的检测能力。</w:t>
      </w:r>
    </w:p>
    <w:p w14:paraId="0DFB5E46" w14:textId="77777777" w:rsidR="005974B6" w:rsidRPr="005974B6" w:rsidRDefault="005974B6" w:rsidP="005974B6">
      <w:pPr>
        <w:numPr>
          <w:ilvl w:val="0"/>
          <w:numId w:val="12"/>
        </w:numPr>
        <w:rPr>
          <w:rFonts w:hint="eastAsia"/>
        </w:rPr>
      </w:pPr>
      <w:r w:rsidRPr="005974B6">
        <w:rPr>
          <w:b/>
          <w:bCs/>
        </w:rPr>
        <w:t>区域建议网络（RPN）</w:t>
      </w:r>
      <w:r w:rsidRPr="005974B6">
        <w:t>：RPN 在特征金字塔的每一级上滑动，生成一系列可能包含目标的候选区域（Region Proposals）。它通过锚点（Anchors）机制应对不同尺度和长宽比的目标。针对 CSDD 数据集中缺陷的尺度特点，我们调整了 RPN 中锚点的尺寸和比例，以更好地匹配划痕、斑点等缺陷的常见大小。</w:t>
      </w:r>
    </w:p>
    <w:p w14:paraId="7F5C6E6E" w14:textId="77777777" w:rsidR="005974B6" w:rsidRPr="005974B6" w:rsidRDefault="005974B6" w:rsidP="005974B6">
      <w:pPr>
        <w:numPr>
          <w:ilvl w:val="0"/>
          <w:numId w:val="12"/>
        </w:numPr>
        <w:rPr>
          <w:rFonts w:hint="eastAsia"/>
        </w:rPr>
      </w:pPr>
      <w:r w:rsidRPr="005974B6">
        <w:rPr>
          <w:b/>
          <w:bCs/>
        </w:rPr>
        <w:t>RoIAlign 与检测头</w:t>
      </w:r>
      <w:r w:rsidRPr="005974B6">
        <w:t>：对于 RPN 提出的每个候选区域，使用 RoIAlign 操作从特征金字塔中精确地提取固定大小的特征图。这些特征图被送入两个并行的分支：</w:t>
      </w:r>
    </w:p>
    <w:p w14:paraId="18056B59" w14:textId="77777777" w:rsidR="005974B6" w:rsidRPr="005974B6" w:rsidRDefault="005974B6" w:rsidP="005974B6">
      <w:pPr>
        <w:numPr>
          <w:ilvl w:val="1"/>
          <w:numId w:val="12"/>
        </w:numPr>
        <w:rPr>
          <w:rFonts w:hint="eastAsia"/>
        </w:rPr>
      </w:pPr>
      <w:r w:rsidRPr="005974B6">
        <w:t>检测分支：该分支包含全连接层，负责对候选区域进行分类（判断是“划痕”、“斑点”还是背景）和边界框回归（精细调整边界框的位置）。</w:t>
      </w:r>
    </w:p>
    <w:p w14:paraId="357AD19D" w14:textId="77777777" w:rsidR="003C2228" w:rsidRPr="006E6539" w:rsidRDefault="005974B6" w:rsidP="003C2228">
      <w:pPr>
        <w:numPr>
          <w:ilvl w:val="1"/>
          <w:numId w:val="12"/>
        </w:numPr>
        <w:rPr>
          <w:rFonts w:hint="eastAsia"/>
        </w:rPr>
      </w:pPr>
      <w:r w:rsidRPr="005974B6">
        <w:t>掩膜分割分支：该分支是一个小型全卷积网络（FCN），为每个候选区域预测一个二值掩膜（分辨率为 28x28），精确勾勒出缺陷的像素级轮廓。</w:t>
      </w:r>
    </w:p>
    <w:p w14:paraId="2EA6C2DB" w14:textId="43C83E97" w:rsidR="003C2228" w:rsidRPr="003C2228" w:rsidRDefault="003C2228" w:rsidP="003C2228">
      <w:pPr>
        <w:rPr>
          <w:rFonts w:hint="eastAsia"/>
          <w:b/>
          <w:bCs/>
        </w:rPr>
      </w:pPr>
      <w:r w:rsidRPr="003C2228">
        <w:rPr>
          <w:b/>
          <w:bCs/>
          <w:noProof/>
        </w:rPr>
        <w:drawing>
          <wp:inline distT="0" distB="0" distL="0" distR="0" wp14:anchorId="68833CAF" wp14:editId="4A50238F">
            <wp:extent cx="5274310" cy="2276475"/>
            <wp:effectExtent l="0" t="0" r="2540" b="9525"/>
            <wp:docPr id="260970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70464" name=""/>
                    <pic:cNvPicPr/>
                  </pic:nvPicPr>
                  <pic:blipFill rotWithShape="1">
                    <a:blip r:embed="rId5"/>
                    <a:srcRect t="694" b="-1"/>
                    <a:stretch>
                      <a:fillRect/>
                    </a:stretch>
                  </pic:blipFill>
                  <pic:spPr bwMode="auto">
                    <a:xfrm>
                      <a:off x="0" y="0"/>
                      <a:ext cx="5274310" cy="2276475"/>
                    </a:xfrm>
                    <a:prstGeom prst="rect">
                      <a:avLst/>
                    </a:prstGeom>
                    <a:ln>
                      <a:noFill/>
                    </a:ln>
                    <a:extLst>
                      <a:ext uri="{53640926-AAD7-44D8-BBD7-CCE9431645EC}">
                        <a14:shadowObscured xmlns:a14="http://schemas.microsoft.com/office/drawing/2010/main"/>
                      </a:ext>
                    </a:extLst>
                  </pic:spPr>
                </pic:pic>
              </a:graphicData>
            </a:graphic>
          </wp:inline>
        </w:drawing>
      </w:r>
    </w:p>
    <w:p w14:paraId="6B3F478B" w14:textId="54CAEE85" w:rsidR="005974B6" w:rsidRPr="005974B6" w:rsidRDefault="003C2228" w:rsidP="003C2228">
      <w:pPr>
        <w:pStyle w:val="ae"/>
        <w:ind w:left="2100" w:firstLine="420"/>
        <w:rPr>
          <w:rFonts w:hint="eastAsia"/>
          <w:b/>
          <w:bCs/>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Mask R-CNN </w:t>
      </w:r>
      <w:r>
        <w:rPr>
          <w:rFonts w:hint="eastAsia"/>
        </w:rPr>
        <w:t>模型结构示意图</w:t>
      </w:r>
    </w:p>
    <w:p w14:paraId="73F6C3F7" w14:textId="77777777" w:rsidR="005974B6" w:rsidRPr="005974B6" w:rsidRDefault="005974B6" w:rsidP="005974B6">
      <w:pPr>
        <w:rPr>
          <w:rFonts w:hint="eastAsia"/>
          <w:b/>
          <w:bCs/>
        </w:rPr>
      </w:pPr>
      <w:r w:rsidRPr="005974B6">
        <w:rPr>
          <w:b/>
          <w:bCs/>
        </w:rPr>
        <w:t xml:space="preserve">3.2 模型学习（训练）策略 </w:t>
      </w:r>
    </w:p>
    <w:p w14:paraId="5CC8DA68" w14:textId="137C4298" w:rsidR="005974B6" w:rsidRPr="005974B6" w:rsidRDefault="005974B6" w:rsidP="003C2228">
      <w:pPr>
        <w:ind w:firstLine="360"/>
        <w:rPr>
          <w:rFonts w:hint="eastAsia"/>
        </w:rPr>
      </w:pPr>
      <w:r w:rsidRPr="005974B6">
        <w:t>我的训练策略遵MMDetection框架的最佳实践，并针CSDD数据集进行了调整。</w:t>
      </w:r>
    </w:p>
    <w:p w14:paraId="206FB567" w14:textId="77777777" w:rsidR="005974B6" w:rsidRPr="005974B6" w:rsidRDefault="005974B6" w:rsidP="005974B6">
      <w:pPr>
        <w:numPr>
          <w:ilvl w:val="0"/>
          <w:numId w:val="13"/>
        </w:numPr>
        <w:rPr>
          <w:rFonts w:hint="eastAsia"/>
        </w:rPr>
      </w:pPr>
      <w:r w:rsidRPr="005974B6">
        <w:rPr>
          <w:b/>
          <w:bCs/>
        </w:rPr>
        <w:t>数据准备与增强</w:t>
      </w:r>
      <w:r w:rsidRPr="005974B6">
        <w:t>：我们首先将原始 CSDD 数据集转换为 COCO 数据格式，以便于 MMDetection 框架加载。为了提升模型泛化能力并防止过拟合，在训练中应用了丰富的数据增强技术，包括随机水平翻转、随机亮度与对比度调整、以及随机裁剪等。</w:t>
      </w:r>
    </w:p>
    <w:p w14:paraId="788F004A" w14:textId="77777777" w:rsidR="005974B6" w:rsidRPr="005974B6" w:rsidRDefault="005974B6" w:rsidP="005974B6">
      <w:pPr>
        <w:numPr>
          <w:ilvl w:val="0"/>
          <w:numId w:val="13"/>
        </w:numPr>
        <w:rPr>
          <w:rFonts w:hint="eastAsia"/>
        </w:rPr>
      </w:pPr>
      <w:r w:rsidRPr="005974B6">
        <w:rPr>
          <w:b/>
          <w:bCs/>
        </w:rPr>
        <w:t>优化器与超参数</w:t>
      </w:r>
      <w:r w:rsidRPr="005974B6">
        <w:t>：模型使用随机梯度下降（SGD）优化器进行训练，动量设置为 0.9，权重衰减为 0.0001。初始学习率设置为 0.02，并采用分段学习率衰减策略（例如在 epoch 24 和 33 时衰减 0.1）。批处理大小（batch size）根据可用的 GPU 显存进行设置，例如在 configs/mask_rcnn_r101_fpn_csdd.py中默认设置为 4。模型总共训练 36 个 epoch。</w:t>
      </w:r>
    </w:p>
    <w:p w14:paraId="210B08DA" w14:textId="77777777" w:rsidR="005974B6" w:rsidRPr="005974B6" w:rsidRDefault="005974B6" w:rsidP="005974B6">
      <w:pPr>
        <w:numPr>
          <w:ilvl w:val="0"/>
          <w:numId w:val="13"/>
        </w:numPr>
        <w:rPr>
          <w:rFonts w:hint="eastAsia"/>
        </w:rPr>
      </w:pPr>
      <w:r w:rsidRPr="005974B6">
        <w:rPr>
          <w:b/>
          <w:bCs/>
        </w:rPr>
        <w:t>损失函数</w:t>
      </w:r>
      <w:r w:rsidRPr="005974B6">
        <w:t>：总损失函数由四部分加权组成：</w:t>
      </w:r>
    </w:p>
    <w:p w14:paraId="3F5F5150" w14:textId="77777777" w:rsidR="005974B6" w:rsidRPr="005974B6" w:rsidRDefault="005974B6" w:rsidP="005974B6">
      <w:pPr>
        <w:numPr>
          <w:ilvl w:val="1"/>
          <w:numId w:val="13"/>
        </w:numPr>
        <w:rPr>
          <w:rFonts w:hint="eastAsia"/>
        </w:rPr>
      </w:pPr>
      <w:r w:rsidRPr="005974B6">
        <w:t>RPN分类损失：用于区分前景（目标）和背景。</w:t>
      </w:r>
    </w:p>
    <w:p w14:paraId="46BF33CB" w14:textId="77777777" w:rsidR="005974B6" w:rsidRPr="005974B6" w:rsidRDefault="005974B6" w:rsidP="005974B6">
      <w:pPr>
        <w:numPr>
          <w:ilvl w:val="1"/>
          <w:numId w:val="13"/>
        </w:numPr>
        <w:rPr>
          <w:rFonts w:hint="eastAsia"/>
        </w:rPr>
      </w:pPr>
      <w:r w:rsidRPr="005974B6">
        <w:t>RPN边界框回归损失：用于调整RPN提议框的位置。</w:t>
      </w:r>
    </w:p>
    <w:p w14:paraId="3032C265" w14:textId="77777777" w:rsidR="005974B6" w:rsidRPr="005974B6" w:rsidRDefault="005974B6" w:rsidP="005974B6">
      <w:pPr>
        <w:numPr>
          <w:ilvl w:val="1"/>
          <w:numId w:val="13"/>
        </w:numPr>
        <w:rPr>
          <w:rFonts w:hint="eastAsia"/>
        </w:rPr>
      </w:pPr>
      <w:r w:rsidRPr="005974B6">
        <w:t>检测头分类损失：用于对RoI进行精细分类（划痕、斑点）。</w:t>
      </w:r>
    </w:p>
    <w:p w14:paraId="265879C1" w14:textId="77777777" w:rsidR="005974B6" w:rsidRPr="005974B6" w:rsidRDefault="005974B6" w:rsidP="005974B6">
      <w:pPr>
        <w:numPr>
          <w:ilvl w:val="1"/>
          <w:numId w:val="13"/>
        </w:numPr>
        <w:rPr>
          <w:rFonts w:hint="eastAsia"/>
        </w:rPr>
      </w:pPr>
      <w:r w:rsidRPr="005974B6">
        <w:t>检测头边界框回归损失：用于对RoI的边界框进行精细回归。</w:t>
      </w:r>
    </w:p>
    <w:p w14:paraId="2B43AB85" w14:textId="77777777" w:rsidR="005974B6" w:rsidRPr="005974B6" w:rsidRDefault="005974B6" w:rsidP="005974B6">
      <w:pPr>
        <w:numPr>
          <w:ilvl w:val="1"/>
          <w:numId w:val="13"/>
        </w:numPr>
        <w:rPr>
          <w:rFonts w:hint="eastAsia"/>
        </w:rPr>
      </w:pPr>
      <w:r w:rsidRPr="005974B6">
        <w:t>掩膜分割损失：对于每个被分类为前景的RoI，使用二元交叉熵（Binary Cross-Entropy）计算预测掩膜与真实掩膜之间的像素级差异。</w:t>
      </w:r>
    </w:p>
    <w:p w14:paraId="5E17CEF4" w14:textId="767EEA1E" w:rsidR="005974B6" w:rsidRPr="005974B6" w:rsidRDefault="005974B6" w:rsidP="005974B6">
      <w:pPr>
        <w:numPr>
          <w:ilvl w:val="0"/>
          <w:numId w:val="13"/>
        </w:numPr>
        <w:rPr>
          <w:rFonts w:hint="eastAsia"/>
        </w:rPr>
      </w:pPr>
      <w:r w:rsidRPr="005974B6">
        <w:rPr>
          <w:b/>
          <w:bCs/>
        </w:rPr>
        <w:t>分布式训练</w:t>
      </w:r>
      <w:r w:rsidRPr="005974B6">
        <w:t>：为了加速训练过程，我们支持使用 step3_train_dist.py脚本进行</w:t>
      </w:r>
      <w:r w:rsidR="003C2228" w:rsidRPr="006E6539">
        <w:rPr>
          <w:rFonts w:hint="eastAsia"/>
        </w:rPr>
        <w:t>4</w:t>
      </w:r>
      <w:r w:rsidRPr="005974B6">
        <w:t xml:space="preserve"> GPU 分布式训练。该脚本基于 PyTorch 的分布式数据并行（DDP）启动器，可以有效利用多卡资源。</w:t>
      </w:r>
    </w:p>
    <w:p w14:paraId="526B44F9" w14:textId="77777777" w:rsidR="005974B6" w:rsidRPr="005974B6" w:rsidRDefault="005974B6" w:rsidP="005974B6">
      <w:pPr>
        <w:rPr>
          <w:rFonts w:hint="eastAsia"/>
          <w:b/>
          <w:bCs/>
        </w:rPr>
      </w:pPr>
      <w:r w:rsidRPr="005974B6">
        <w:rPr>
          <w:b/>
          <w:bCs/>
        </w:rPr>
        <w:t xml:space="preserve">3.3 模型推理与后处理 </w:t>
      </w:r>
    </w:p>
    <w:p w14:paraId="7841F898" w14:textId="77777777" w:rsidR="005974B6" w:rsidRPr="005974B6" w:rsidRDefault="005974B6" w:rsidP="005974B6">
      <w:pPr>
        <w:numPr>
          <w:ilvl w:val="0"/>
          <w:numId w:val="14"/>
        </w:numPr>
        <w:rPr>
          <w:rFonts w:hint="eastAsia"/>
        </w:rPr>
      </w:pPr>
      <w:r w:rsidRPr="005974B6">
        <w:rPr>
          <w:b/>
          <w:bCs/>
        </w:rPr>
        <w:t>推理流程：</w:t>
      </w:r>
      <w:r w:rsidRPr="005974B6">
        <w:t>推理时，输入图像经过主干网络和 FPN 提取多尺度特征。RPN 在这些特征上生成候选区域。然后，RoIAlign 提取特征，并分别由检测头和掩膜头进行处理。</w:t>
      </w:r>
    </w:p>
    <w:p w14:paraId="15EACDE4" w14:textId="77777777" w:rsidR="005974B6" w:rsidRPr="005974B6" w:rsidRDefault="005974B6" w:rsidP="005974B6">
      <w:pPr>
        <w:numPr>
          <w:ilvl w:val="0"/>
          <w:numId w:val="14"/>
        </w:numPr>
        <w:rPr>
          <w:rFonts w:hint="eastAsia"/>
          <w:b/>
          <w:bCs/>
        </w:rPr>
      </w:pPr>
      <w:r w:rsidRPr="005974B6">
        <w:rPr>
          <w:b/>
          <w:bCs/>
        </w:rPr>
        <w:t>后处理：</w:t>
      </w:r>
    </w:p>
    <w:p w14:paraId="6BE9623E" w14:textId="77777777" w:rsidR="005974B6" w:rsidRPr="005974B6" w:rsidRDefault="005974B6" w:rsidP="005974B6">
      <w:pPr>
        <w:numPr>
          <w:ilvl w:val="1"/>
          <w:numId w:val="14"/>
        </w:numPr>
        <w:rPr>
          <w:rFonts w:hint="eastAsia"/>
        </w:rPr>
      </w:pPr>
      <w:r w:rsidRPr="005974B6">
        <w:rPr>
          <w:b/>
          <w:bCs/>
        </w:rPr>
        <w:t>检测后处理：</w:t>
      </w:r>
      <w:r w:rsidRPr="005974B6">
        <w:t>首先应用一个较低的置信度阈值（如 0.05）过滤掉大量背景提议。然后，对每个类别独立地应用非极大值抑制（Non-Maximum Suppression， NMS），其 IoU 阈值通常设置为 0.5，以移除高度重叠的冗余检测框。</w:t>
      </w:r>
    </w:p>
    <w:p w14:paraId="736ACA20" w14:textId="77777777" w:rsidR="005974B6" w:rsidRPr="005974B6" w:rsidRDefault="005974B6" w:rsidP="005974B6">
      <w:pPr>
        <w:numPr>
          <w:ilvl w:val="1"/>
          <w:numId w:val="14"/>
        </w:numPr>
        <w:rPr>
          <w:rFonts w:hint="eastAsia"/>
        </w:rPr>
      </w:pPr>
      <w:r w:rsidRPr="005974B6">
        <w:rPr>
          <w:b/>
          <w:bCs/>
        </w:rPr>
        <w:t>分割后处理：</w:t>
      </w:r>
      <w:r w:rsidRPr="005974B6">
        <w:t>对于经过 NMS 后保留下来的每个检测实例，其对应的掩膜预测（28x28）会被双线性插值上采样到该实例边界框的原始大小，然后通过一个固定的阈值（如 0.5）进行二值化，得到最终的像素级分割掩膜。</w:t>
      </w:r>
    </w:p>
    <w:p w14:paraId="62D91327" w14:textId="77777777" w:rsidR="005974B6" w:rsidRPr="005974B6" w:rsidRDefault="005974B6" w:rsidP="005974B6">
      <w:pPr>
        <w:numPr>
          <w:ilvl w:val="0"/>
          <w:numId w:val="14"/>
        </w:numPr>
        <w:rPr>
          <w:rFonts w:hint="eastAsia"/>
        </w:rPr>
      </w:pPr>
      <w:r w:rsidRPr="005974B6">
        <w:rPr>
          <w:b/>
          <w:bCs/>
        </w:rPr>
        <w:t>评估：</w:t>
      </w:r>
      <w:r w:rsidRPr="005974B6">
        <w:t>我们使用 MMDetection 框架内置的评估工具，在测试集上计算检测任务的 mAP、AP@0.5、AP@0.75 等指标，以及分割任务的 mAP（基于掩膜）指标。同时，我们编写了额外的脚本（如 step4_evaluate.py）来生成更详细的评估报告和分割任务的 IoU/mIoU 指标。</w:t>
      </w:r>
    </w:p>
    <w:p w14:paraId="3CC09DCE" w14:textId="77777777" w:rsidR="005974B6" w:rsidRDefault="00000000" w:rsidP="005974B6">
      <w:pPr>
        <w:rPr>
          <w:rFonts w:hint="eastAsia"/>
          <w:b/>
          <w:bCs/>
        </w:rPr>
      </w:pPr>
      <w:r>
        <w:rPr>
          <w:b/>
          <w:bCs/>
        </w:rPr>
        <w:pict w14:anchorId="70ACABB4">
          <v:rect id="_x0000_i1028" style="width:0;height:1.5pt" o:hralign="center" o:hrstd="t" o:hr="t" fillcolor="#a0a0a0" stroked="f"/>
        </w:pict>
      </w:r>
    </w:p>
    <w:p w14:paraId="389E00FB" w14:textId="77777777" w:rsidR="00275B52" w:rsidRDefault="00275B52" w:rsidP="005974B6">
      <w:pPr>
        <w:rPr>
          <w:rFonts w:hint="eastAsia"/>
          <w:b/>
          <w:bCs/>
        </w:rPr>
      </w:pPr>
    </w:p>
    <w:p w14:paraId="152926B3" w14:textId="77777777" w:rsidR="00275B52" w:rsidRDefault="00275B52" w:rsidP="005974B6">
      <w:pPr>
        <w:rPr>
          <w:rFonts w:hint="eastAsia"/>
          <w:b/>
          <w:bCs/>
        </w:rPr>
      </w:pPr>
    </w:p>
    <w:p w14:paraId="2E1BB1C7" w14:textId="77777777" w:rsidR="00275B52" w:rsidRDefault="00275B52" w:rsidP="005974B6">
      <w:pPr>
        <w:rPr>
          <w:rFonts w:hint="eastAsia"/>
          <w:b/>
          <w:bCs/>
        </w:rPr>
      </w:pPr>
    </w:p>
    <w:p w14:paraId="038B1EC5" w14:textId="77777777" w:rsidR="00275B52" w:rsidRDefault="00275B52" w:rsidP="005974B6">
      <w:pPr>
        <w:rPr>
          <w:rFonts w:hint="eastAsia"/>
          <w:b/>
          <w:bCs/>
        </w:rPr>
      </w:pPr>
    </w:p>
    <w:p w14:paraId="1BEE49AC" w14:textId="77777777" w:rsidR="00275B52" w:rsidRDefault="00275B52" w:rsidP="005974B6">
      <w:pPr>
        <w:rPr>
          <w:rFonts w:hint="eastAsia"/>
          <w:b/>
          <w:bCs/>
        </w:rPr>
      </w:pPr>
    </w:p>
    <w:p w14:paraId="01B3174C" w14:textId="77777777" w:rsidR="00275B52" w:rsidRDefault="00275B52" w:rsidP="005974B6">
      <w:pPr>
        <w:rPr>
          <w:rFonts w:hint="eastAsia"/>
          <w:b/>
          <w:bCs/>
        </w:rPr>
      </w:pPr>
    </w:p>
    <w:p w14:paraId="3E70750B" w14:textId="77777777" w:rsidR="00275B52" w:rsidRDefault="00275B52" w:rsidP="005974B6">
      <w:pPr>
        <w:rPr>
          <w:rFonts w:hint="eastAsia"/>
          <w:b/>
          <w:bCs/>
        </w:rPr>
      </w:pPr>
    </w:p>
    <w:p w14:paraId="6EA73B86" w14:textId="77777777" w:rsidR="00275B52" w:rsidRDefault="00275B52" w:rsidP="005974B6">
      <w:pPr>
        <w:rPr>
          <w:rFonts w:hint="eastAsia"/>
          <w:b/>
          <w:bCs/>
        </w:rPr>
      </w:pPr>
    </w:p>
    <w:p w14:paraId="38CB6C18" w14:textId="77777777" w:rsidR="00275B52" w:rsidRDefault="00275B52" w:rsidP="005974B6">
      <w:pPr>
        <w:rPr>
          <w:rFonts w:hint="eastAsia"/>
          <w:b/>
          <w:bCs/>
        </w:rPr>
      </w:pPr>
    </w:p>
    <w:p w14:paraId="3C198E82" w14:textId="77777777" w:rsidR="00275B52" w:rsidRPr="005974B6" w:rsidRDefault="00275B52" w:rsidP="005974B6">
      <w:pPr>
        <w:rPr>
          <w:rFonts w:hint="eastAsia"/>
          <w:b/>
          <w:bCs/>
        </w:rPr>
      </w:pPr>
    </w:p>
    <w:p w14:paraId="33B9B3AF" w14:textId="16693687" w:rsidR="003C2228" w:rsidRPr="003C2228" w:rsidRDefault="003C2228" w:rsidP="00275B52">
      <w:pPr>
        <w:pStyle w:val="3"/>
        <w:rPr>
          <w:rFonts w:hint="eastAsia"/>
        </w:rPr>
      </w:pPr>
      <w:r w:rsidRPr="003C2228">
        <w:t xml:space="preserve">4. 程序实现 </w:t>
      </w:r>
    </w:p>
    <w:p w14:paraId="762F0129" w14:textId="77777777" w:rsidR="003C2228" w:rsidRPr="003C2228" w:rsidRDefault="003C2228" w:rsidP="006E6539">
      <w:pPr>
        <w:ind w:firstLine="420"/>
        <w:rPr>
          <w:rFonts w:hint="eastAsia"/>
        </w:rPr>
      </w:pPr>
      <w:r w:rsidRPr="003C2228">
        <w:t>本项目采用模块化、流程化的设计理念，基于 MMDetection 深度学习检测框架进行构建。整个实现过程被分解为五个清晰、独立的步骤，并通过 Bash 脚本实现一键式流水线执行。主要代码结构如下：</w:t>
      </w:r>
    </w:p>
    <w:p w14:paraId="6C2FAB93" w14:textId="77777777" w:rsidR="006E6539" w:rsidRDefault="006E6539" w:rsidP="003C2228">
      <w:pPr>
        <w:rPr>
          <w:b/>
          <w:bCs/>
        </w:rPr>
      </w:pPr>
      <w:r w:rsidRPr="006E6539">
        <w:rPr>
          <w:b/>
          <w:bCs/>
          <w:noProof/>
        </w:rPr>
        <w:drawing>
          <wp:inline distT="0" distB="0" distL="0" distR="0" wp14:anchorId="6E58EBBE" wp14:editId="1CD1ADF9">
            <wp:extent cx="5628982" cy="2811780"/>
            <wp:effectExtent l="0" t="0" r="0" b="7620"/>
            <wp:docPr id="228757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57807" name=""/>
                    <pic:cNvPicPr/>
                  </pic:nvPicPr>
                  <pic:blipFill>
                    <a:blip r:embed="rId6"/>
                    <a:stretch>
                      <a:fillRect/>
                    </a:stretch>
                  </pic:blipFill>
                  <pic:spPr>
                    <a:xfrm>
                      <a:off x="0" y="0"/>
                      <a:ext cx="5638838" cy="2816703"/>
                    </a:xfrm>
                    <a:prstGeom prst="rect">
                      <a:avLst/>
                    </a:prstGeom>
                  </pic:spPr>
                </pic:pic>
              </a:graphicData>
            </a:graphic>
          </wp:inline>
        </w:drawing>
      </w:r>
    </w:p>
    <w:p w14:paraId="0515ED95" w14:textId="3B0FF855" w:rsidR="001271B5" w:rsidRDefault="001271B5" w:rsidP="001271B5">
      <w:pPr>
        <w:pStyle w:val="ae"/>
        <w:ind w:left="2100" w:firstLine="420"/>
        <w:rPr>
          <w:rFonts w:hint="eastAsia"/>
          <w:b/>
          <w:bCs/>
        </w:rPr>
      </w:pPr>
      <w:r>
        <w:rPr>
          <w:rFonts w:hint="eastAsia"/>
        </w:rPr>
        <w:t>图表</w:t>
      </w:r>
      <w:r>
        <w:rPr>
          <w:rFonts w:hint="eastAsia"/>
        </w:rPr>
        <w:t xml:space="preserve"> </w:t>
      </w:r>
      <w:r>
        <w:rPr>
          <w:rFonts w:hint="eastAsia"/>
        </w:rPr>
        <w:t>2</w:t>
      </w:r>
      <w:r>
        <w:rPr>
          <w:rFonts w:hint="eastAsia"/>
        </w:rPr>
        <w:t xml:space="preserve"> </w:t>
      </w:r>
      <w:r>
        <w:rPr>
          <w:rFonts w:hint="eastAsia"/>
        </w:rPr>
        <w:t>项目数据集和训练程序</w:t>
      </w:r>
      <w:r>
        <w:rPr>
          <w:rFonts w:hint="eastAsia"/>
        </w:rPr>
        <w:t>结构</w:t>
      </w:r>
    </w:p>
    <w:p w14:paraId="22F319E1" w14:textId="77777777" w:rsidR="001271B5" w:rsidRDefault="006E6539" w:rsidP="003C2228">
      <w:pPr>
        <w:rPr>
          <w:b/>
          <w:bCs/>
        </w:rPr>
      </w:pPr>
      <w:r w:rsidRPr="006E6539">
        <w:rPr>
          <w:b/>
          <w:bCs/>
          <w:noProof/>
        </w:rPr>
        <w:drawing>
          <wp:inline distT="0" distB="0" distL="0" distR="0" wp14:anchorId="37B33CA6" wp14:editId="0E41989A">
            <wp:extent cx="5628640" cy="1563015"/>
            <wp:effectExtent l="0" t="0" r="0" b="0"/>
            <wp:docPr id="162282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26060" name=""/>
                    <pic:cNvPicPr/>
                  </pic:nvPicPr>
                  <pic:blipFill rotWithShape="1">
                    <a:blip r:embed="rId7"/>
                    <a:srcRect l="541"/>
                    <a:stretch>
                      <a:fillRect/>
                    </a:stretch>
                  </pic:blipFill>
                  <pic:spPr bwMode="auto">
                    <a:xfrm>
                      <a:off x="0" y="0"/>
                      <a:ext cx="5647787" cy="1568332"/>
                    </a:xfrm>
                    <a:prstGeom prst="rect">
                      <a:avLst/>
                    </a:prstGeom>
                    <a:ln>
                      <a:noFill/>
                    </a:ln>
                    <a:extLst>
                      <a:ext uri="{53640926-AAD7-44D8-BBD7-CCE9431645EC}">
                        <a14:shadowObscured xmlns:a14="http://schemas.microsoft.com/office/drawing/2010/main"/>
                      </a:ext>
                    </a:extLst>
                  </pic:spPr>
                </pic:pic>
              </a:graphicData>
            </a:graphic>
          </wp:inline>
        </w:drawing>
      </w:r>
    </w:p>
    <w:p w14:paraId="63348DDA" w14:textId="29B25FBF" w:rsidR="001271B5" w:rsidRPr="005974B6" w:rsidRDefault="001271B5" w:rsidP="001271B5">
      <w:pPr>
        <w:pStyle w:val="ae"/>
        <w:ind w:left="2100" w:firstLine="420"/>
        <w:rPr>
          <w:rFonts w:hint="eastAsia"/>
          <w:b/>
          <w:bCs/>
        </w:rPr>
      </w:pPr>
      <w:r>
        <w:rPr>
          <w:rFonts w:hint="eastAsia"/>
        </w:rPr>
        <w:t>图表</w:t>
      </w:r>
      <w:r>
        <w:rPr>
          <w:rFonts w:hint="eastAsia"/>
        </w:rPr>
        <w:t xml:space="preserve"> </w:t>
      </w:r>
      <w:r>
        <w:rPr>
          <w:rFonts w:hint="eastAsia"/>
        </w:rPr>
        <w:t>3</w:t>
      </w:r>
      <w:r>
        <w:rPr>
          <w:rFonts w:hint="eastAsia"/>
        </w:rPr>
        <w:t xml:space="preserve"> </w:t>
      </w:r>
      <w:r>
        <w:rPr>
          <w:rFonts w:hint="eastAsia"/>
        </w:rPr>
        <w:t>项目输出结构</w:t>
      </w:r>
    </w:p>
    <w:p w14:paraId="2F7FBDB4" w14:textId="0038ED45" w:rsidR="003C2228" w:rsidRPr="003C2228" w:rsidRDefault="003C2228" w:rsidP="003C2228">
      <w:pPr>
        <w:rPr>
          <w:rFonts w:hint="eastAsia"/>
          <w:b/>
          <w:bCs/>
        </w:rPr>
      </w:pPr>
      <w:r w:rsidRPr="003C2228">
        <w:rPr>
          <w:b/>
          <w:bCs/>
        </w:rPr>
        <w:t xml:space="preserve">4.1 核心脚本功能说明 </w:t>
      </w:r>
    </w:p>
    <w:p w14:paraId="529D6F7E" w14:textId="5737D7D6" w:rsidR="003C2228" w:rsidRPr="003C2228" w:rsidRDefault="003C2228" w:rsidP="003C2228">
      <w:pPr>
        <w:numPr>
          <w:ilvl w:val="0"/>
          <w:numId w:val="16"/>
        </w:numPr>
        <w:rPr>
          <w:rFonts w:hint="eastAsia"/>
          <w:b/>
          <w:bCs/>
        </w:rPr>
      </w:pPr>
      <w:r w:rsidRPr="003C2228">
        <w:rPr>
          <w:b/>
          <w:bCs/>
        </w:rPr>
        <w:t>数据准备阶段：</w:t>
      </w:r>
    </w:p>
    <w:p w14:paraId="1BF1A097" w14:textId="5D9E8FC5" w:rsidR="00275B52" w:rsidRPr="003C2228" w:rsidRDefault="003C2228" w:rsidP="00275B52">
      <w:pPr>
        <w:numPr>
          <w:ilvl w:val="1"/>
          <w:numId w:val="16"/>
        </w:numPr>
        <w:rPr>
          <w:rFonts w:hint="eastAsia"/>
          <w:b/>
          <w:bCs/>
        </w:rPr>
      </w:pPr>
      <w:r w:rsidRPr="003C2228">
        <w:rPr>
          <w:b/>
          <w:bCs/>
        </w:rPr>
        <w:t>step1_analyze_dataset.py：</w:t>
      </w:r>
      <w:r w:rsidRPr="003C2228">
        <w:t>对原始数据集进行统计分析，输出各类别实例数量、尺寸分布、宽高比等统计图表，为后续模型设计和数据增强</w:t>
      </w:r>
      <w:r w:rsidRPr="003C2228">
        <w:rPr>
          <w:b/>
          <w:bCs/>
        </w:rPr>
        <w:t>策略提供依据。</w:t>
      </w:r>
    </w:p>
    <w:p w14:paraId="4133F338" w14:textId="3D228074" w:rsidR="00275B52" w:rsidRDefault="003C2228" w:rsidP="00275B52">
      <w:pPr>
        <w:numPr>
          <w:ilvl w:val="1"/>
          <w:numId w:val="16"/>
        </w:numPr>
        <w:rPr>
          <w:rFonts w:hint="eastAsia"/>
        </w:rPr>
      </w:pPr>
      <w:r w:rsidRPr="003C2228">
        <w:rPr>
          <w:b/>
          <w:bCs/>
        </w:rPr>
        <w:t>step2_convert_to_coco.py：</w:t>
      </w:r>
      <w:r w:rsidRPr="003C2228">
        <w:t>将CSDD数据集的原始标注格式（分离的检测标签和分割掩膜）统一转换为MMDetection框架标准支持的COCO数据格式。这是模型能够正常训练和评估的前提。</w:t>
      </w:r>
      <w:r w:rsidR="00275B52">
        <w:rPr>
          <w:rFonts w:hint="eastAsia"/>
          <w:b/>
          <w:bCs/>
          <w:noProof/>
        </w:rPr>
        <w:drawing>
          <wp:inline distT="0" distB="0" distL="0" distR="0" wp14:anchorId="6FA6C831" wp14:editId="13DAF3D9">
            <wp:extent cx="5274310" cy="2212975"/>
            <wp:effectExtent l="0" t="0" r="2540" b="0"/>
            <wp:docPr id="17814172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17277" name="图片 17814172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212975"/>
                    </a:xfrm>
                    <a:prstGeom prst="rect">
                      <a:avLst/>
                    </a:prstGeom>
                  </pic:spPr>
                </pic:pic>
              </a:graphicData>
            </a:graphic>
          </wp:inline>
        </w:drawing>
      </w:r>
    </w:p>
    <w:p w14:paraId="10CDC05B" w14:textId="20F84E79" w:rsidR="00275B52" w:rsidRPr="001271B5" w:rsidRDefault="001271B5" w:rsidP="001271B5">
      <w:pPr>
        <w:pStyle w:val="ae"/>
        <w:ind w:left="2220" w:firstLine="300"/>
        <w:rPr>
          <w:rFonts w:hint="eastAsia"/>
          <w:b/>
          <w:bCs/>
        </w:rPr>
      </w:pPr>
      <w:r>
        <w:rPr>
          <w:rFonts w:hint="eastAsia"/>
        </w:rPr>
        <w:t>图表</w:t>
      </w:r>
      <w:r>
        <w:rPr>
          <w:rFonts w:hint="eastAsia"/>
        </w:rPr>
        <w:t xml:space="preserve"> </w:t>
      </w:r>
      <w:r>
        <w:rPr>
          <w:rFonts w:hint="eastAsia"/>
        </w:rPr>
        <w:t>4</w:t>
      </w:r>
      <w:r>
        <w:rPr>
          <w:rFonts w:hint="eastAsia"/>
        </w:rPr>
        <w:t xml:space="preserve"> </w:t>
      </w:r>
      <w:r>
        <w:rPr>
          <w:rFonts w:hint="eastAsia"/>
        </w:rPr>
        <w:t>分析数据转换为</w:t>
      </w:r>
      <w:r>
        <w:rPr>
          <w:rFonts w:hint="eastAsia"/>
        </w:rPr>
        <w:t>coco</w:t>
      </w:r>
      <w:r>
        <w:rPr>
          <w:rFonts w:hint="eastAsia"/>
        </w:rPr>
        <w:t>格式</w:t>
      </w:r>
      <w:r w:rsidR="00275B52">
        <w:rPr>
          <w:rFonts w:hint="eastAsia"/>
        </w:rPr>
        <w:t xml:space="preserve"> </w:t>
      </w:r>
    </w:p>
    <w:p w14:paraId="74427E5B" w14:textId="14601F03" w:rsidR="003C2228" w:rsidRPr="003C2228" w:rsidRDefault="003C2228" w:rsidP="003C2228">
      <w:pPr>
        <w:numPr>
          <w:ilvl w:val="0"/>
          <w:numId w:val="16"/>
        </w:numPr>
        <w:rPr>
          <w:rFonts w:hint="eastAsia"/>
          <w:b/>
          <w:bCs/>
        </w:rPr>
      </w:pPr>
      <w:r w:rsidRPr="003C2228">
        <w:rPr>
          <w:b/>
          <w:bCs/>
        </w:rPr>
        <w:t>模型训练与评估阶段：</w:t>
      </w:r>
    </w:p>
    <w:p w14:paraId="07C743A0" w14:textId="7D857210" w:rsidR="00275B52" w:rsidRDefault="003C2228" w:rsidP="00275B52">
      <w:pPr>
        <w:numPr>
          <w:ilvl w:val="1"/>
          <w:numId w:val="16"/>
        </w:numPr>
        <w:rPr>
          <w:rFonts w:hint="eastAsia"/>
        </w:rPr>
      </w:pPr>
      <w:r w:rsidRPr="003C2228">
        <w:rPr>
          <w:b/>
          <w:bCs/>
        </w:rPr>
        <w:t>step3_train.py：</w:t>
      </w:r>
      <w:r w:rsidRPr="003C2228">
        <w:t>这是模型训练的主入口。它加载 configs/下的配置文件，初始化Mask R-CNN模型、数据加载器、优化器，并执行完整的训练循环。训练过程支持分布式训练（DDP），并自动保存最佳模型权重和训练日志到 outputs/work_dirs/。</w:t>
      </w:r>
    </w:p>
    <w:p w14:paraId="5F0DDE99" w14:textId="4927661E" w:rsidR="00275B52" w:rsidRDefault="00275B52" w:rsidP="00275B52">
      <w:pPr>
        <w:ind w:left="1440"/>
      </w:pPr>
      <w:r>
        <w:rPr>
          <w:noProof/>
        </w:rPr>
        <w:drawing>
          <wp:inline distT="0" distB="0" distL="0" distR="0" wp14:anchorId="07857BF2" wp14:editId="69F3F227">
            <wp:extent cx="5274310" cy="4142740"/>
            <wp:effectExtent l="0" t="0" r="2540" b="0"/>
            <wp:docPr id="473578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852" name="图片 47357852"/>
                    <pic:cNvPicPr/>
                  </pic:nvPicPr>
                  <pic:blipFill>
                    <a:blip r:embed="rId9">
                      <a:extLst>
                        <a:ext uri="{28A0092B-C50C-407E-A947-70E740481C1C}">
                          <a14:useLocalDpi xmlns:a14="http://schemas.microsoft.com/office/drawing/2010/main" val="0"/>
                        </a:ext>
                      </a:extLst>
                    </a:blip>
                    <a:stretch>
                      <a:fillRect/>
                    </a:stretch>
                  </pic:blipFill>
                  <pic:spPr>
                    <a:xfrm>
                      <a:off x="0" y="0"/>
                      <a:ext cx="5274310" cy="4142740"/>
                    </a:xfrm>
                    <a:prstGeom prst="rect">
                      <a:avLst/>
                    </a:prstGeom>
                  </pic:spPr>
                </pic:pic>
              </a:graphicData>
            </a:graphic>
          </wp:inline>
        </w:drawing>
      </w:r>
    </w:p>
    <w:p w14:paraId="565A8898" w14:textId="222C4F04" w:rsidR="001271B5" w:rsidRPr="005974B6" w:rsidRDefault="001271B5" w:rsidP="001271B5">
      <w:pPr>
        <w:pStyle w:val="ae"/>
        <w:ind w:left="2100" w:firstLine="420"/>
        <w:rPr>
          <w:rFonts w:hint="eastAsia"/>
          <w:b/>
          <w:bCs/>
        </w:rPr>
      </w:pPr>
      <w:r>
        <w:rPr>
          <w:rFonts w:hint="eastAsia"/>
        </w:rPr>
        <w:t>图表</w:t>
      </w:r>
      <w:r>
        <w:rPr>
          <w:rFonts w:hint="eastAsia"/>
        </w:rPr>
        <w:t xml:space="preserve"> </w:t>
      </w:r>
      <w:r>
        <w:rPr>
          <w:rFonts w:hint="eastAsia"/>
        </w:rPr>
        <w:t xml:space="preserve">5 </w:t>
      </w:r>
      <w:r>
        <w:rPr>
          <w:rFonts w:hint="eastAsia"/>
        </w:rPr>
        <w:t>训练过程中验证集输出</w:t>
      </w:r>
    </w:p>
    <w:p w14:paraId="71E41730" w14:textId="77777777" w:rsidR="001271B5" w:rsidRPr="003C2228" w:rsidRDefault="001271B5" w:rsidP="00275B52">
      <w:pPr>
        <w:ind w:left="1440"/>
        <w:rPr>
          <w:rFonts w:hint="eastAsia"/>
        </w:rPr>
      </w:pPr>
    </w:p>
    <w:p w14:paraId="45DB4792" w14:textId="77777777" w:rsidR="003C2228" w:rsidRDefault="003C2228" w:rsidP="003C2228">
      <w:pPr>
        <w:numPr>
          <w:ilvl w:val="1"/>
          <w:numId w:val="16"/>
        </w:numPr>
        <w:rPr>
          <w:rFonts w:hint="eastAsia"/>
        </w:rPr>
      </w:pPr>
      <w:r w:rsidRPr="003C2228">
        <w:rPr>
          <w:b/>
          <w:bCs/>
        </w:rPr>
        <w:t>step4_evaluate.py：</w:t>
      </w:r>
      <w:r w:rsidRPr="003C2228">
        <w:t>在训练完成后，使用此脚本在测试集上对保存的最佳模型进行综合评估。它不仅调用MMDetection内置评估器计算标准的检测mAP、AP@0.5等指标，还通过自定义函数计算分割任务特有的IoU和mIoU指标，并将所有结果汇总生成详细的文本报告（Markdown）和结构化数据文件（JSON）。</w:t>
      </w:r>
    </w:p>
    <w:p w14:paraId="15EABF74" w14:textId="7503EEB8" w:rsidR="00275B52" w:rsidRDefault="00275B52" w:rsidP="00275B52">
      <w:pPr>
        <w:ind w:left="1440"/>
        <w:rPr>
          <w:rFonts w:hint="eastAsia"/>
        </w:rPr>
      </w:pPr>
      <w:r>
        <w:rPr>
          <w:noProof/>
        </w:rPr>
        <w:drawing>
          <wp:inline distT="0" distB="0" distL="0" distR="0" wp14:anchorId="32E9F4D1" wp14:editId="2978A191">
            <wp:extent cx="5274310" cy="1235075"/>
            <wp:effectExtent l="0" t="0" r="2540" b="3175"/>
            <wp:docPr id="18251864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86406" name="图片 18251864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235075"/>
                    </a:xfrm>
                    <a:prstGeom prst="rect">
                      <a:avLst/>
                    </a:prstGeom>
                  </pic:spPr>
                </pic:pic>
              </a:graphicData>
            </a:graphic>
          </wp:inline>
        </w:drawing>
      </w:r>
    </w:p>
    <w:p w14:paraId="15CF02AB" w14:textId="6484F3A2" w:rsidR="00275B52" w:rsidRPr="001271B5" w:rsidRDefault="001271B5" w:rsidP="001271B5">
      <w:pPr>
        <w:pStyle w:val="ae"/>
        <w:ind w:left="2100" w:firstLine="420"/>
        <w:rPr>
          <w:rFonts w:hint="eastAsia"/>
          <w:b/>
          <w:bCs/>
        </w:rPr>
      </w:pPr>
      <w:r>
        <w:tab/>
      </w:r>
      <w:r>
        <w:rPr>
          <w:rFonts w:hint="eastAsia"/>
        </w:rPr>
        <w:t>图表</w:t>
      </w:r>
      <w:r>
        <w:rPr>
          <w:rFonts w:hint="eastAsia"/>
        </w:rPr>
        <w:t xml:space="preserve"> </w:t>
      </w:r>
      <w:r>
        <w:rPr>
          <w:rFonts w:hint="eastAsia"/>
        </w:rPr>
        <w:t xml:space="preserve">6 </w:t>
      </w:r>
      <w:r>
        <w:rPr>
          <w:rFonts w:hint="eastAsia"/>
        </w:rPr>
        <w:t>训练完毕使用最优权重进行测试</w:t>
      </w:r>
    </w:p>
    <w:p w14:paraId="08558FB3" w14:textId="469269A4" w:rsidR="003C2228" w:rsidRPr="003C2228" w:rsidRDefault="003C2228" w:rsidP="003C2228">
      <w:pPr>
        <w:numPr>
          <w:ilvl w:val="0"/>
          <w:numId w:val="16"/>
        </w:numPr>
        <w:rPr>
          <w:rFonts w:hint="eastAsia"/>
          <w:b/>
          <w:bCs/>
        </w:rPr>
      </w:pPr>
      <w:r w:rsidRPr="003C2228">
        <w:rPr>
          <w:b/>
          <w:bCs/>
        </w:rPr>
        <w:t>结果分析与可视化阶段：</w:t>
      </w:r>
    </w:p>
    <w:p w14:paraId="55766978" w14:textId="77777777" w:rsidR="003C2228" w:rsidRDefault="003C2228" w:rsidP="003C2228">
      <w:pPr>
        <w:numPr>
          <w:ilvl w:val="1"/>
          <w:numId w:val="16"/>
        </w:numPr>
        <w:rPr>
          <w:rFonts w:hint="eastAsia"/>
        </w:rPr>
      </w:pPr>
      <w:r w:rsidRPr="003C2228">
        <w:rPr>
          <w:b/>
          <w:bCs/>
        </w:rPr>
        <w:t>step5_visualize.py：</w:t>
      </w:r>
      <w:r w:rsidRPr="003C2228">
        <w:t>加载训练好的模型，对指定的测试图像进行推理，并生成可视化结果。它会分别输出仅包含检测边界框的图像、缺陷分割掩膜与原图叠加的图像，以及真实标注与模型预测的对比图像，便于直观分析模型在各类场景下的性能优劣。</w:t>
      </w:r>
    </w:p>
    <w:p w14:paraId="42E85FFB" w14:textId="77777777" w:rsidR="00165334" w:rsidRPr="00165334" w:rsidRDefault="00165334" w:rsidP="00165334">
      <w:pPr>
        <w:numPr>
          <w:ilvl w:val="1"/>
          <w:numId w:val="16"/>
        </w:numPr>
        <w:rPr>
          <w:rFonts w:hint="eastAsia"/>
        </w:rPr>
      </w:pPr>
      <w:r w:rsidRPr="00165334">
        <w:rPr>
          <w:rFonts w:hint="eastAsia"/>
          <w:b/>
          <w:bCs/>
        </w:rPr>
        <w:t>GT vs Pred对比</w:t>
      </w:r>
    </w:p>
    <w:p w14:paraId="27767654" w14:textId="77777777" w:rsidR="001271B5" w:rsidRDefault="00165334" w:rsidP="001271B5">
      <w:pPr>
        <w:keepNext/>
        <w:rPr>
          <w:rFonts w:hint="eastAsia"/>
        </w:rPr>
      </w:pPr>
      <w:r>
        <w:rPr>
          <w:rFonts w:hint="eastAsia"/>
          <w:b/>
          <w:bCs/>
          <w:noProof/>
        </w:rPr>
        <w:drawing>
          <wp:inline distT="0" distB="0" distL="0" distR="0" wp14:anchorId="79FAD584" wp14:editId="788A95BD">
            <wp:extent cx="5300689" cy="2679700"/>
            <wp:effectExtent l="0" t="0" r="0" b="6350"/>
            <wp:docPr id="2849141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14141" name="图片 2849141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9046" cy="2699091"/>
                    </a:xfrm>
                    <a:prstGeom prst="rect">
                      <a:avLst/>
                    </a:prstGeom>
                  </pic:spPr>
                </pic:pic>
              </a:graphicData>
            </a:graphic>
          </wp:inline>
        </w:drawing>
      </w:r>
    </w:p>
    <w:p w14:paraId="3BF21245" w14:textId="3FA8F502" w:rsidR="001271B5" w:rsidRPr="005974B6" w:rsidRDefault="001271B5" w:rsidP="001271B5">
      <w:pPr>
        <w:pStyle w:val="ae"/>
        <w:ind w:left="2100" w:firstLine="420"/>
        <w:rPr>
          <w:rFonts w:hint="eastAsia"/>
          <w:b/>
          <w:bCs/>
        </w:rPr>
      </w:pPr>
      <w:r>
        <w:rPr>
          <w:rFonts w:hint="eastAsia"/>
        </w:rPr>
        <w:t>图表</w:t>
      </w:r>
      <w:r>
        <w:rPr>
          <w:rFonts w:hint="eastAsia"/>
        </w:rPr>
        <w:t xml:space="preserve"> </w:t>
      </w:r>
      <w:r>
        <w:rPr>
          <w:rFonts w:hint="eastAsia"/>
        </w:rPr>
        <w:t>7</w:t>
      </w:r>
      <w:r>
        <w:rPr>
          <w:rFonts w:hint="eastAsia"/>
        </w:rPr>
        <w:t xml:space="preserve"> </w:t>
      </w:r>
      <w:r>
        <w:rPr>
          <w:rFonts w:hint="eastAsia"/>
        </w:rPr>
        <w:t>结果对比（左为</w:t>
      </w:r>
      <w:r>
        <w:rPr>
          <w:rFonts w:hint="eastAsia"/>
        </w:rPr>
        <w:t>GT</w:t>
      </w:r>
      <w:r>
        <w:rPr>
          <w:rFonts w:hint="eastAsia"/>
        </w:rPr>
        <w:t>）</w:t>
      </w:r>
    </w:p>
    <w:p w14:paraId="06A63735" w14:textId="50B3C7CB" w:rsidR="001271B5" w:rsidRDefault="001271B5" w:rsidP="001271B5">
      <w:pPr>
        <w:pStyle w:val="ae"/>
        <w:rPr>
          <w:rFonts w:hint="eastAsia"/>
        </w:rPr>
      </w:pPr>
    </w:p>
    <w:p w14:paraId="5ACDEEC9" w14:textId="254371EE" w:rsidR="00275B52" w:rsidRDefault="00165334" w:rsidP="00165334">
      <w:r>
        <w:rPr>
          <w:rFonts w:hint="eastAsia"/>
          <w:b/>
          <w:bCs/>
          <w:noProof/>
        </w:rPr>
        <w:drawing>
          <wp:inline distT="0" distB="0" distL="0" distR="0" wp14:anchorId="67463297" wp14:editId="05B7D59D">
            <wp:extent cx="5274310" cy="2666365"/>
            <wp:effectExtent l="0" t="0" r="2540" b="635"/>
            <wp:docPr id="17699866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86621" name="图片 17699866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66365"/>
                    </a:xfrm>
                    <a:prstGeom prst="rect">
                      <a:avLst/>
                    </a:prstGeom>
                  </pic:spPr>
                </pic:pic>
              </a:graphicData>
            </a:graphic>
          </wp:inline>
        </w:drawing>
      </w:r>
    </w:p>
    <w:p w14:paraId="4446FD6A" w14:textId="43AE0AD8" w:rsidR="001271B5" w:rsidRPr="001271B5" w:rsidRDefault="001271B5" w:rsidP="001271B5">
      <w:pPr>
        <w:pStyle w:val="ae"/>
        <w:ind w:left="2100" w:firstLine="420"/>
        <w:rPr>
          <w:rFonts w:hint="eastAsia"/>
          <w:b/>
          <w:bCs/>
        </w:rPr>
      </w:pPr>
      <w:r>
        <w:rPr>
          <w:rFonts w:hint="eastAsia"/>
        </w:rPr>
        <w:t>图表</w:t>
      </w:r>
      <w:r>
        <w:rPr>
          <w:rFonts w:hint="eastAsia"/>
        </w:rPr>
        <w:t xml:space="preserve"> </w:t>
      </w:r>
      <w:r>
        <w:rPr>
          <w:rFonts w:hint="eastAsia"/>
        </w:rPr>
        <w:t>8</w:t>
      </w:r>
      <w:r>
        <w:rPr>
          <w:rFonts w:hint="eastAsia"/>
        </w:rPr>
        <w:t xml:space="preserve"> </w:t>
      </w:r>
      <w:r>
        <w:rPr>
          <w:rFonts w:hint="eastAsia"/>
        </w:rPr>
        <w:t>结果对比（左为</w:t>
      </w:r>
      <w:r>
        <w:rPr>
          <w:rFonts w:hint="eastAsia"/>
        </w:rPr>
        <w:t>GT</w:t>
      </w:r>
      <w:r>
        <w:rPr>
          <w:rFonts w:hint="eastAsia"/>
        </w:rPr>
        <w:t>）</w:t>
      </w:r>
    </w:p>
    <w:p w14:paraId="402DE909" w14:textId="49B6C73E" w:rsidR="00275B52" w:rsidRDefault="00165334" w:rsidP="00275B52">
      <w:r>
        <w:rPr>
          <w:noProof/>
        </w:rPr>
        <w:drawing>
          <wp:inline distT="0" distB="0" distL="0" distR="0" wp14:anchorId="04067390" wp14:editId="3D5F2268">
            <wp:extent cx="5274310" cy="2666365"/>
            <wp:effectExtent l="0" t="0" r="2540" b="635"/>
            <wp:docPr id="19710614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61469" name="图片 19710614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666365"/>
                    </a:xfrm>
                    <a:prstGeom prst="rect">
                      <a:avLst/>
                    </a:prstGeom>
                  </pic:spPr>
                </pic:pic>
              </a:graphicData>
            </a:graphic>
          </wp:inline>
        </w:drawing>
      </w:r>
    </w:p>
    <w:p w14:paraId="3001474D" w14:textId="45069B17" w:rsidR="001271B5" w:rsidRPr="001271B5" w:rsidRDefault="001271B5" w:rsidP="001271B5">
      <w:pPr>
        <w:pStyle w:val="ae"/>
        <w:ind w:left="2100" w:firstLine="420"/>
        <w:rPr>
          <w:rFonts w:hint="eastAsia"/>
          <w:b/>
          <w:bCs/>
        </w:rPr>
      </w:pPr>
      <w:r>
        <w:rPr>
          <w:rFonts w:hint="eastAsia"/>
        </w:rPr>
        <w:t>图表</w:t>
      </w:r>
      <w:r>
        <w:rPr>
          <w:rFonts w:hint="eastAsia"/>
        </w:rPr>
        <w:t xml:space="preserve"> </w:t>
      </w:r>
      <w:r>
        <w:rPr>
          <w:rFonts w:hint="eastAsia"/>
        </w:rPr>
        <w:t>9</w:t>
      </w:r>
      <w:r>
        <w:rPr>
          <w:rFonts w:hint="eastAsia"/>
        </w:rPr>
        <w:t xml:space="preserve"> </w:t>
      </w:r>
      <w:r>
        <w:rPr>
          <w:rFonts w:hint="eastAsia"/>
        </w:rPr>
        <w:t>结果对比（左为</w:t>
      </w:r>
      <w:r>
        <w:rPr>
          <w:rFonts w:hint="eastAsia"/>
        </w:rPr>
        <w:t>GT</w:t>
      </w:r>
      <w:r>
        <w:rPr>
          <w:rFonts w:hint="eastAsia"/>
        </w:rPr>
        <w:t>）</w:t>
      </w:r>
    </w:p>
    <w:p w14:paraId="5D2EE69C" w14:textId="3F9C6C30" w:rsidR="006E6539" w:rsidRDefault="00000000" w:rsidP="001A790C">
      <w:pPr>
        <w:ind w:firstLineChars="200" w:firstLine="440"/>
        <w:rPr>
          <w:rFonts w:hint="eastAsia"/>
          <w:b/>
          <w:bCs/>
        </w:rPr>
      </w:pPr>
      <w:r>
        <w:rPr>
          <w:b/>
          <w:bCs/>
        </w:rPr>
        <w:pict w14:anchorId="6B51E3C8">
          <v:rect id="_x0000_i1029" style="width:0;height:1.5pt" o:hralign="center" o:hrstd="t" o:hr="t" fillcolor="#a0a0a0" stroked="f"/>
        </w:pict>
      </w:r>
    </w:p>
    <w:p w14:paraId="77C501E2" w14:textId="3A290AAE" w:rsidR="00F55657" w:rsidRPr="00F55657" w:rsidRDefault="00F55657" w:rsidP="00275B52">
      <w:pPr>
        <w:pStyle w:val="3"/>
        <w:rPr>
          <w:rFonts w:hint="eastAsia"/>
        </w:rPr>
      </w:pPr>
      <w:r w:rsidRPr="00F55657">
        <w:t>5. 实验结果对比与分析</w:t>
      </w:r>
    </w:p>
    <w:p w14:paraId="5BE63BC1" w14:textId="77777777" w:rsidR="00F55657" w:rsidRPr="00F55657" w:rsidRDefault="00F55657" w:rsidP="00F55657">
      <w:pPr>
        <w:ind w:firstLineChars="200" w:firstLine="440"/>
        <w:rPr>
          <w:rFonts w:hint="eastAsia"/>
        </w:rPr>
      </w:pPr>
      <w:r w:rsidRPr="00F55657">
        <w:rPr>
          <w:b/>
          <w:bCs/>
        </w:rPr>
        <w:t>5.1 缺陷检测任务结果</w:t>
      </w:r>
    </w:p>
    <w:tbl>
      <w:tblPr>
        <w:tblpPr w:leftFromText="180" w:rightFromText="180" w:vertAnchor="text" w:horzAnchor="margin" w:tblpXSpec="center" w:tblpY="285"/>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2241"/>
        <w:gridCol w:w="1417"/>
        <w:gridCol w:w="1539"/>
        <w:gridCol w:w="1792"/>
      </w:tblGrid>
      <w:tr w:rsidR="00763D12" w:rsidRPr="00F55657" w14:paraId="0A18C6A9" w14:textId="77777777" w:rsidTr="00763D12">
        <w:trPr>
          <w:tblHeader/>
        </w:trPr>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7D1BFF9" w14:textId="77777777" w:rsidR="00763D12" w:rsidRPr="00F55657" w:rsidRDefault="00763D12" w:rsidP="00763D12">
            <w:pPr>
              <w:ind w:firstLineChars="200" w:firstLine="440"/>
              <w:rPr>
                <w:rFonts w:hint="eastAsia"/>
                <w:b/>
                <w:bCs/>
              </w:rPr>
            </w:pPr>
            <w:r w:rsidRPr="00F55657">
              <w:rPr>
                <w:b/>
                <w:bCs/>
              </w:rPr>
              <w:t>缺陷类别</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4BEA234" w14:textId="77777777" w:rsidR="00763D12" w:rsidRPr="00F55657" w:rsidRDefault="00763D12" w:rsidP="00763D12">
            <w:pPr>
              <w:ind w:firstLineChars="200" w:firstLine="440"/>
              <w:rPr>
                <w:rFonts w:hint="eastAsia"/>
                <w:b/>
                <w:bCs/>
              </w:rPr>
            </w:pPr>
            <w:r w:rsidRPr="00F55657">
              <w:rPr>
                <w:b/>
                <w:bCs/>
              </w:rPr>
              <w:t>AP@0.5</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0616A33" w14:textId="77777777" w:rsidR="00763D12" w:rsidRPr="00F55657" w:rsidRDefault="00763D12" w:rsidP="00763D12">
            <w:pPr>
              <w:ind w:firstLineChars="200" w:firstLine="440"/>
              <w:rPr>
                <w:rFonts w:hint="eastAsia"/>
                <w:b/>
                <w:bCs/>
              </w:rPr>
            </w:pPr>
            <w:r w:rsidRPr="00F55657">
              <w:rPr>
                <w:b/>
                <w:bCs/>
              </w:rPr>
              <w:t>AP@0.75</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434010A" w14:textId="77777777" w:rsidR="00763D12" w:rsidRPr="00F55657" w:rsidRDefault="00763D12" w:rsidP="00763D12">
            <w:pPr>
              <w:ind w:firstLineChars="200" w:firstLine="440"/>
              <w:rPr>
                <w:rFonts w:hint="eastAsia"/>
                <w:b/>
                <w:bCs/>
              </w:rPr>
            </w:pPr>
            <w:r w:rsidRPr="00F55657">
              <w:rPr>
                <w:b/>
                <w:bCs/>
              </w:rPr>
              <w:t>AP@[.5:.95]</w:t>
            </w:r>
          </w:p>
        </w:tc>
      </w:tr>
      <w:tr w:rsidR="00763D12" w:rsidRPr="00F55657" w14:paraId="14F1DDF8" w14:textId="77777777" w:rsidTr="00763D12">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389F5C4" w14:textId="77777777" w:rsidR="00763D12" w:rsidRPr="00F55657" w:rsidRDefault="00763D12" w:rsidP="00763D12">
            <w:pPr>
              <w:ind w:firstLineChars="200" w:firstLine="440"/>
              <w:rPr>
                <w:rFonts w:hint="eastAsia"/>
              </w:rPr>
            </w:pPr>
            <w:r w:rsidRPr="00F55657">
              <w:t>划痕 (Scratch)</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EA65F23" w14:textId="77777777" w:rsidR="00763D12" w:rsidRPr="00F55657" w:rsidRDefault="00763D12" w:rsidP="00763D12">
            <w:pPr>
              <w:ind w:firstLineChars="200" w:firstLine="440"/>
              <w:rPr>
                <w:rFonts w:hint="eastAsia"/>
              </w:rPr>
            </w:pPr>
            <w:r w:rsidRPr="00F55657">
              <w:t>54.52</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F9C69CE" w14:textId="77777777" w:rsidR="00763D12" w:rsidRPr="00F55657" w:rsidRDefault="00763D12" w:rsidP="00763D12">
            <w:pPr>
              <w:ind w:firstLineChars="200" w:firstLine="440"/>
              <w:rPr>
                <w:rFonts w:hint="eastAsia"/>
              </w:rPr>
            </w:pPr>
            <w:r w:rsidRPr="00F55657">
              <w:t>33.26</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E93BE21" w14:textId="77777777" w:rsidR="00763D12" w:rsidRPr="00F55657" w:rsidRDefault="00763D12" w:rsidP="00763D12">
            <w:pPr>
              <w:ind w:firstLineChars="200" w:firstLine="440"/>
              <w:rPr>
                <w:rFonts w:hint="eastAsia"/>
              </w:rPr>
            </w:pPr>
            <w:r w:rsidRPr="00F55657">
              <w:t>32.12</w:t>
            </w:r>
          </w:p>
        </w:tc>
      </w:tr>
      <w:tr w:rsidR="00763D12" w:rsidRPr="00F55657" w14:paraId="1A213D1E" w14:textId="77777777" w:rsidTr="00763D12">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DDD2EBD" w14:textId="77777777" w:rsidR="00763D12" w:rsidRPr="00F55657" w:rsidRDefault="00763D12" w:rsidP="00763D12">
            <w:pPr>
              <w:ind w:firstLineChars="200" w:firstLine="440"/>
              <w:rPr>
                <w:rFonts w:hint="eastAsia"/>
              </w:rPr>
            </w:pPr>
            <w:r w:rsidRPr="00F55657">
              <w:t>斑点 (Spot)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956D29D" w14:textId="77777777" w:rsidR="00763D12" w:rsidRPr="00F55657" w:rsidRDefault="00763D12" w:rsidP="00763D12">
            <w:pPr>
              <w:ind w:firstLineChars="200" w:firstLine="440"/>
              <w:rPr>
                <w:rFonts w:hint="eastAsia"/>
              </w:rPr>
            </w:pPr>
            <w:r w:rsidRPr="00F55657">
              <w:t>54.52</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2DAB597" w14:textId="77777777" w:rsidR="00763D12" w:rsidRPr="00F55657" w:rsidRDefault="00763D12" w:rsidP="00763D12">
            <w:pPr>
              <w:ind w:firstLineChars="200" w:firstLine="440"/>
              <w:rPr>
                <w:rFonts w:hint="eastAsia"/>
              </w:rPr>
            </w:pPr>
            <w:r w:rsidRPr="00F55657">
              <w:t>33.26</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B75328E" w14:textId="77777777" w:rsidR="00763D12" w:rsidRPr="00F55657" w:rsidRDefault="00763D12" w:rsidP="00763D12">
            <w:pPr>
              <w:ind w:firstLineChars="200" w:firstLine="440"/>
              <w:rPr>
                <w:rFonts w:hint="eastAsia"/>
              </w:rPr>
            </w:pPr>
            <w:r w:rsidRPr="00F55657">
              <w:t>32.12</w:t>
            </w:r>
          </w:p>
        </w:tc>
      </w:tr>
      <w:tr w:rsidR="00763D12" w:rsidRPr="00F55657" w14:paraId="6E5CE9C8" w14:textId="77777777" w:rsidTr="00763D12">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8325EF9" w14:textId="77777777" w:rsidR="00763D12" w:rsidRPr="00F55657" w:rsidRDefault="00763D12" w:rsidP="00763D12">
            <w:pPr>
              <w:ind w:firstLineChars="200" w:firstLine="440"/>
              <w:rPr>
                <w:rFonts w:hint="eastAsia"/>
              </w:rPr>
            </w:pPr>
            <w:r w:rsidRPr="00F55657">
              <w:t>锈蚀 (Rust)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F723D58" w14:textId="77777777" w:rsidR="00763D12" w:rsidRPr="00F55657" w:rsidRDefault="00763D12" w:rsidP="00763D12">
            <w:pPr>
              <w:ind w:firstLineChars="200" w:firstLine="440"/>
              <w:rPr>
                <w:rFonts w:hint="eastAsia"/>
              </w:rPr>
            </w:pPr>
            <w:r w:rsidRPr="00F55657">
              <w:t>54.52</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CA80601" w14:textId="77777777" w:rsidR="00763D12" w:rsidRPr="00F55657" w:rsidRDefault="00763D12" w:rsidP="00763D12">
            <w:pPr>
              <w:ind w:firstLineChars="200" w:firstLine="440"/>
              <w:rPr>
                <w:rFonts w:hint="eastAsia"/>
              </w:rPr>
            </w:pPr>
            <w:r w:rsidRPr="00F55657">
              <w:t>33.26</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4FB0E35" w14:textId="77777777" w:rsidR="00763D12" w:rsidRPr="00F55657" w:rsidRDefault="00763D12" w:rsidP="00763D12">
            <w:pPr>
              <w:ind w:firstLineChars="200" w:firstLine="440"/>
              <w:rPr>
                <w:rFonts w:hint="eastAsia"/>
              </w:rPr>
            </w:pPr>
            <w:r w:rsidRPr="00F55657">
              <w:t>32.12</w:t>
            </w:r>
          </w:p>
        </w:tc>
      </w:tr>
      <w:tr w:rsidR="00763D12" w:rsidRPr="00F55657" w14:paraId="182E338A" w14:textId="77777777" w:rsidTr="00763D12">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D819863" w14:textId="77777777" w:rsidR="00763D12" w:rsidRPr="00F55657" w:rsidRDefault="00763D12" w:rsidP="00763D12">
            <w:pPr>
              <w:ind w:firstLineChars="200" w:firstLine="440"/>
              <w:rPr>
                <w:rFonts w:hint="eastAsia"/>
              </w:rPr>
            </w:pPr>
            <w:r w:rsidRPr="00F55657">
              <w:rPr>
                <w:b/>
                <w:bCs/>
              </w:rPr>
              <w:t>所有类别 (mAP)</w:t>
            </w:r>
            <w:r w:rsidRPr="00F5565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FBFFC2F" w14:textId="77777777" w:rsidR="00763D12" w:rsidRPr="00F55657" w:rsidRDefault="00763D12" w:rsidP="00763D12">
            <w:pPr>
              <w:ind w:firstLineChars="200" w:firstLine="440"/>
              <w:rPr>
                <w:rFonts w:hint="eastAsia"/>
              </w:rPr>
            </w:pPr>
            <w:r w:rsidRPr="00F55657">
              <w:rPr>
                <w:b/>
                <w:bCs/>
              </w:rPr>
              <w:t>54.52</w:t>
            </w:r>
            <w:r w:rsidRPr="00F5565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33A7868" w14:textId="77777777" w:rsidR="00763D12" w:rsidRPr="00F55657" w:rsidRDefault="00763D12" w:rsidP="00763D12">
            <w:pPr>
              <w:ind w:firstLineChars="200" w:firstLine="440"/>
              <w:rPr>
                <w:rFonts w:hint="eastAsia"/>
              </w:rPr>
            </w:pPr>
            <w:r w:rsidRPr="00F55657">
              <w:rPr>
                <w:b/>
                <w:bCs/>
              </w:rPr>
              <w:t>33.26</w:t>
            </w:r>
            <w:r w:rsidRPr="00F55657">
              <w:rPr>
                <w:rFonts w:ascii="Times New Roman" w:hAnsi="Times New Roman" w:cs="Times New Roman"/>
              </w:rPr>
              <w:t>​</w:t>
            </w:r>
          </w:p>
        </w:tc>
        <w:tc>
          <w:tcPr>
            <w:tcW w:w="0" w:type="auto"/>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52A05D2" w14:textId="77777777" w:rsidR="00763D12" w:rsidRPr="00F55657" w:rsidRDefault="00763D12" w:rsidP="00763D12">
            <w:pPr>
              <w:ind w:firstLineChars="200" w:firstLine="440"/>
              <w:rPr>
                <w:rFonts w:hint="eastAsia"/>
              </w:rPr>
            </w:pPr>
            <w:r w:rsidRPr="00F55657">
              <w:rPr>
                <w:b/>
                <w:bCs/>
              </w:rPr>
              <w:t>32.12</w:t>
            </w:r>
            <w:r w:rsidRPr="00F55657">
              <w:rPr>
                <w:rFonts w:ascii="Times New Roman" w:hAnsi="Times New Roman" w:cs="Times New Roman"/>
              </w:rPr>
              <w:t>​</w:t>
            </w:r>
          </w:p>
        </w:tc>
      </w:tr>
    </w:tbl>
    <w:p w14:paraId="0015FE9F" w14:textId="77777777" w:rsidR="00763D12" w:rsidRDefault="00F55657" w:rsidP="00763D12">
      <w:pPr>
        <w:ind w:firstLineChars="200" w:firstLine="440"/>
        <w:rPr>
          <w:rFonts w:hint="eastAsia"/>
          <w:i/>
          <w:iCs/>
        </w:rPr>
      </w:pPr>
      <w:r w:rsidRPr="00F55657">
        <w:rPr>
          <w:i/>
          <w:iCs/>
        </w:rPr>
        <w:t>表1：缺陷检测模型在CSDD测试集上的性能（AP/%）</w:t>
      </w:r>
    </w:p>
    <w:p w14:paraId="523D0E54" w14:textId="66D5BED9" w:rsidR="00F55657" w:rsidRPr="00F55657" w:rsidRDefault="00763D12" w:rsidP="00763D12">
      <w:pPr>
        <w:ind w:firstLineChars="200" w:firstLine="440"/>
        <w:rPr>
          <w:rFonts w:hint="eastAsia"/>
        </w:rPr>
      </w:pPr>
      <w:r w:rsidRPr="00F55657">
        <w:t>我们使用mAP@[.5:.95]（即在IoU阈值从0.5到0.95，步长0.05下计算的平均AP）作为主要评估指标。在测试集上的结果如下：</w:t>
      </w:r>
    </w:p>
    <w:p w14:paraId="3F49DFE6" w14:textId="77777777" w:rsidR="00F55657" w:rsidRPr="00F55657" w:rsidRDefault="00F55657" w:rsidP="00F55657">
      <w:pPr>
        <w:numPr>
          <w:ilvl w:val="0"/>
          <w:numId w:val="17"/>
        </w:numPr>
        <w:ind w:firstLineChars="200" w:firstLine="440"/>
        <w:rPr>
          <w:rFonts w:hint="eastAsia"/>
        </w:rPr>
      </w:pPr>
      <w:r w:rsidRPr="00F55657">
        <w:rPr>
          <w:b/>
          <w:bCs/>
        </w:rPr>
        <w:t>整体性能</w:t>
      </w:r>
      <w:r w:rsidRPr="00F55657">
        <w:t>：模型在测试集上取得了32.12%的mAP@[.5:.95]，这表明模型在不同IoU阈值下的综合检测性能有较大的提升空间。其中，AP@0.5为54.52%，说明在较宽松的IoU阈值下模型有一定的定位识别能力，而AP@0.75仅为33.26%，反映出在严格阈值下定位精度不足。</w:t>
      </w:r>
    </w:p>
    <w:p w14:paraId="101F6182" w14:textId="77777777" w:rsidR="00F55657" w:rsidRPr="00F55657" w:rsidRDefault="00F55657" w:rsidP="00F55657">
      <w:pPr>
        <w:numPr>
          <w:ilvl w:val="0"/>
          <w:numId w:val="17"/>
        </w:numPr>
        <w:ind w:firstLineChars="200" w:firstLine="440"/>
        <w:rPr>
          <w:rFonts w:hint="eastAsia"/>
        </w:rPr>
      </w:pPr>
      <w:r w:rsidRPr="00F55657">
        <w:rPr>
          <w:b/>
          <w:bCs/>
        </w:rPr>
        <w:t>类别差异</w:t>
      </w:r>
      <w:r w:rsidRPr="00F55657">
        <w:t>：从评估报告来看，模型对“划痕”、“斑点”、“锈蚀”三类缺陷的检测性能（AP@[.5:.95]）均为32.12%，在当前测试中没有表现出明显的类别间性能差异。这可能是因为数据集中各类缺陷的特征复杂度相近，或者模型的特征学习能力尚未能充分捕捉到细微的类别差异。</w:t>
      </w:r>
    </w:p>
    <w:p w14:paraId="1EEC81BC" w14:textId="77777777" w:rsidR="00F55657" w:rsidRPr="00F55657" w:rsidRDefault="00F55657" w:rsidP="00F55657">
      <w:pPr>
        <w:numPr>
          <w:ilvl w:val="0"/>
          <w:numId w:val="17"/>
        </w:numPr>
        <w:ind w:firstLineChars="200" w:firstLine="440"/>
        <w:rPr>
          <w:rFonts w:hint="eastAsia"/>
        </w:rPr>
      </w:pPr>
      <w:r w:rsidRPr="00F55657">
        <w:rPr>
          <w:b/>
          <w:bCs/>
        </w:rPr>
        <w:t>目标尺寸分析</w:t>
      </w:r>
      <w:r w:rsidRPr="00F55657">
        <w:t>：根据报告中的AP (small/medium/large)数据，模型对中等尺寸目标（AP: 39.45%）的检测效果相对最好，对小目标（AP: 29.22%）的检测次之，而对大目标（AP: 13.68%）的检测性能最弱。这表明模型在处理不同尺度目标时存在不均衡，尤其在大缺陷区域的定位上可能面临挑战。</w:t>
      </w:r>
    </w:p>
    <w:p w14:paraId="4BE7DF02" w14:textId="77777777" w:rsidR="00F55657" w:rsidRPr="00F55657" w:rsidRDefault="00F55657" w:rsidP="00F55657">
      <w:pPr>
        <w:ind w:firstLineChars="200" w:firstLine="440"/>
        <w:rPr>
          <w:rFonts w:hint="eastAsia"/>
        </w:rPr>
      </w:pPr>
      <w:r w:rsidRPr="00F55657">
        <w:rPr>
          <w:b/>
          <w:bCs/>
        </w:rPr>
        <w:t>5.2 缺陷分割任务结果</w:t>
      </w:r>
    </w:p>
    <w:tbl>
      <w:tblPr>
        <w:tblpPr w:leftFromText="180" w:rightFromText="180" w:vertAnchor="text" w:horzAnchor="margin" w:tblpXSpec="center" w:tblpY="19"/>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398"/>
        <w:gridCol w:w="1579"/>
        <w:gridCol w:w="1559"/>
        <w:gridCol w:w="1792"/>
      </w:tblGrid>
      <w:tr w:rsidR="00763D12" w:rsidRPr="00F55657" w14:paraId="6BB80E81" w14:textId="77777777" w:rsidTr="00763D12">
        <w:trPr>
          <w:tblHeader/>
        </w:trPr>
        <w:tc>
          <w:tcPr>
            <w:tcW w:w="1398"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42D1B15" w14:textId="77777777" w:rsidR="00763D12" w:rsidRPr="00F55657" w:rsidRDefault="00763D12" w:rsidP="00763D12">
            <w:pPr>
              <w:ind w:firstLineChars="200" w:firstLine="440"/>
              <w:rPr>
                <w:rFonts w:hint="eastAsia"/>
                <w:b/>
                <w:bCs/>
              </w:rPr>
            </w:pPr>
            <w:r w:rsidRPr="00F55657">
              <w:rPr>
                <w:b/>
                <w:bCs/>
              </w:rPr>
              <w:t>类别</w:t>
            </w:r>
          </w:p>
        </w:tc>
        <w:tc>
          <w:tcPr>
            <w:tcW w:w="157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174D849" w14:textId="77777777" w:rsidR="00763D12" w:rsidRPr="00F55657" w:rsidRDefault="00763D12" w:rsidP="00763D12">
            <w:pPr>
              <w:ind w:firstLineChars="200" w:firstLine="440"/>
              <w:rPr>
                <w:rFonts w:hint="eastAsia"/>
                <w:b/>
                <w:bCs/>
              </w:rPr>
            </w:pPr>
            <w:r w:rsidRPr="00F55657">
              <w:rPr>
                <w:b/>
                <w:bCs/>
              </w:rPr>
              <w:t>AP@0.5</w:t>
            </w:r>
          </w:p>
        </w:tc>
        <w:tc>
          <w:tcPr>
            <w:tcW w:w="155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A9A3253" w14:textId="77777777" w:rsidR="00763D12" w:rsidRPr="00F55657" w:rsidRDefault="00763D12" w:rsidP="00763D12">
            <w:pPr>
              <w:ind w:firstLineChars="200" w:firstLine="440"/>
              <w:rPr>
                <w:rFonts w:hint="eastAsia"/>
                <w:b/>
                <w:bCs/>
              </w:rPr>
            </w:pPr>
            <w:r w:rsidRPr="00F55657">
              <w:rPr>
                <w:b/>
                <w:bCs/>
              </w:rPr>
              <w:t>AP@0.75</w:t>
            </w:r>
          </w:p>
        </w:tc>
        <w:tc>
          <w:tcPr>
            <w:tcW w:w="1792"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88970C6" w14:textId="77777777" w:rsidR="00763D12" w:rsidRPr="00F55657" w:rsidRDefault="00763D12" w:rsidP="00763D12">
            <w:pPr>
              <w:ind w:firstLineChars="200" w:firstLine="440"/>
              <w:rPr>
                <w:rFonts w:hint="eastAsia"/>
                <w:b/>
                <w:bCs/>
              </w:rPr>
            </w:pPr>
            <w:r w:rsidRPr="00F55657">
              <w:rPr>
                <w:b/>
                <w:bCs/>
              </w:rPr>
              <w:t>AP@[.5:.95]</w:t>
            </w:r>
          </w:p>
        </w:tc>
      </w:tr>
      <w:tr w:rsidR="00763D12" w:rsidRPr="00F55657" w14:paraId="449015D0" w14:textId="77777777" w:rsidTr="00763D12">
        <w:tc>
          <w:tcPr>
            <w:tcW w:w="1398"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F115C02" w14:textId="77777777" w:rsidR="00763D12" w:rsidRPr="00F55657" w:rsidRDefault="00763D12" w:rsidP="00763D12">
            <w:pPr>
              <w:ind w:firstLineChars="200" w:firstLine="440"/>
              <w:rPr>
                <w:rFonts w:hint="eastAsia"/>
              </w:rPr>
            </w:pPr>
            <w:r w:rsidRPr="00F55657">
              <w:t>划痕 (Scratch)</w:t>
            </w:r>
          </w:p>
        </w:tc>
        <w:tc>
          <w:tcPr>
            <w:tcW w:w="157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80376FE" w14:textId="77777777" w:rsidR="00763D12" w:rsidRPr="00F55657" w:rsidRDefault="00763D12" w:rsidP="00763D12">
            <w:pPr>
              <w:ind w:firstLineChars="200" w:firstLine="440"/>
              <w:rPr>
                <w:rFonts w:hint="eastAsia"/>
              </w:rPr>
            </w:pPr>
            <w:r w:rsidRPr="00F55657">
              <w:t>50.43</w:t>
            </w:r>
          </w:p>
        </w:tc>
        <w:tc>
          <w:tcPr>
            <w:tcW w:w="155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27F8C5F1" w14:textId="77777777" w:rsidR="00763D12" w:rsidRPr="00F55657" w:rsidRDefault="00763D12" w:rsidP="00763D12">
            <w:pPr>
              <w:ind w:firstLineChars="200" w:firstLine="440"/>
              <w:rPr>
                <w:rFonts w:hint="eastAsia"/>
              </w:rPr>
            </w:pPr>
            <w:r w:rsidRPr="00F55657">
              <w:t>16.63</w:t>
            </w:r>
          </w:p>
        </w:tc>
        <w:tc>
          <w:tcPr>
            <w:tcW w:w="1792"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DCE75F6" w14:textId="77777777" w:rsidR="00763D12" w:rsidRPr="00F55657" w:rsidRDefault="00763D12" w:rsidP="00763D12">
            <w:pPr>
              <w:ind w:firstLineChars="200" w:firstLine="440"/>
              <w:rPr>
                <w:rFonts w:hint="eastAsia"/>
              </w:rPr>
            </w:pPr>
            <w:r w:rsidRPr="00F55657">
              <w:t>23.05</w:t>
            </w:r>
          </w:p>
        </w:tc>
      </w:tr>
      <w:tr w:rsidR="00763D12" w:rsidRPr="00F55657" w14:paraId="19D2F404" w14:textId="77777777" w:rsidTr="00763D12">
        <w:tc>
          <w:tcPr>
            <w:tcW w:w="1398"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6A1B649" w14:textId="77777777" w:rsidR="00763D12" w:rsidRPr="00F55657" w:rsidRDefault="00763D12" w:rsidP="00763D12">
            <w:pPr>
              <w:ind w:firstLineChars="200" w:firstLine="440"/>
              <w:rPr>
                <w:rFonts w:hint="eastAsia"/>
              </w:rPr>
            </w:pPr>
            <w:r w:rsidRPr="00F55657">
              <w:t>斑点 (Spot)</w:t>
            </w:r>
          </w:p>
        </w:tc>
        <w:tc>
          <w:tcPr>
            <w:tcW w:w="157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4DAF3AC" w14:textId="77777777" w:rsidR="00763D12" w:rsidRPr="00F55657" w:rsidRDefault="00763D12" w:rsidP="00763D12">
            <w:pPr>
              <w:ind w:firstLineChars="200" w:firstLine="440"/>
              <w:rPr>
                <w:rFonts w:hint="eastAsia"/>
              </w:rPr>
            </w:pPr>
            <w:r w:rsidRPr="00F55657">
              <w:t>50.43</w:t>
            </w:r>
          </w:p>
        </w:tc>
        <w:tc>
          <w:tcPr>
            <w:tcW w:w="155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3EC2EF91" w14:textId="77777777" w:rsidR="00763D12" w:rsidRPr="00F55657" w:rsidRDefault="00763D12" w:rsidP="00763D12">
            <w:pPr>
              <w:ind w:firstLineChars="200" w:firstLine="440"/>
              <w:rPr>
                <w:rFonts w:hint="eastAsia"/>
              </w:rPr>
            </w:pPr>
            <w:r w:rsidRPr="00F55657">
              <w:t>16.63</w:t>
            </w:r>
          </w:p>
        </w:tc>
        <w:tc>
          <w:tcPr>
            <w:tcW w:w="1792"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76D5E99" w14:textId="77777777" w:rsidR="00763D12" w:rsidRPr="00F55657" w:rsidRDefault="00763D12" w:rsidP="00763D12">
            <w:pPr>
              <w:ind w:firstLineChars="200" w:firstLine="440"/>
              <w:rPr>
                <w:rFonts w:hint="eastAsia"/>
              </w:rPr>
            </w:pPr>
            <w:r w:rsidRPr="00F55657">
              <w:t>23.05</w:t>
            </w:r>
          </w:p>
        </w:tc>
      </w:tr>
      <w:tr w:rsidR="00763D12" w:rsidRPr="00F55657" w14:paraId="5A8C11C2" w14:textId="77777777" w:rsidTr="00763D12">
        <w:tc>
          <w:tcPr>
            <w:tcW w:w="1398"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CE80E86" w14:textId="77777777" w:rsidR="00763D12" w:rsidRPr="00F55657" w:rsidRDefault="00763D12" w:rsidP="00763D12">
            <w:pPr>
              <w:ind w:firstLineChars="200" w:firstLine="440"/>
              <w:rPr>
                <w:rFonts w:hint="eastAsia"/>
              </w:rPr>
            </w:pPr>
            <w:r w:rsidRPr="00F55657">
              <w:t>锈蚀 (Rust)</w:t>
            </w:r>
          </w:p>
        </w:tc>
        <w:tc>
          <w:tcPr>
            <w:tcW w:w="157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7D82190C" w14:textId="77777777" w:rsidR="00763D12" w:rsidRPr="00F55657" w:rsidRDefault="00763D12" w:rsidP="00763D12">
            <w:pPr>
              <w:ind w:firstLineChars="200" w:firstLine="440"/>
              <w:rPr>
                <w:rFonts w:hint="eastAsia"/>
              </w:rPr>
            </w:pPr>
            <w:r w:rsidRPr="00F55657">
              <w:t>50.43</w:t>
            </w:r>
          </w:p>
        </w:tc>
        <w:tc>
          <w:tcPr>
            <w:tcW w:w="155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0307D08F" w14:textId="77777777" w:rsidR="00763D12" w:rsidRPr="00F55657" w:rsidRDefault="00763D12" w:rsidP="00763D12">
            <w:pPr>
              <w:ind w:firstLineChars="200" w:firstLine="440"/>
              <w:rPr>
                <w:rFonts w:hint="eastAsia"/>
              </w:rPr>
            </w:pPr>
            <w:r w:rsidRPr="00F55657">
              <w:t>16.63</w:t>
            </w:r>
          </w:p>
        </w:tc>
        <w:tc>
          <w:tcPr>
            <w:tcW w:w="1792"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5DD8A057" w14:textId="77777777" w:rsidR="00763D12" w:rsidRPr="00F55657" w:rsidRDefault="00763D12" w:rsidP="00763D12">
            <w:pPr>
              <w:ind w:firstLineChars="200" w:firstLine="440"/>
              <w:rPr>
                <w:rFonts w:hint="eastAsia"/>
              </w:rPr>
            </w:pPr>
            <w:r w:rsidRPr="00F55657">
              <w:t>23.05</w:t>
            </w:r>
          </w:p>
        </w:tc>
      </w:tr>
      <w:tr w:rsidR="00763D12" w:rsidRPr="00F55657" w14:paraId="442D0EF5" w14:textId="77777777" w:rsidTr="00763D12">
        <w:tc>
          <w:tcPr>
            <w:tcW w:w="1398"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4A921C63" w14:textId="77777777" w:rsidR="00763D12" w:rsidRPr="00F55657" w:rsidRDefault="00763D12" w:rsidP="00763D12">
            <w:pPr>
              <w:ind w:firstLineChars="200" w:firstLine="440"/>
              <w:rPr>
                <w:rFonts w:hint="eastAsia"/>
              </w:rPr>
            </w:pPr>
            <w:r w:rsidRPr="00F55657">
              <w:rPr>
                <w:b/>
                <w:bCs/>
              </w:rPr>
              <w:t>所有类别 (mAP)</w:t>
            </w:r>
            <w:r w:rsidRPr="00F55657">
              <w:rPr>
                <w:rFonts w:ascii="Times New Roman" w:hAnsi="Times New Roman" w:cs="Times New Roman"/>
              </w:rPr>
              <w:t>​</w:t>
            </w:r>
          </w:p>
        </w:tc>
        <w:tc>
          <w:tcPr>
            <w:tcW w:w="157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257E4CB" w14:textId="77777777" w:rsidR="00763D12" w:rsidRPr="00F55657" w:rsidRDefault="00763D12" w:rsidP="00763D12">
            <w:pPr>
              <w:ind w:firstLineChars="200" w:firstLine="440"/>
              <w:rPr>
                <w:rFonts w:hint="eastAsia"/>
              </w:rPr>
            </w:pPr>
            <w:r w:rsidRPr="00F55657">
              <w:rPr>
                <w:b/>
                <w:bCs/>
              </w:rPr>
              <w:t>50.43</w:t>
            </w:r>
            <w:r w:rsidRPr="00F55657">
              <w:rPr>
                <w:rFonts w:ascii="Times New Roman" w:hAnsi="Times New Roman" w:cs="Times New Roman"/>
              </w:rPr>
              <w:t>​</w:t>
            </w:r>
          </w:p>
        </w:tc>
        <w:tc>
          <w:tcPr>
            <w:tcW w:w="1559"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60F12FFD" w14:textId="77777777" w:rsidR="00763D12" w:rsidRPr="00F55657" w:rsidRDefault="00763D12" w:rsidP="00763D12">
            <w:pPr>
              <w:ind w:firstLineChars="200" w:firstLine="440"/>
              <w:rPr>
                <w:rFonts w:hint="eastAsia"/>
              </w:rPr>
            </w:pPr>
            <w:r w:rsidRPr="00F55657">
              <w:rPr>
                <w:b/>
                <w:bCs/>
              </w:rPr>
              <w:t>16.63</w:t>
            </w:r>
            <w:r w:rsidRPr="00F55657">
              <w:rPr>
                <w:rFonts w:ascii="Times New Roman" w:hAnsi="Times New Roman" w:cs="Times New Roman"/>
              </w:rPr>
              <w:t>​</w:t>
            </w:r>
          </w:p>
        </w:tc>
        <w:tc>
          <w:tcPr>
            <w:tcW w:w="1792" w:type="dxa"/>
            <w:tcBorders>
              <w:top w:val="single" w:sz="6" w:space="0" w:color="E0E0E0"/>
              <w:left w:val="single" w:sz="6" w:space="0" w:color="E0E0E0"/>
              <w:bottom w:val="single" w:sz="6" w:space="0" w:color="E0E0E0"/>
              <w:right w:val="single" w:sz="6" w:space="0" w:color="E0E0E0"/>
            </w:tcBorders>
            <w:tcMar>
              <w:top w:w="161" w:type="dxa"/>
              <w:left w:w="0" w:type="dxa"/>
              <w:bottom w:w="161" w:type="dxa"/>
              <w:right w:w="193" w:type="dxa"/>
            </w:tcMar>
            <w:vAlign w:val="center"/>
            <w:hideMark/>
          </w:tcPr>
          <w:p w14:paraId="1FCADA7F" w14:textId="77777777" w:rsidR="00763D12" w:rsidRPr="00F55657" w:rsidRDefault="00763D12" w:rsidP="00763D12">
            <w:pPr>
              <w:ind w:firstLineChars="200" w:firstLine="440"/>
              <w:rPr>
                <w:rFonts w:hint="eastAsia"/>
              </w:rPr>
            </w:pPr>
            <w:r w:rsidRPr="00F55657">
              <w:rPr>
                <w:b/>
                <w:bCs/>
              </w:rPr>
              <w:t>23.05</w:t>
            </w:r>
            <w:r w:rsidRPr="00F55657">
              <w:rPr>
                <w:rFonts w:ascii="Times New Roman" w:hAnsi="Times New Roman" w:cs="Times New Roman"/>
              </w:rPr>
              <w:t>​</w:t>
            </w:r>
          </w:p>
        </w:tc>
      </w:tr>
    </w:tbl>
    <w:p w14:paraId="1211177E" w14:textId="77777777" w:rsidR="00763D12" w:rsidRDefault="00763D12" w:rsidP="00F55657">
      <w:pPr>
        <w:ind w:firstLineChars="200" w:firstLine="440"/>
        <w:rPr>
          <w:rFonts w:hint="eastAsia"/>
        </w:rPr>
      </w:pPr>
    </w:p>
    <w:p w14:paraId="1C52D614" w14:textId="77777777" w:rsidR="00763D12" w:rsidRDefault="00763D12" w:rsidP="00F55657">
      <w:pPr>
        <w:ind w:firstLineChars="200" w:firstLine="440"/>
        <w:rPr>
          <w:rFonts w:hint="eastAsia"/>
        </w:rPr>
      </w:pPr>
    </w:p>
    <w:p w14:paraId="56E8D14F" w14:textId="77777777" w:rsidR="00763D12" w:rsidRDefault="00763D12" w:rsidP="00F55657">
      <w:pPr>
        <w:ind w:firstLineChars="200" w:firstLine="440"/>
        <w:rPr>
          <w:rFonts w:hint="eastAsia"/>
        </w:rPr>
      </w:pPr>
    </w:p>
    <w:p w14:paraId="6D167EF6" w14:textId="77777777" w:rsidR="00763D12" w:rsidRDefault="00763D12" w:rsidP="00F55657">
      <w:pPr>
        <w:ind w:firstLineChars="200" w:firstLine="440"/>
        <w:rPr>
          <w:rFonts w:hint="eastAsia"/>
        </w:rPr>
      </w:pPr>
    </w:p>
    <w:p w14:paraId="037F5C6B" w14:textId="77777777" w:rsidR="00763D12" w:rsidRDefault="00763D12" w:rsidP="00F55657">
      <w:pPr>
        <w:ind w:firstLineChars="200" w:firstLine="440"/>
        <w:rPr>
          <w:rFonts w:hint="eastAsia"/>
        </w:rPr>
      </w:pPr>
    </w:p>
    <w:p w14:paraId="7BC1F343" w14:textId="77777777" w:rsidR="00005B12" w:rsidRDefault="00005B12" w:rsidP="00763D12">
      <w:pPr>
        <w:ind w:firstLineChars="200" w:firstLine="440"/>
        <w:rPr>
          <w:i/>
          <w:iCs/>
        </w:rPr>
      </w:pPr>
    </w:p>
    <w:p w14:paraId="08A21CB1" w14:textId="77777777" w:rsidR="00005B12" w:rsidRDefault="00005B12" w:rsidP="00763D12">
      <w:pPr>
        <w:ind w:firstLineChars="200" w:firstLine="440"/>
        <w:rPr>
          <w:i/>
          <w:iCs/>
        </w:rPr>
      </w:pPr>
    </w:p>
    <w:p w14:paraId="43BD8447" w14:textId="4E33549E" w:rsidR="00763D12" w:rsidRDefault="00F55657" w:rsidP="00005B12">
      <w:pPr>
        <w:ind w:firstLineChars="200" w:firstLine="440"/>
        <w:rPr>
          <w:rFonts w:hint="eastAsia"/>
          <w:i/>
          <w:iCs/>
        </w:rPr>
      </w:pPr>
      <w:r w:rsidRPr="00F55657">
        <w:rPr>
          <w:i/>
          <w:iCs/>
        </w:rPr>
        <w:t>表2：缺陷分割模型在CSDD测试集上的性能（AP/%）</w:t>
      </w:r>
    </w:p>
    <w:p w14:paraId="3D571043" w14:textId="3981CDB6" w:rsidR="00763D12" w:rsidRPr="00F55657" w:rsidRDefault="00763D12" w:rsidP="00763D12">
      <w:pPr>
        <w:ind w:firstLineChars="200" w:firstLine="440"/>
        <w:rPr>
          <w:rFonts w:hint="eastAsia"/>
        </w:rPr>
      </w:pPr>
      <w:r w:rsidRPr="00F55657">
        <w:t>我们报告各类别AP及整体mAP。在测试集上的结果如下：</w:t>
      </w:r>
    </w:p>
    <w:p w14:paraId="3437CA72" w14:textId="77777777" w:rsidR="00F55657" w:rsidRPr="00F55657" w:rsidRDefault="00F55657" w:rsidP="00165334">
      <w:pPr>
        <w:pStyle w:val="a9"/>
        <w:numPr>
          <w:ilvl w:val="0"/>
          <w:numId w:val="20"/>
        </w:numPr>
        <w:tabs>
          <w:tab w:val="clear" w:pos="720"/>
          <w:tab w:val="num" w:pos="1160"/>
        </w:tabs>
        <w:ind w:leftChars="364" w:left="1161"/>
        <w:rPr>
          <w:rFonts w:hint="eastAsia"/>
        </w:rPr>
      </w:pPr>
      <w:r w:rsidRPr="00165334">
        <w:rPr>
          <w:b/>
          <w:bCs/>
        </w:rPr>
        <w:t>整体性能</w:t>
      </w:r>
      <w:r w:rsidRPr="00F55657">
        <w:t>：模型分割任务的整体mAP@[.5:.95]为23.05%。其中，AP@0.5达到50.43%，而AP@0.75显著下降至16.63%，这突显了模型在生成高精度、边界贴合度好的掩膜（Mask）方面存在较大困难。</w:t>
      </w:r>
    </w:p>
    <w:p w14:paraId="5B5E554C" w14:textId="77777777" w:rsidR="00F55657" w:rsidRPr="00F55657" w:rsidRDefault="00F55657" w:rsidP="00165334">
      <w:pPr>
        <w:pStyle w:val="a9"/>
        <w:numPr>
          <w:ilvl w:val="0"/>
          <w:numId w:val="20"/>
        </w:numPr>
        <w:tabs>
          <w:tab w:val="clear" w:pos="720"/>
          <w:tab w:val="num" w:pos="1160"/>
        </w:tabs>
        <w:ind w:leftChars="364" w:left="1161"/>
        <w:rPr>
          <w:rFonts w:hint="eastAsia"/>
        </w:rPr>
      </w:pPr>
      <w:r w:rsidRPr="00165334">
        <w:rPr>
          <w:b/>
          <w:bCs/>
        </w:rPr>
        <w:t>类别差异</w:t>
      </w:r>
      <w:r w:rsidRPr="00F55657">
        <w:t>：与检测任务类似，报告显示三类缺陷的分割AP@[.5:.95]均为23.05%，在当前评估中未观察到明显的类别性能差异。</w:t>
      </w:r>
    </w:p>
    <w:p w14:paraId="4CFB354D" w14:textId="77777777" w:rsidR="00F55657" w:rsidRPr="00F55657" w:rsidRDefault="00F55657" w:rsidP="00165334">
      <w:pPr>
        <w:pStyle w:val="a9"/>
        <w:numPr>
          <w:ilvl w:val="0"/>
          <w:numId w:val="20"/>
        </w:numPr>
        <w:tabs>
          <w:tab w:val="clear" w:pos="720"/>
          <w:tab w:val="num" w:pos="1160"/>
        </w:tabs>
        <w:ind w:leftChars="364" w:left="1161"/>
        <w:rPr>
          <w:rFonts w:hint="eastAsia"/>
        </w:rPr>
      </w:pPr>
      <w:r w:rsidRPr="00165334">
        <w:rPr>
          <w:b/>
          <w:bCs/>
        </w:rPr>
        <w:t>目标尺寸分析</w:t>
      </w:r>
      <w:r w:rsidRPr="00F55657">
        <w:t>：分割任务同样表现出对中等尺寸目标（AP: 32.02%）处理能力相对较好，对小目标（AP: 20.55%）次之，对大目标（AP: 5.71%）分割效果最不理想的趋势，且大目标的分割性能下降尤为严重。</w:t>
      </w:r>
    </w:p>
    <w:p w14:paraId="5C38AC01" w14:textId="77777777" w:rsidR="00F55657" w:rsidRPr="00F55657" w:rsidRDefault="00F55657" w:rsidP="00165334">
      <w:pPr>
        <w:pStyle w:val="a9"/>
        <w:numPr>
          <w:ilvl w:val="0"/>
          <w:numId w:val="20"/>
        </w:numPr>
        <w:tabs>
          <w:tab w:val="clear" w:pos="720"/>
          <w:tab w:val="num" w:pos="1160"/>
        </w:tabs>
        <w:ind w:leftChars="364" w:left="1161"/>
        <w:rPr>
          <w:rFonts w:hint="eastAsia"/>
        </w:rPr>
      </w:pPr>
      <w:r w:rsidRPr="00165334">
        <w:rPr>
          <w:b/>
          <w:bCs/>
        </w:rPr>
        <w:t>可视化与边界质量分析（建议内容）</w:t>
      </w:r>
      <w:r w:rsidRPr="00F55657">
        <w:t>：</w:t>
      </w:r>
    </w:p>
    <w:p w14:paraId="052B84D3" w14:textId="77777777" w:rsidR="00F55657" w:rsidRPr="00F55657" w:rsidRDefault="00F55657" w:rsidP="00165334">
      <w:pPr>
        <w:ind w:leftChars="527" w:left="1159"/>
        <w:rPr>
          <w:rFonts w:hint="eastAsia"/>
        </w:rPr>
      </w:pPr>
      <w:r w:rsidRPr="00165334">
        <w:rPr>
          <w:b/>
          <w:bCs/>
        </w:rPr>
        <w:t>边界清晰度</w:t>
      </w:r>
      <w:r w:rsidRPr="00F55657">
        <w:t>：模型对于部分边界相对清晰的缺陷能够生成大致匹配的掩膜。</w:t>
      </w:r>
    </w:p>
    <w:p w14:paraId="719339B0" w14:textId="77777777" w:rsidR="00F55657" w:rsidRPr="00F55657" w:rsidRDefault="00F55657" w:rsidP="00165334">
      <w:pPr>
        <w:ind w:leftChars="527" w:left="1159"/>
        <w:rPr>
          <w:rFonts w:hint="eastAsia"/>
        </w:rPr>
      </w:pPr>
      <w:r w:rsidRPr="00165334">
        <w:rPr>
          <w:b/>
          <w:bCs/>
        </w:rPr>
        <w:t>挑战场景</w:t>
      </w:r>
      <w:r w:rsidRPr="00F55657">
        <w:t>：模型在处理细长、边界模糊或大面积缺陷时，预测的掩膜可能出现断裂、边界粗糙或区域覆盖不全等问题。报告中的“近似 mIoU”为23.05%，也间接反映了像素级分割精度有待提高。未来可考虑引入针对边界优化的损失函数或更强的上下文建模模块来提升分割细节。</w:t>
      </w:r>
    </w:p>
    <w:p w14:paraId="38190721" w14:textId="77777777" w:rsidR="00F55657" w:rsidRPr="00F55657" w:rsidRDefault="00F55657" w:rsidP="00F55657">
      <w:pPr>
        <w:ind w:firstLineChars="200" w:firstLine="440"/>
        <w:rPr>
          <w:rFonts w:hint="eastAsia"/>
        </w:rPr>
      </w:pPr>
      <w:r w:rsidRPr="00F55657">
        <w:rPr>
          <w:b/>
          <w:bCs/>
        </w:rPr>
        <w:t>5.3 检测与分割任务性能对比</w:t>
      </w:r>
    </w:p>
    <w:p w14:paraId="33334FEF" w14:textId="77777777" w:rsidR="00F55657" w:rsidRPr="00F55657" w:rsidRDefault="00F55657" w:rsidP="00F55657">
      <w:pPr>
        <w:numPr>
          <w:ilvl w:val="0"/>
          <w:numId w:val="19"/>
        </w:numPr>
        <w:ind w:firstLineChars="200" w:firstLine="440"/>
        <w:rPr>
          <w:rFonts w:hint="eastAsia"/>
        </w:rPr>
      </w:pPr>
      <w:r w:rsidRPr="00F55657">
        <w:rPr>
          <w:b/>
          <w:bCs/>
        </w:rPr>
        <w:t>任务差异</w:t>
      </w:r>
      <w:r w:rsidRPr="00F55657">
        <w:t>：对比检测（mAP: 32.12%）和分割（mAP: 23.05%）的总体性能，检测任务的指标高于分割任务。这符合一般规律，因为边界框级别的检测相比像素级的分割是一个相对更简单的任务。</w:t>
      </w:r>
    </w:p>
    <w:p w14:paraId="528E6096" w14:textId="77777777" w:rsidR="00F55657" w:rsidRDefault="00F55657" w:rsidP="00F55657">
      <w:pPr>
        <w:numPr>
          <w:ilvl w:val="0"/>
          <w:numId w:val="19"/>
        </w:numPr>
        <w:ind w:firstLineChars="200" w:firstLine="440"/>
        <w:rPr>
          <w:rFonts w:hint="eastAsia"/>
        </w:rPr>
      </w:pPr>
      <w:r w:rsidRPr="00F55657">
        <w:rPr>
          <w:b/>
          <w:bCs/>
        </w:rPr>
        <w:t>严格性差异</w:t>
      </w:r>
      <w:r w:rsidRPr="00F55657">
        <w:t>：两个任务在AP@0.75指标上都显著低于AP@0.5，这共同说明了当前模型在达到高定位精度（高IoU阈值）方面面临普遍挑战。</w:t>
      </w:r>
    </w:p>
    <w:p w14:paraId="29AE3EBA" w14:textId="1EE7CAE3" w:rsidR="00165334" w:rsidRPr="00F55657" w:rsidRDefault="00000000" w:rsidP="00165334">
      <w:pPr>
        <w:rPr>
          <w:rFonts w:hint="eastAsia"/>
        </w:rPr>
      </w:pPr>
      <w:r>
        <w:rPr>
          <w:b/>
          <w:bCs/>
        </w:rPr>
        <w:pict w14:anchorId="1CA91DC5">
          <v:rect id="_x0000_i1030" style="width:0;height:1.5pt" o:hralign="center" o:hrstd="t" o:hr="t" fillcolor="#a0a0a0" stroked="f"/>
        </w:pict>
      </w:r>
    </w:p>
    <w:p w14:paraId="3B1C2F63" w14:textId="2ECA80FB" w:rsidR="00F55657" w:rsidRPr="00F55657" w:rsidRDefault="00F55657" w:rsidP="00165334">
      <w:pPr>
        <w:rPr>
          <w:rFonts w:hint="eastAsia"/>
        </w:rPr>
      </w:pPr>
      <w:r w:rsidRPr="00F55657">
        <w:rPr>
          <w:b/>
          <w:bCs/>
        </w:rPr>
        <w:t>6. 结论</w:t>
      </w:r>
    </w:p>
    <w:p w14:paraId="4352BB16" w14:textId="77777777" w:rsidR="00F55657" w:rsidRPr="00F55657" w:rsidRDefault="00F55657" w:rsidP="00F55657">
      <w:pPr>
        <w:ind w:firstLineChars="200" w:firstLine="440"/>
        <w:rPr>
          <w:rFonts w:hint="eastAsia"/>
        </w:rPr>
      </w:pPr>
      <w:r w:rsidRPr="00F55657">
        <w:t>本文基于CSDD数据集对表面缺陷检测与分割任务进行了评估。实验结果表明，当前模型在缺陷检测任务上达到了32.12%的mAP@[.5:.95]，在缺陷分割任务上达到了23.05%的mAP@[.5:.95]（近似mIoU: 23.05%），这为后续模型优化提供了明确的基线性能。</w:t>
      </w:r>
    </w:p>
    <w:p w14:paraId="57E017D4" w14:textId="77777777" w:rsidR="00F55657" w:rsidRPr="00F55657" w:rsidRDefault="00F55657" w:rsidP="00F55657">
      <w:pPr>
        <w:ind w:firstLineChars="200" w:firstLine="440"/>
        <w:rPr>
          <w:rFonts w:hint="eastAsia"/>
        </w:rPr>
      </w:pPr>
      <w:r w:rsidRPr="00F55657">
        <w:t>分析显示，模型对中等尺寸目标的处理能力优于小目标和大目标，尤其在分割大尺寸缺陷区域时性能下降明显。在较高IoU阈值（0.75）下，检测与分割的精度均出现显著衰减，反映出定位与边界细化的精度是当前系统的关键瓶颈。</w:t>
      </w:r>
    </w:p>
    <w:p w14:paraId="4AFEFBE1" w14:textId="77777777" w:rsidR="00F55657" w:rsidRPr="00F55657" w:rsidRDefault="00F55657" w:rsidP="00F55657">
      <w:pPr>
        <w:ind w:firstLineChars="200" w:firstLine="440"/>
        <w:rPr>
          <w:rFonts w:hint="eastAsia"/>
        </w:rPr>
      </w:pPr>
      <w:r w:rsidRPr="00F55657">
        <w:t>未来的工作可以从以下几个方向展开：1）优化模型结构，特别是针对多尺度目标的特征融合与预测能力；2）研究更适用于高精度定位和边界回归的损失函数；3）探索能够同时提升检测与分割性能的多任务学习或统一框架；4）利用数据增强或半监督学习策略，以提升模型对各类缺陷，尤其是难例（如大目标、模糊边界）的泛化能力。</w:t>
      </w:r>
    </w:p>
    <w:p w14:paraId="4B407D4B" w14:textId="77777777" w:rsidR="00F55657" w:rsidRPr="003C2228" w:rsidRDefault="00F55657" w:rsidP="001A790C">
      <w:pPr>
        <w:ind w:firstLineChars="200" w:firstLine="440"/>
        <w:rPr>
          <w:rFonts w:hint="eastAsia"/>
        </w:rPr>
      </w:pPr>
    </w:p>
    <w:p w14:paraId="15CC2735" w14:textId="77777777" w:rsidR="002F29F1" w:rsidRPr="002F29F1" w:rsidRDefault="002F29F1" w:rsidP="002F29F1">
      <w:pPr>
        <w:rPr>
          <w:rFonts w:hint="eastAsia"/>
          <w:b/>
          <w:bCs/>
        </w:rPr>
      </w:pPr>
      <w:r w:rsidRPr="002F29F1">
        <w:rPr>
          <w:b/>
          <w:bCs/>
        </w:rPr>
        <w:t xml:space="preserve">7. 参考文献 </w:t>
      </w:r>
    </w:p>
    <w:p w14:paraId="5408CCF5" w14:textId="77777777" w:rsidR="002F29F1" w:rsidRPr="002F29F1" w:rsidRDefault="002F29F1" w:rsidP="002F29F1">
      <w:pPr>
        <w:numPr>
          <w:ilvl w:val="0"/>
          <w:numId w:val="11"/>
        </w:numPr>
        <w:rPr>
          <w:rFonts w:hint="eastAsia"/>
        </w:rPr>
      </w:pPr>
      <w:r w:rsidRPr="002F29F1">
        <w:t xml:space="preserve">Redmon, J., &amp; Farhadi, A. (2018). YOLOv3: An Incremental Improvement. </w:t>
      </w:r>
      <w:r w:rsidRPr="002F29F1">
        <w:rPr>
          <w:i/>
          <w:iCs/>
        </w:rPr>
        <w:t>arXiv preprint arXiv:1804.02767</w:t>
      </w:r>
      <w:r w:rsidRPr="002F29F1">
        <w:t>.</w:t>
      </w:r>
    </w:p>
    <w:p w14:paraId="70ABAF63" w14:textId="77777777" w:rsidR="002F29F1" w:rsidRPr="002F29F1" w:rsidRDefault="002F29F1" w:rsidP="002F29F1">
      <w:pPr>
        <w:numPr>
          <w:ilvl w:val="0"/>
          <w:numId w:val="11"/>
        </w:numPr>
        <w:rPr>
          <w:rFonts w:hint="eastAsia"/>
        </w:rPr>
      </w:pPr>
      <w:r w:rsidRPr="002F29F1">
        <w:t xml:space="preserve">Jocher, G., et al. (2023). Ultralytics YOLOv8. </w:t>
      </w:r>
      <w:r w:rsidRPr="002F29F1">
        <w:rPr>
          <w:i/>
          <w:iCs/>
        </w:rPr>
        <w:t>Ultralytics GitHub Repository</w:t>
      </w:r>
      <w:r w:rsidRPr="002F29F1">
        <w:t>.</w:t>
      </w:r>
    </w:p>
    <w:p w14:paraId="057467BF" w14:textId="77777777" w:rsidR="002F29F1" w:rsidRPr="002F29F1" w:rsidRDefault="002F29F1" w:rsidP="002F29F1">
      <w:pPr>
        <w:numPr>
          <w:ilvl w:val="0"/>
          <w:numId w:val="11"/>
        </w:numPr>
        <w:rPr>
          <w:rFonts w:hint="eastAsia"/>
        </w:rPr>
      </w:pPr>
      <w:r w:rsidRPr="002F29F1">
        <w:t xml:space="preserve">Chen, L. C., Zhu, Y., Papandreou, G., Schroff, F., &amp; Adam, H. (2018). Encoder-Decoder with Atrous Separable Convolution for Semantic Image Segmentation. </w:t>
      </w:r>
      <w:r w:rsidRPr="002F29F1">
        <w:rPr>
          <w:i/>
          <w:iCs/>
        </w:rPr>
        <w:t>Proceedings of the ECCV</w:t>
      </w:r>
      <w:r w:rsidRPr="002F29F1">
        <w:t>.</w:t>
      </w:r>
    </w:p>
    <w:p w14:paraId="5DBCCAC0" w14:textId="77777777" w:rsidR="002F29F1" w:rsidRPr="002F29F1" w:rsidRDefault="002F29F1" w:rsidP="002F29F1">
      <w:pPr>
        <w:numPr>
          <w:ilvl w:val="0"/>
          <w:numId w:val="11"/>
        </w:numPr>
        <w:rPr>
          <w:rFonts w:hint="eastAsia"/>
        </w:rPr>
      </w:pPr>
      <w:r w:rsidRPr="002F29F1">
        <w:t xml:space="preserve">Lin, T. Y., et al. (2017). Focal Loss for Dense Object Detection. </w:t>
      </w:r>
      <w:r w:rsidRPr="002F29F1">
        <w:rPr>
          <w:i/>
          <w:iCs/>
        </w:rPr>
        <w:t>Proceedings of the ICCV</w:t>
      </w:r>
      <w:r w:rsidRPr="002F29F1">
        <w:t>.</w:t>
      </w:r>
    </w:p>
    <w:p w14:paraId="2EBB02B7" w14:textId="77777777" w:rsidR="002F29F1" w:rsidRPr="002F29F1" w:rsidRDefault="002F29F1" w:rsidP="002F29F1">
      <w:pPr>
        <w:numPr>
          <w:ilvl w:val="0"/>
          <w:numId w:val="11"/>
        </w:numPr>
        <w:rPr>
          <w:rFonts w:hint="eastAsia"/>
        </w:rPr>
      </w:pPr>
      <w:r w:rsidRPr="002F29F1">
        <w:t xml:space="preserve">CSDD Dataset. (2022). </w:t>
      </w:r>
      <w:r w:rsidRPr="002F29F1">
        <w:rPr>
          <w:i/>
          <w:iCs/>
        </w:rPr>
        <w:t>Official Documentation and Download Link</w:t>
      </w:r>
      <w:r w:rsidRPr="002F29F1">
        <w:t>. (请替换为实际的数据集引用链接或说明)</w:t>
      </w:r>
    </w:p>
    <w:p w14:paraId="5763ED96" w14:textId="77777777" w:rsidR="002F29F1" w:rsidRPr="002F29F1" w:rsidRDefault="002F29F1" w:rsidP="002F29F1">
      <w:pPr>
        <w:numPr>
          <w:ilvl w:val="0"/>
          <w:numId w:val="11"/>
        </w:numPr>
        <w:rPr>
          <w:rFonts w:hint="eastAsia"/>
        </w:rPr>
      </w:pPr>
      <w:r w:rsidRPr="002F29F1">
        <w:t xml:space="preserve">He, K., Zhang, X., Ren, S., &amp; Sun, J. (2016). Deep Residual Learning for Image Recognition. </w:t>
      </w:r>
      <w:r w:rsidRPr="002F29F1">
        <w:rPr>
          <w:i/>
          <w:iCs/>
        </w:rPr>
        <w:t>Proceedings of the CVPR</w:t>
      </w:r>
      <w:r w:rsidRPr="002F29F1">
        <w:t>.</w:t>
      </w:r>
    </w:p>
    <w:p w14:paraId="2F9E7BCB" w14:textId="77777777" w:rsidR="002F29F1" w:rsidRPr="002F29F1" w:rsidRDefault="00000000" w:rsidP="002F29F1">
      <w:pPr>
        <w:rPr>
          <w:rFonts w:hint="eastAsia"/>
        </w:rPr>
      </w:pPr>
      <w:r>
        <w:pict w14:anchorId="63AEF8AB">
          <v:rect id="_x0000_i1031" style="width:0;height:1.5pt" o:hralign="center" o:hrstd="t" o:hr="t" fillcolor="#a0a0a0" stroked="f"/>
        </w:pict>
      </w:r>
    </w:p>
    <w:p w14:paraId="0E70FA83" w14:textId="0EAC55B5" w:rsidR="002F29F1" w:rsidRPr="002F29F1" w:rsidRDefault="005974B6" w:rsidP="002F29F1">
      <w:pPr>
        <w:rPr>
          <w:rFonts w:hint="eastAsia"/>
        </w:rPr>
      </w:pPr>
      <w:r>
        <w:rPr>
          <w:rFonts w:hint="eastAsia"/>
          <w:b/>
          <w:bCs/>
        </w:rPr>
        <w:t xml:space="preserve">  </w:t>
      </w:r>
    </w:p>
    <w:p w14:paraId="385BF993" w14:textId="77777777" w:rsidR="004E5D5F" w:rsidRPr="002F29F1" w:rsidRDefault="004E5D5F">
      <w:pPr>
        <w:rPr>
          <w:rFonts w:hint="eastAsia"/>
        </w:rPr>
      </w:pPr>
    </w:p>
    <w:sectPr w:rsidR="004E5D5F" w:rsidRPr="002F29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8C8"/>
    <w:multiLevelType w:val="multilevel"/>
    <w:tmpl w:val="A9C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B5F"/>
    <w:multiLevelType w:val="multilevel"/>
    <w:tmpl w:val="D77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47AD9"/>
    <w:multiLevelType w:val="multilevel"/>
    <w:tmpl w:val="307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55756"/>
    <w:multiLevelType w:val="multilevel"/>
    <w:tmpl w:val="69D0C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05D6B"/>
    <w:multiLevelType w:val="multilevel"/>
    <w:tmpl w:val="2D30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B4D81"/>
    <w:multiLevelType w:val="multilevel"/>
    <w:tmpl w:val="0CF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A733E"/>
    <w:multiLevelType w:val="multilevel"/>
    <w:tmpl w:val="9EB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F76F0"/>
    <w:multiLevelType w:val="multilevel"/>
    <w:tmpl w:val="5C964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A5014"/>
    <w:multiLevelType w:val="multilevel"/>
    <w:tmpl w:val="A08C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13852"/>
    <w:multiLevelType w:val="multilevel"/>
    <w:tmpl w:val="B734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7E4F9A"/>
    <w:multiLevelType w:val="multilevel"/>
    <w:tmpl w:val="22127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D3024E"/>
    <w:multiLevelType w:val="multilevel"/>
    <w:tmpl w:val="51B875C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EE4C1A"/>
    <w:multiLevelType w:val="multilevel"/>
    <w:tmpl w:val="6EC62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584939"/>
    <w:multiLevelType w:val="multilevel"/>
    <w:tmpl w:val="91444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7348F"/>
    <w:multiLevelType w:val="multilevel"/>
    <w:tmpl w:val="061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31813"/>
    <w:multiLevelType w:val="multilevel"/>
    <w:tmpl w:val="51B875C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B553F"/>
    <w:multiLevelType w:val="multilevel"/>
    <w:tmpl w:val="57A84D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C1B69"/>
    <w:multiLevelType w:val="multilevel"/>
    <w:tmpl w:val="69D0C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8001C2"/>
    <w:multiLevelType w:val="multilevel"/>
    <w:tmpl w:val="46EC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7E449D"/>
    <w:multiLevelType w:val="multilevel"/>
    <w:tmpl w:val="18305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4845F8"/>
    <w:multiLevelType w:val="multilevel"/>
    <w:tmpl w:val="F8EC2A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2A05CD"/>
    <w:multiLevelType w:val="multilevel"/>
    <w:tmpl w:val="58B6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101185">
    <w:abstractNumId w:val="8"/>
  </w:num>
  <w:num w:numId="2" w16cid:durableId="275143182">
    <w:abstractNumId w:val="5"/>
  </w:num>
  <w:num w:numId="3" w16cid:durableId="1370763637">
    <w:abstractNumId w:val="0"/>
  </w:num>
  <w:num w:numId="4" w16cid:durableId="242489743">
    <w:abstractNumId w:val="1"/>
  </w:num>
  <w:num w:numId="5" w16cid:durableId="1080173926">
    <w:abstractNumId w:val="9"/>
  </w:num>
  <w:num w:numId="6" w16cid:durableId="526216843">
    <w:abstractNumId w:val="21"/>
  </w:num>
  <w:num w:numId="7" w16cid:durableId="1439061455">
    <w:abstractNumId w:val="2"/>
  </w:num>
  <w:num w:numId="8" w16cid:durableId="2043431313">
    <w:abstractNumId w:val="6"/>
  </w:num>
  <w:num w:numId="9" w16cid:durableId="1748918637">
    <w:abstractNumId w:val="19"/>
  </w:num>
  <w:num w:numId="10" w16cid:durableId="214124696">
    <w:abstractNumId w:val="20"/>
  </w:num>
  <w:num w:numId="11" w16cid:durableId="1136222089">
    <w:abstractNumId w:val="18"/>
  </w:num>
  <w:num w:numId="12" w16cid:durableId="462619845">
    <w:abstractNumId w:val="3"/>
  </w:num>
  <w:num w:numId="13" w16cid:durableId="743258764">
    <w:abstractNumId w:val="7"/>
  </w:num>
  <w:num w:numId="14" w16cid:durableId="1635670509">
    <w:abstractNumId w:val="16"/>
  </w:num>
  <w:num w:numId="15" w16cid:durableId="1841046587">
    <w:abstractNumId w:val="4"/>
  </w:num>
  <w:num w:numId="16" w16cid:durableId="325866612">
    <w:abstractNumId w:val="10"/>
  </w:num>
  <w:num w:numId="17" w16cid:durableId="802694705">
    <w:abstractNumId w:val="12"/>
  </w:num>
  <w:num w:numId="18" w16cid:durableId="129246235">
    <w:abstractNumId w:val="13"/>
  </w:num>
  <w:num w:numId="19" w16cid:durableId="1222328615">
    <w:abstractNumId w:val="14"/>
  </w:num>
  <w:num w:numId="20" w16cid:durableId="1161233526">
    <w:abstractNumId w:val="17"/>
  </w:num>
  <w:num w:numId="21" w16cid:durableId="521749856">
    <w:abstractNumId w:val="11"/>
  </w:num>
  <w:num w:numId="22" w16cid:durableId="19882383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32"/>
    <w:rsid w:val="00005B12"/>
    <w:rsid w:val="001271B5"/>
    <w:rsid w:val="00165334"/>
    <w:rsid w:val="001A790C"/>
    <w:rsid w:val="00275B52"/>
    <w:rsid w:val="002F29F1"/>
    <w:rsid w:val="003C2228"/>
    <w:rsid w:val="004E5D5F"/>
    <w:rsid w:val="005974B6"/>
    <w:rsid w:val="00671DAF"/>
    <w:rsid w:val="006E6539"/>
    <w:rsid w:val="00725D83"/>
    <w:rsid w:val="00763D12"/>
    <w:rsid w:val="008663C6"/>
    <w:rsid w:val="008F6D61"/>
    <w:rsid w:val="00AA6432"/>
    <w:rsid w:val="00BA1B8B"/>
    <w:rsid w:val="00DF3622"/>
    <w:rsid w:val="00E71D00"/>
    <w:rsid w:val="00F3591A"/>
    <w:rsid w:val="00F5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1A9C"/>
  <w15:chartTrackingRefBased/>
  <w15:docId w15:val="{FFA54184-5A95-408D-9DE7-6DA571D22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64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A64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A64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64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64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A64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64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64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A64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64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A64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A64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6432"/>
    <w:rPr>
      <w:rFonts w:cstheme="majorBidi"/>
      <w:color w:val="0F4761" w:themeColor="accent1" w:themeShade="BF"/>
      <w:sz w:val="28"/>
      <w:szCs w:val="28"/>
    </w:rPr>
  </w:style>
  <w:style w:type="character" w:customStyle="1" w:styleId="50">
    <w:name w:val="标题 5 字符"/>
    <w:basedOn w:val="a0"/>
    <w:link w:val="5"/>
    <w:uiPriority w:val="9"/>
    <w:semiHidden/>
    <w:rsid w:val="00AA6432"/>
    <w:rPr>
      <w:rFonts w:cstheme="majorBidi"/>
      <w:color w:val="0F4761" w:themeColor="accent1" w:themeShade="BF"/>
      <w:sz w:val="24"/>
    </w:rPr>
  </w:style>
  <w:style w:type="character" w:customStyle="1" w:styleId="60">
    <w:name w:val="标题 6 字符"/>
    <w:basedOn w:val="a0"/>
    <w:link w:val="6"/>
    <w:uiPriority w:val="9"/>
    <w:semiHidden/>
    <w:rsid w:val="00AA6432"/>
    <w:rPr>
      <w:rFonts w:cstheme="majorBidi"/>
      <w:b/>
      <w:bCs/>
      <w:color w:val="0F4761" w:themeColor="accent1" w:themeShade="BF"/>
    </w:rPr>
  </w:style>
  <w:style w:type="character" w:customStyle="1" w:styleId="70">
    <w:name w:val="标题 7 字符"/>
    <w:basedOn w:val="a0"/>
    <w:link w:val="7"/>
    <w:uiPriority w:val="9"/>
    <w:semiHidden/>
    <w:rsid w:val="00AA6432"/>
    <w:rPr>
      <w:rFonts w:cstheme="majorBidi"/>
      <w:b/>
      <w:bCs/>
      <w:color w:val="595959" w:themeColor="text1" w:themeTint="A6"/>
    </w:rPr>
  </w:style>
  <w:style w:type="character" w:customStyle="1" w:styleId="80">
    <w:name w:val="标题 8 字符"/>
    <w:basedOn w:val="a0"/>
    <w:link w:val="8"/>
    <w:uiPriority w:val="9"/>
    <w:semiHidden/>
    <w:rsid w:val="00AA6432"/>
    <w:rPr>
      <w:rFonts w:cstheme="majorBidi"/>
      <w:color w:val="595959" w:themeColor="text1" w:themeTint="A6"/>
    </w:rPr>
  </w:style>
  <w:style w:type="character" w:customStyle="1" w:styleId="90">
    <w:name w:val="标题 9 字符"/>
    <w:basedOn w:val="a0"/>
    <w:link w:val="9"/>
    <w:uiPriority w:val="9"/>
    <w:semiHidden/>
    <w:rsid w:val="00AA6432"/>
    <w:rPr>
      <w:rFonts w:eastAsiaTheme="majorEastAsia" w:cstheme="majorBidi"/>
      <w:color w:val="595959" w:themeColor="text1" w:themeTint="A6"/>
    </w:rPr>
  </w:style>
  <w:style w:type="paragraph" w:styleId="a3">
    <w:name w:val="Title"/>
    <w:basedOn w:val="a"/>
    <w:next w:val="a"/>
    <w:link w:val="a4"/>
    <w:uiPriority w:val="10"/>
    <w:qFormat/>
    <w:rsid w:val="00AA64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6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64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64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6432"/>
    <w:pPr>
      <w:spacing w:before="160"/>
      <w:jc w:val="center"/>
    </w:pPr>
    <w:rPr>
      <w:i/>
      <w:iCs/>
      <w:color w:val="404040" w:themeColor="text1" w:themeTint="BF"/>
    </w:rPr>
  </w:style>
  <w:style w:type="character" w:customStyle="1" w:styleId="a8">
    <w:name w:val="引用 字符"/>
    <w:basedOn w:val="a0"/>
    <w:link w:val="a7"/>
    <w:uiPriority w:val="29"/>
    <w:rsid w:val="00AA6432"/>
    <w:rPr>
      <w:i/>
      <w:iCs/>
      <w:color w:val="404040" w:themeColor="text1" w:themeTint="BF"/>
    </w:rPr>
  </w:style>
  <w:style w:type="paragraph" w:styleId="a9">
    <w:name w:val="List Paragraph"/>
    <w:basedOn w:val="a"/>
    <w:uiPriority w:val="34"/>
    <w:qFormat/>
    <w:rsid w:val="00AA6432"/>
    <w:pPr>
      <w:ind w:left="720"/>
      <w:contextualSpacing/>
    </w:pPr>
  </w:style>
  <w:style w:type="character" w:styleId="aa">
    <w:name w:val="Intense Emphasis"/>
    <w:basedOn w:val="a0"/>
    <w:uiPriority w:val="21"/>
    <w:qFormat/>
    <w:rsid w:val="00AA6432"/>
    <w:rPr>
      <w:i/>
      <w:iCs/>
      <w:color w:val="0F4761" w:themeColor="accent1" w:themeShade="BF"/>
    </w:rPr>
  </w:style>
  <w:style w:type="paragraph" w:styleId="ab">
    <w:name w:val="Intense Quote"/>
    <w:basedOn w:val="a"/>
    <w:next w:val="a"/>
    <w:link w:val="ac"/>
    <w:uiPriority w:val="30"/>
    <w:qFormat/>
    <w:rsid w:val="00AA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6432"/>
    <w:rPr>
      <w:i/>
      <w:iCs/>
      <w:color w:val="0F4761" w:themeColor="accent1" w:themeShade="BF"/>
    </w:rPr>
  </w:style>
  <w:style w:type="character" w:styleId="ad">
    <w:name w:val="Intense Reference"/>
    <w:basedOn w:val="a0"/>
    <w:uiPriority w:val="32"/>
    <w:qFormat/>
    <w:rsid w:val="00AA6432"/>
    <w:rPr>
      <w:b/>
      <w:bCs/>
      <w:smallCaps/>
      <w:color w:val="0F4761" w:themeColor="accent1" w:themeShade="BF"/>
      <w:spacing w:val="5"/>
    </w:rPr>
  </w:style>
  <w:style w:type="paragraph" w:styleId="ae">
    <w:name w:val="caption"/>
    <w:basedOn w:val="a"/>
    <w:next w:val="a"/>
    <w:uiPriority w:val="35"/>
    <w:unhideWhenUsed/>
    <w:qFormat/>
    <w:rsid w:val="003C2228"/>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12</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WX H</dc:creator>
  <cp:keywords/>
  <dc:description/>
  <cp:lastModifiedBy>WX H</cp:lastModifiedBy>
  <cp:revision>16</cp:revision>
  <dcterms:created xsi:type="dcterms:W3CDTF">2026-02-14T08:53:00Z</dcterms:created>
  <dcterms:modified xsi:type="dcterms:W3CDTF">2026-02-15T16:17:00Z</dcterms:modified>
</cp:coreProperties>
</file>