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B00E" w14:textId="77777777" w:rsidR="00176D82" w:rsidRPr="001945A6" w:rsidRDefault="00176D82" w:rsidP="00176D82">
      <w:pPr>
        <w:rPr>
          <w:b/>
          <w:bCs/>
          <w:sz w:val="28"/>
          <w:szCs w:val="28"/>
        </w:rPr>
      </w:pPr>
      <w:r w:rsidRPr="001945A6">
        <w:rPr>
          <w:b/>
          <w:bCs/>
          <w:sz w:val="28"/>
          <w:szCs w:val="28"/>
        </w:rPr>
        <w:t>Week 2</w:t>
      </w:r>
    </w:p>
    <w:p w14:paraId="1168ECBE" w14:textId="77777777" w:rsidR="00176D82" w:rsidRDefault="00176D82" w:rsidP="00176D82">
      <w:pPr>
        <w:spacing w:line="240" w:lineRule="auto"/>
        <w:rPr>
          <w:b/>
          <w:bCs/>
          <w:sz w:val="28"/>
          <w:szCs w:val="28"/>
        </w:rPr>
      </w:pPr>
      <w:r w:rsidRPr="002F6E29">
        <w:rPr>
          <w:b/>
          <w:bCs/>
          <w:sz w:val="28"/>
          <w:szCs w:val="28"/>
        </w:rPr>
        <w:t>Summary</w:t>
      </w:r>
    </w:p>
    <w:p w14:paraId="014EFED5" w14:textId="77777777" w:rsidR="00176D82" w:rsidRPr="00355C30" w:rsidRDefault="00176D82" w:rsidP="00176D82">
      <w:pPr>
        <w:rPr>
          <w:b/>
          <w:bCs/>
          <w:sz w:val="24"/>
          <w:szCs w:val="24"/>
        </w:rPr>
      </w:pPr>
      <w:r w:rsidRPr="00355C30">
        <w:rPr>
          <w:b/>
          <w:bCs/>
          <w:sz w:val="24"/>
          <w:szCs w:val="24"/>
        </w:rPr>
        <w:t>Milestones achieved</w:t>
      </w:r>
    </w:p>
    <w:p w14:paraId="4E92E1A2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 w:rsidRPr="003E5E09">
        <w:t>Examine</w:t>
      </w:r>
      <w:r>
        <w:t>d</w:t>
      </w:r>
      <w:r w:rsidRPr="003E5E09">
        <w:t xml:space="preserve"> data through visualization and analysis techniques</w:t>
      </w:r>
      <w:r>
        <w:t>.</w:t>
      </w:r>
    </w:p>
    <w:p w14:paraId="73E6DCCA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Generated statistical summary</w:t>
      </w:r>
    </w:p>
    <w:p w14:paraId="7AB12DFC" w14:textId="77777777" w:rsidR="00176D82" w:rsidRPr="005F477A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F</w:t>
      </w:r>
      <w:r w:rsidRPr="003E5E09">
        <w:t xml:space="preserve">eature correlation to output class(es). </w:t>
      </w:r>
    </w:p>
    <w:p w14:paraId="7A3E1F72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Generated Scatter plot</w:t>
      </w:r>
    </w:p>
    <w:p w14:paraId="3C493ED7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Dealing with Categorical data</w:t>
      </w:r>
    </w:p>
    <w:p w14:paraId="60FCA3A2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F</w:t>
      </w:r>
      <w:r w:rsidRPr="003E5E09">
        <w:t>ixed problems like missing values, errors or outliers.</w:t>
      </w:r>
    </w:p>
    <w:p w14:paraId="571E5C69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A</w:t>
      </w:r>
      <w:r w:rsidRPr="003E5E09">
        <w:t>pply pre-processing or normalization procedures</w:t>
      </w:r>
      <w:r>
        <w:t>.</w:t>
      </w:r>
    </w:p>
    <w:p w14:paraId="42CC0AD3" w14:textId="77777777" w:rsidR="00176D82" w:rsidRPr="00355C30" w:rsidRDefault="00176D82" w:rsidP="00176D82">
      <w:pPr>
        <w:rPr>
          <w:b/>
          <w:bCs/>
          <w:sz w:val="28"/>
          <w:szCs w:val="28"/>
        </w:rPr>
      </w:pPr>
      <w:r w:rsidRPr="00355C30">
        <w:rPr>
          <w:b/>
          <w:bCs/>
          <w:sz w:val="28"/>
          <w:szCs w:val="28"/>
        </w:rPr>
        <w:t>Conclusions</w:t>
      </w:r>
    </w:p>
    <w:p w14:paraId="28C822F6" w14:textId="77777777" w:rsidR="00176D82" w:rsidRPr="00355C30" w:rsidRDefault="00176D82" w:rsidP="00176D82">
      <w:pPr>
        <w:rPr>
          <w:b/>
          <w:bCs/>
          <w:sz w:val="24"/>
          <w:szCs w:val="24"/>
        </w:rPr>
      </w:pPr>
      <w:r w:rsidRPr="00355C30">
        <w:rPr>
          <w:b/>
          <w:bCs/>
          <w:sz w:val="24"/>
          <w:szCs w:val="24"/>
        </w:rPr>
        <w:t>For Data set 1</w:t>
      </w:r>
    </w:p>
    <w:p w14:paraId="20F1F6D5" w14:textId="77777777" w:rsidR="00176D82" w:rsidRPr="00FF206E" w:rsidRDefault="00176D82" w:rsidP="00176D82">
      <w:pPr>
        <w:pStyle w:val="ListParagraph"/>
        <w:numPr>
          <w:ilvl w:val="0"/>
          <w:numId w:val="2"/>
        </w:numPr>
        <w:spacing w:line="360" w:lineRule="auto"/>
      </w:pPr>
      <w:r w:rsidRPr="00FF206E">
        <w:t>Features like Online Boarding, In-flight Entertainment, and Seat Comfort are important factors in customer satisfaction and should be focused on for improvements.</w:t>
      </w:r>
    </w:p>
    <w:p w14:paraId="7D971D72" w14:textId="77777777" w:rsidR="00176D82" w:rsidRPr="00FF206E" w:rsidRDefault="00176D82" w:rsidP="00176D82">
      <w:pPr>
        <w:pStyle w:val="ListParagraph"/>
        <w:numPr>
          <w:ilvl w:val="0"/>
          <w:numId w:val="2"/>
        </w:numPr>
        <w:spacing w:line="360" w:lineRule="auto"/>
      </w:pPr>
      <w:r w:rsidRPr="00FF206E">
        <w:t>Negative Influencers: Being in Economy Class or on Personal Travel has a strong negative impact, meaning that premium or business services are more likely to lead to satisfaction.</w:t>
      </w:r>
    </w:p>
    <w:p w14:paraId="295196FA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r w:rsidRPr="00FF206E">
        <w:t>Neutral Features: Some features like Gender_Male (0.011236), Gate Location (-0.002793), or Departure Delay (-0.050740) have very low correlation, meaning they do not significantly affect satisfaction.</w:t>
      </w:r>
    </w:p>
    <w:p w14:paraId="3A19B256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r w:rsidRPr="00D815DE">
        <w:t>Hence</w:t>
      </w:r>
      <w:r>
        <w:rPr>
          <w:b/>
          <w:bCs/>
        </w:rPr>
        <w:t>,</w:t>
      </w:r>
      <w:r w:rsidRPr="00B27E82">
        <w:rPr>
          <w:b/>
          <w:bCs/>
        </w:rPr>
        <w:t xml:space="preserve"> </w:t>
      </w:r>
      <w:r>
        <w:t>b</w:t>
      </w:r>
      <w:r w:rsidRPr="00FF206E">
        <w:t xml:space="preserve">ased on the correlation values, </w:t>
      </w:r>
      <w:r>
        <w:t>we</w:t>
      </w:r>
      <w:r w:rsidRPr="00FF206E">
        <w:t xml:space="preserve"> can decide which features to prioritize in our model. Features with higher positive correlations could be key predictors, while features with low or negative correlations may be less useful.</w:t>
      </w:r>
    </w:p>
    <w:p w14:paraId="06DB6BF5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r>
        <w:t>Preprocessing was applied to deal with m</w:t>
      </w:r>
      <w:r w:rsidRPr="00BF6212">
        <w:t>issing data</w:t>
      </w:r>
      <w:r>
        <w:t xml:space="preserve"> as they</w:t>
      </w:r>
      <w:r w:rsidRPr="00BF6212">
        <w:t xml:space="preserve"> can negatively affect model performance</w:t>
      </w:r>
    </w:p>
    <w:p w14:paraId="2AC939E5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r w:rsidRPr="00BF6212">
        <w:t>Different features in our dataset are on different scales (e.g., Age ranges from 18-60, while Flight Distance ranges from 0-5000+). Some machine learning algorithms (e.g., KNN, SVM, neural networks) are sensitive to the magnitude of values and will give more weight to features with larger numerical ranges.</w:t>
      </w:r>
    </w:p>
    <w:p w14:paraId="04BEE042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r>
        <w:t>Hence, we n</w:t>
      </w:r>
      <w:r w:rsidRPr="00BF6212">
        <w:t>ormalize or standardize the numerical features so they are on the same scale.</w:t>
      </w:r>
    </w:p>
    <w:p w14:paraId="73689008" w14:textId="77777777" w:rsidR="00176D82" w:rsidRDefault="00176D82" w:rsidP="00176D82">
      <w:pPr>
        <w:pStyle w:val="ListParagraph"/>
        <w:spacing w:line="360" w:lineRule="auto"/>
      </w:pPr>
    </w:p>
    <w:p w14:paraId="29AE0431" w14:textId="77777777" w:rsidR="00176D82" w:rsidRPr="00355C30" w:rsidRDefault="00176D82" w:rsidP="00176D82">
      <w:pPr>
        <w:rPr>
          <w:b/>
          <w:bCs/>
          <w:sz w:val="24"/>
          <w:szCs w:val="24"/>
        </w:rPr>
      </w:pPr>
      <w:r w:rsidRPr="00355C30">
        <w:rPr>
          <w:b/>
          <w:bCs/>
          <w:sz w:val="24"/>
          <w:szCs w:val="24"/>
        </w:rPr>
        <w:lastRenderedPageBreak/>
        <w:t>For Data set 2</w:t>
      </w:r>
    </w:p>
    <w:p w14:paraId="1D6ACC5E" w14:textId="3ECFEA20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r>
        <w:t>We have observed the same correlation behaviors as the data set 1</w:t>
      </w:r>
      <w:r>
        <w:t xml:space="preserve">. </w:t>
      </w:r>
      <w:r>
        <w:t xml:space="preserve">Hence concluded for </w:t>
      </w:r>
      <w:r w:rsidRPr="00176D82">
        <w:rPr>
          <w:b/>
          <w:bCs/>
        </w:rPr>
        <w:t>Improving Customer Experience</w:t>
      </w:r>
      <w:r>
        <w:t>, t</w:t>
      </w:r>
      <w:r w:rsidRPr="00801684">
        <w:t>hese insights can inform business strategies. For example, improving online boarding processes or in-flight entertainment might increase customer satisfaction, while addressing issues in economy class services could reduce dissatisfaction.</w:t>
      </w:r>
    </w:p>
    <w:p w14:paraId="252EF357" w14:textId="77777777" w:rsidR="00176D82" w:rsidRPr="00D815DE" w:rsidRDefault="00176D82" w:rsidP="00176D82">
      <w:pPr>
        <w:rPr>
          <w:b/>
          <w:bCs/>
          <w:sz w:val="28"/>
          <w:szCs w:val="28"/>
        </w:rPr>
      </w:pPr>
      <w:r w:rsidRPr="00D815DE">
        <w:rPr>
          <w:b/>
          <w:bCs/>
          <w:sz w:val="28"/>
          <w:szCs w:val="28"/>
        </w:rPr>
        <w:t>References</w:t>
      </w:r>
    </w:p>
    <w:p w14:paraId="153A0522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hyperlink r:id="rId5" w:history="1">
        <w:r w:rsidRPr="00D64B7F">
          <w:rPr>
            <w:rStyle w:val="Hyperlink"/>
          </w:rPr>
          <w:t>https://www.kaggle.com/datasets/teejmahal20/airline-passenger-satisfaction/data</w:t>
        </w:r>
      </w:hyperlink>
    </w:p>
    <w:p w14:paraId="6DE3A97D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hyperlink r:id="rId6" w:history="1">
        <w:r w:rsidRPr="00D64B7F">
          <w:rPr>
            <w:rStyle w:val="Hyperlink"/>
          </w:rPr>
          <w:t>https://ebookcentral.proquest.com/lib/hw/reader.action?docID=30168989&amp;ppg=67</w:t>
        </w:r>
      </w:hyperlink>
    </w:p>
    <w:p w14:paraId="51EA0CD5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D815DE">
        <w:t>Géron</w:t>
      </w:r>
      <w:proofErr w:type="spellEnd"/>
      <w:r w:rsidRPr="00D815DE">
        <w:t xml:space="preserve">, A 2022, Hands-On Machine Learning with Scikit-Learn, </w:t>
      </w:r>
      <w:proofErr w:type="spellStart"/>
      <w:r w:rsidRPr="00D815DE">
        <w:t>Keras</w:t>
      </w:r>
      <w:proofErr w:type="spellEnd"/>
      <w:r w:rsidRPr="00D815DE">
        <w:t xml:space="preserve">, and TensorFlow, O'Reilly Media, Incorporated, Sebastopol. Available from: ProQuest </w:t>
      </w:r>
      <w:proofErr w:type="spellStart"/>
      <w:r w:rsidRPr="00D815DE">
        <w:t>Ebook</w:t>
      </w:r>
      <w:proofErr w:type="spellEnd"/>
      <w:r w:rsidRPr="00D815DE">
        <w:t xml:space="preserve"> Central. [29 September 2024].</w:t>
      </w:r>
    </w:p>
    <w:p w14:paraId="1AFB1AED" w14:textId="77777777" w:rsidR="00176D82" w:rsidRPr="00355C30" w:rsidRDefault="00176D82" w:rsidP="00176D82">
      <w:pPr>
        <w:pStyle w:val="ListParagraph"/>
        <w:numPr>
          <w:ilvl w:val="0"/>
          <w:numId w:val="2"/>
        </w:numPr>
        <w:spacing w:line="360" w:lineRule="auto"/>
      </w:pPr>
      <w:hyperlink r:id="rId7" w:history="1">
        <w:r w:rsidRPr="00D64B7F">
          <w:rPr>
            <w:rStyle w:val="Hyperlink"/>
          </w:rPr>
          <w:t>https://github.com/ageron/handson</w:t>
        </w:r>
        <w:r w:rsidRPr="00D64B7F">
          <w:rPr>
            <w:rStyle w:val="Hyperlink"/>
          </w:rPr>
          <w:t>ml2/blob/master/02_end_to_end_machine_learning_project.ipynb</w:t>
        </w:r>
      </w:hyperlink>
    </w:p>
    <w:p w14:paraId="2E44BDE1" w14:textId="77777777" w:rsidR="00176D82" w:rsidRPr="00D815DE" w:rsidRDefault="00176D82" w:rsidP="00176D82">
      <w:pPr>
        <w:rPr>
          <w:b/>
          <w:bCs/>
          <w:sz w:val="28"/>
          <w:szCs w:val="28"/>
        </w:rPr>
      </w:pPr>
      <w:r w:rsidRPr="00D815DE">
        <w:rPr>
          <w:b/>
          <w:bCs/>
          <w:sz w:val="28"/>
          <w:szCs w:val="28"/>
        </w:rPr>
        <w:t>Challenges</w:t>
      </w:r>
    </w:p>
    <w:p w14:paraId="1E353B07" w14:textId="77777777" w:rsidR="00176D82" w:rsidRDefault="00176D82" w:rsidP="00176D82">
      <w:pPr>
        <w:pStyle w:val="ListParagraph"/>
        <w:numPr>
          <w:ilvl w:val="0"/>
          <w:numId w:val="3"/>
        </w:numPr>
        <w:spacing w:line="360" w:lineRule="auto"/>
      </w:pPr>
      <w:r>
        <w:t>Struggling with concepts and understanding of data sets</w:t>
      </w:r>
    </w:p>
    <w:p w14:paraId="7B2650A9" w14:textId="77777777" w:rsidR="00176D82" w:rsidRDefault="00176D82" w:rsidP="00176D82">
      <w:pPr>
        <w:pStyle w:val="ListParagraph"/>
        <w:numPr>
          <w:ilvl w:val="0"/>
          <w:numId w:val="3"/>
        </w:numPr>
        <w:spacing w:line="360" w:lineRule="auto"/>
      </w:pPr>
      <w:r>
        <w:t>Understanding workflow</w:t>
      </w:r>
    </w:p>
    <w:p w14:paraId="07F14A6D" w14:textId="77777777" w:rsidR="00176D82" w:rsidRPr="00D815DE" w:rsidRDefault="00176D82" w:rsidP="00176D82">
      <w:pPr>
        <w:rPr>
          <w:b/>
          <w:bCs/>
          <w:sz w:val="28"/>
          <w:szCs w:val="28"/>
        </w:rPr>
      </w:pPr>
      <w:r w:rsidRPr="00D815DE">
        <w:rPr>
          <w:b/>
          <w:bCs/>
          <w:sz w:val="28"/>
          <w:szCs w:val="28"/>
        </w:rPr>
        <w:t>Next Steps</w:t>
      </w:r>
    </w:p>
    <w:p w14:paraId="4EC0E1C8" w14:textId="77777777" w:rsidR="00176D82" w:rsidRDefault="00176D82" w:rsidP="00176D82">
      <w:pPr>
        <w:pStyle w:val="ListParagraph"/>
        <w:numPr>
          <w:ilvl w:val="0"/>
          <w:numId w:val="4"/>
        </w:numPr>
        <w:spacing w:line="360" w:lineRule="auto"/>
      </w:pPr>
      <w:r>
        <w:t>E</w:t>
      </w:r>
      <w:r w:rsidRPr="003E5E09">
        <w:t>xamining features by training classifiers and applying evaluation metrics</w:t>
      </w:r>
    </w:p>
    <w:p w14:paraId="58A2999C" w14:textId="77777777" w:rsidR="00176D82" w:rsidRDefault="00176D82" w:rsidP="00176D82">
      <w:pPr>
        <w:pStyle w:val="ListParagraph"/>
        <w:numPr>
          <w:ilvl w:val="0"/>
          <w:numId w:val="4"/>
        </w:numPr>
        <w:spacing w:line="360" w:lineRule="auto"/>
      </w:pPr>
      <w:r w:rsidRPr="007D406D">
        <w:t>Start studying the scikit-learn library of Python.</w:t>
      </w:r>
    </w:p>
    <w:p w14:paraId="70EBDB59" w14:textId="77777777" w:rsidR="00176D82" w:rsidRDefault="00176D82" w:rsidP="00176D82">
      <w:pPr>
        <w:pStyle w:val="ListParagraph"/>
        <w:numPr>
          <w:ilvl w:val="0"/>
          <w:numId w:val="4"/>
        </w:numPr>
        <w:spacing w:line="360" w:lineRule="auto"/>
      </w:pPr>
      <w:r>
        <w:t>To Search more about machine learning models to get some clarity about our upcoming task.</w:t>
      </w:r>
    </w:p>
    <w:p w14:paraId="234AD1D5" w14:textId="77777777" w:rsidR="00176D82" w:rsidRDefault="00176D82" w:rsidP="00176D82">
      <w:pPr>
        <w:rPr>
          <w:b/>
          <w:bCs/>
        </w:rPr>
      </w:pPr>
    </w:p>
    <w:p w14:paraId="69C06E3A" w14:textId="77777777" w:rsidR="00772754" w:rsidRDefault="00772754"/>
    <w:sectPr w:rsidR="0077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36FA0"/>
    <w:multiLevelType w:val="hybridMultilevel"/>
    <w:tmpl w:val="36E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F5287"/>
    <w:multiLevelType w:val="hybridMultilevel"/>
    <w:tmpl w:val="A8FA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30400"/>
    <w:multiLevelType w:val="hybridMultilevel"/>
    <w:tmpl w:val="9094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F6CC5"/>
    <w:multiLevelType w:val="hybridMultilevel"/>
    <w:tmpl w:val="0092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52387">
    <w:abstractNumId w:val="3"/>
  </w:num>
  <w:num w:numId="2" w16cid:durableId="266230288">
    <w:abstractNumId w:val="2"/>
  </w:num>
  <w:num w:numId="3" w16cid:durableId="1443501792">
    <w:abstractNumId w:val="1"/>
  </w:num>
  <w:num w:numId="4" w16cid:durableId="3087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82"/>
    <w:rsid w:val="000B664D"/>
    <w:rsid w:val="00176D82"/>
    <w:rsid w:val="003377E3"/>
    <w:rsid w:val="003B44E0"/>
    <w:rsid w:val="00772754"/>
    <w:rsid w:val="0088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BF73"/>
  <w15:chartTrackingRefBased/>
  <w15:docId w15:val="{A73E695A-CA87-4AFB-98CD-DDC8D5DC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D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geron/handsonml2/blob/master/02_end_to_end_machine_learning_project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ookcentral.proquest.com/lib/hw/reader.action?docID=30168989&amp;ppg=67" TargetMode="External"/><Relationship Id="rId5" Type="http://schemas.openxmlformats.org/officeDocument/2006/relationships/hyperlink" Target="https://www.kaggle.com/datasets/teejmahal20/airline-passenger-satisfaction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Mariam Danish</dc:creator>
  <cp:keywords/>
  <dc:description/>
  <cp:lastModifiedBy>Syeda Mariam Danish</cp:lastModifiedBy>
  <cp:revision>1</cp:revision>
  <dcterms:created xsi:type="dcterms:W3CDTF">2024-09-29T13:08:00Z</dcterms:created>
  <dcterms:modified xsi:type="dcterms:W3CDTF">2024-09-29T13:10:00Z</dcterms:modified>
</cp:coreProperties>
</file>