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9F80" w14:textId="77777777" w:rsidR="00C03E91" w:rsidRPr="00C03E91" w:rsidRDefault="00C03E91" w:rsidP="00C03E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03E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53FDC2B9" w14:textId="105AFB27" w:rsidR="00C03E91" w:rsidRPr="00C03E91" w:rsidRDefault="00C03E91" w:rsidP="00C03E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 xml:space="preserve">March </w:t>
      </w:r>
      <w:r w:rsidR="00B9624B">
        <w:rPr>
          <w:rFonts w:ascii="新細明體" w:eastAsia="新細明體" w:hAnsi="新細明體" w:cs="新細明體"/>
          <w:kern w:val="0"/>
          <w:szCs w:val="24"/>
        </w:rPr>
        <w:t>30</w:t>
      </w:r>
      <w:r w:rsidRPr="00C03E91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49240926" w14:textId="77777777" w:rsidR="00C03E91" w:rsidRPr="00C03E91" w:rsidRDefault="00C03E91" w:rsidP="00C03E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03E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067FDDC3" w14:textId="77777777" w:rsidR="00C03E91" w:rsidRPr="00C03E91" w:rsidRDefault="00C03E91" w:rsidP="00C03E9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>Riverbed Modeler: RIP: Routing Information Protocol</w:t>
      </w:r>
    </w:p>
    <w:p w14:paraId="726B24FA" w14:textId="77777777" w:rsidR="00C03E91" w:rsidRPr="00C03E91" w:rsidRDefault="00C03E91" w:rsidP="00C03E9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>Riverbed Modeler: OSPF: Open Shortest Path First</w:t>
      </w:r>
    </w:p>
    <w:p w14:paraId="1376924B" w14:textId="77777777" w:rsidR="00C03E91" w:rsidRPr="00C03E91" w:rsidRDefault="00C03E91" w:rsidP="00C03E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03E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相關技術資訊：</w:t>
      </w:r>
    </w:p>
    <w:p w14:paraId="46D70A4F" w14:textId="77777777" w:rsidR="00C03E91" w:rsidRPr="00C03E91" w:rsidRDefault="00C03E91" w:rsidP="00C03E9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>Briefly describe how RIP works.</w:t>
      </w:r>
    </w:p>
    <w:p w14:paraId="42B341FB" w14:textId="77777777" w:rsidR="00C03E91" w:rsidRPr="00C03E91" w:rsidRDefault="00C03E91" w:rsidP="00C03E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>距離測量：每個路由器根據到達目的地的設備數目（Hops）計算其Distance Vector。</w:t>
      </w:r>
    </w:p>
    <w:p w14:paraId="71F70662" w14:textId="77777777" w:rsidR="00C03E91" w:rsidRPr="00C03E91" w:rsidRDefault="00C03E91" w:rsidP="00C03E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>router信息交換：路由器每隔30秒向其相鄰的路由器廣播其完整的路由表，包含路由器編號，目的地網絡，下一跳路由器和距離。</w:t>
      </w:r>
    </w:p>
    <w:p w14:paraId="2CBCD364" w14:textId="77777777" w:rsidR="00C03E91" w:rsidRPr="00C03E91" w:rsidRDefault="00C03E91" w:rsidP="00C03E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>最短路徑決策：當路由器收到來自其他路由器的路由信息時，它將更新其路由表，並選擇到達目的地的最短路徑，且一條網路路徑最多只能允許經過15個路由器設備。</w:t>
      </w:r>
    </w:p>
    <w:p w14:paraId="63066B7B" w14:textId="77777777" w:rsidR="00C03E91" w:rsidRPr="00C03E91" w:rsidRDefault="00C03E91" w:rsidP="00C03E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>路由表更新：每個路由器根據自己的距離向量定期更新其路由表。</w:t>
      </w:r>
    </w:p>
    <w:p w14:paraId="08564AD1" w14:textId="77777777" w:rsidR="00C03E91" w:rsidRPr="00C03E91" w:rsidRDefault="00C03E91" w:rsidP="00C03E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>路由失效處理：如果某個目的地無法到達，則路由器將將其標記為無效，並將其從其路由表中刪除。</w:t>
      </w:r>
    </w:p>
    <w:p w14:paraId="7180F470" w14:textId="77777777" w:rsidR="00C03E91" w:rsidRPr="00C03E91" w:rsidRDefault="00C03E91" w:rsidP="00C03E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>Load Balancing功能：封包在選擇相同路徑時，會平均分配到網路路徑上，以便達到網路流量平均分攤的效果，減少每一條網路路徑的負擔。</w:t>
      </w:r>
    </w:p>
    <w:p w14:paraId="7B2E5595" w14:textId="77777777" w:rsidR="00C03E91" w:rsidRPr="00C03E91" w:rsidRDefault="00C03E91" w:rsidP="00C03E9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>Briefly describe how OSFP works.</w:t>
      </w:r>
    </w:p>
    <w:p w14:paraId="3B9640B9" w14:textId="77777777" w:rsidR="00C03E91" w:rsidRPr="00C03E91" w:rsidRDefault="00C03E91" w:rsidP="00C03E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>鏈路狀態資訊交換：當路由器發現一個相鄰路由器時，它會交換鏈路狀態資訊，包括其距離、延遲和帶寬等信息。</w:t>
      </w:r>
    </w:p>
    <w:p w14:paraId="0E3DBBF9" w14:textId="77777777" w:rsidR="00C03E91" w:rsidRPr="00C03E91" w:rsidRDefault="00C03E91" w:rsidP="00C03E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>構建拓撲表：每個路由器使用接收到的鏈路狀態資訊來構建拓撲表，並使用Dijkstra算法計算到達每個網絡的最短路徑。</w:t>
      </w:r>
    </w:p>
    <w:p w14:paraId="7160ECDC" w14:textId="77777777" w:rsidR="00C03E91" w:rsidRPr="00C03E91" w:rsidRDefault="00C03E91" w:rsidP="00C03E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>路由路徑選擇：當路由器收到一個封包時，它會通過搜尋其路由表找到到達目的地的最短路徑，然後將分組轉發到下一跳路由器。</w:t>
      </w:r>
    </w:p>
    <w:p w14:paraId="2E6BB6F9" w14:textId="77777777" w:rsidR="00C03E91" w:rsidRPr="00C03E91" w:rsidRDefault="00C03E91" w:rsidP="00C03E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>路由信息更新：每當鏈路狀態發生變化時，路由器將更新其路由表，並將其更新的信息通知到所有相連的其他路由器。</w:t>
      </w:r>
    </w:p>
    <w:p w14:paraId="75573C74" w14:textId="77777777" w:rsidR="00C03E91" w:rsidRPr="00C03E91" w:rsidRDefault="00C03E91" w:rsidP="00C03E9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03E91">
        <w:rPr>
          <w:rFonts w:ascii="新細明體" w:eastAsia="新細明體" w:hAnsi="新細明體" w:cs="新細明體"/>
          <w:kern w:val="0"/>
          <w:szCs w:val="24"/>
        </w:rPr>
        <w:t>Compare the differences between RIP and OSFP.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3394"/>
        <w:gridCol w:w="2634"/>
      </w:tblGrid>
      <w:tr w:rsidR="00C03E91" w:rsidRPr="00C03E91" w14:paraId="42E7FC72" w14:textId="77777777" w:rsidTr="00C03E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731B7" w14:textId="77777777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FB11D2" w14:textId="77777777" w:rsidR="00C03E91" w:rsidRPr="00C03E91" w:rsidRDefault="00C03E91" w:rsidP="00C03E9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RIP</w:t>
            </w:r>
          </w:p>
        </w:tc>
        <w:tc>
          <w:tcPr>
            <w:tcW w:w="0" w:type="auto"/>
            <w:vAlign w:val="center"/>
            <w:hideMark/>
          </w:tcPr>
          <w:p w14:paraId="6EE7850B" w14:textId="77777777" w:rsidR="00C03E91" w:rsidRPr="00C03E91" w:rsidRDefault="00C03E91" w:rsidP="00C03E9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OSFP</w:t>
            </w:r>
          </w:p>
        </w:tc>
      </w:tr>
      <w:tr w:rsidR="00C03E91" w:rsidRPr="00C03E91" w14:paraId="2F51D85E" w14:textId="77777777" w:rsidTr="00C03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C6838" w14:textId="77777777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kern w:val="0"/>
                <w:szCs w:val="24"/>
              </w:rPr>
              <w:t>演算法</w:t>
            </w:r>
          </w:p>
        </w:tc>
        <w:tc>
          <w:tcPr>
            <w:tcW w:w="0" w:type="auto"/>
            <w:vAlign w:val="center"/>
            <w:hideMark/>
          </w:tcPr>
          <w:p w14:paraId="34C71F23" w14:textId="77777777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kern w:val="0"/>
                <w:szCs w:val="24"/>
              </w:rPr>
              <w:t>Distance vector routing protocol，Bellman-Ford</w:t>
            </w:r>
          </w:p>
        </w:tc>
        <w:tc>
          <w:tcPr>
            <w:tcW w:w="0" w:type="auto"/>
            <w:vAlign w:val="center"/>
            <w:hideMark/>
          </w:tcPr>
          <w:p w14:paraId="56023FAE" w14:textId="77777777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kern w:val="0"/>
                <w:szCs w:val="24"/>
              </w:rPr>
              <w:t>Link State Routing Protocol，Dijkstra</w:t>
            </w:r>
          </w:p>
        </w:tc>
      </w:tr>
      <w:tr w:rsidR="00C03E91" w:rsidRPr="00C03E91" w14:paraId="4CB1C645" w14:textId="77777777" w:rsidTr="00C03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66609" w14:textId="77777777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kern w:val="0"/>
                <w:szCs w:val="24"/>
              </w:rPr>
              <w:t>網路規模</w:t>
            </w:r>
          </w:p>
        </w:tc>
        <w:tc>
          <w:tcPr>
            <w:tcW w:w="0" w:type="auto"/>
            <w:vAlign w:val="center"/>
            <w:hideMark/>
          </w:tcPr>
          <w:p w14:paraId="2EE569F2" w14:textId="77777777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kern w:val="0"/>
                <w:szCs w:val="24"/>
              </w:rPr>
              <w:t>適用於小型簡單網絡，因為它具有躍點數限制</w:t>
            </w:r>
          </w:p>
        </w:tc>
        <w:tc>
          <w:tcPr>
            <w:tcW w:w="0" w:type="auto"/>
            <w:vAlign w:val="center"/>
            <w:hideMark/>
          </w:tcPr>
          <w:p w14:paraId="321E3A5D" w14:textId="77777777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kern w:val="0"/>
                <w:szCs w:val="24"/>
              </w:rPr>
              <w:t>適用於大型複雜網絡</w:t>
            </w:r>
          </w:p>
        </w:tc>
      </w:tr>
      <w:tr w:rsidR="00C03E91" w:rsidRPr="00C03E91" w14:paraId="2FD63829" w14:textId="77777777" w:rsidTr="00C03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01FA7" w14:textId="77777777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kern w:val="0"/>
                <w:szCs w:val="24"/>
              </w:rPr>
              <w:t>拓樸表</w:t>
            </w:r>
          </w:p>
        </w:tc>
        <w:tc>
          <w:tcPr>
            <w:tcW w:w="0" w:type="auto"/>
            <w:vAlign w:val="center"/>
            <w:hideMark/>
          </w:tcPr>
          <w:p w14:paraId="149B3AAA" w14:textId="77777777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kern w:val="0"/>
                <w:szCs w:val="24"/>
              </w:rPr>
              <w:t>基於Hops</w:t>
            </w:r>
          </w:p>
        </w:tc>
        <w:tc>
          <w:tcPr>
            <w:tcW w:w="0" w:type="auto"/>
            <w:vAlign w:val="center"/>
            <w:hideMark/>
          </w:tcPr>
          <w:p w14:paraId="22263BF0" w14:textId="77777777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kern w:val="0"/>
                <w:szCs w:val="24"/>
              </w:rPr>
              <w:t>基於頻寬</w:t>
            </w:r>
          </w:p>
        </w:tc>
      </w:tr>
      <w:tr w:rsidR="00C03E91" w:rsidRPr="00C03E91" w14:paraId="56690FAB" w14:textId="77777777" w:rsidTr="00C03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54BCB" w14:textId="1ED73B4B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kern w:val="0"/>
                <w:szCs w:val="24"/>
              </w:rPr>
              <w:t>router更新收斂速度</w:t>
            </w:r>
          </w:p>
        </w:tc>
        <w:tc>
          <w:tcPr>
            <w:tcW w:w="0" w:type="auto"/>
            <w:vAlign w:val="center"/>
            <w:hideMark/>
          </w:tcPr>
          <w:p w14:paraId="3FA98EDA" w14:textId="77777777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kern w:val="0"/>
                <w:szCs w:val="24"/>
              </w:rPr>
              <w:t>慢</w:t>
            </w:r>
          </w:p>
        </w:tc>
        <w:tc>
          <w:tcPr>
            <w:tcW w:w="0" w:type="auto"/>
            <w:vAlign w:val="center"/>
            <w:hideMark/>
          </w:tcPr>
          <w:p w14:paraId="66DA0E72" w14:textId="77777777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kern w:val="0"/>
                <w:szCs w:val="24"/>
              </w:rPr>
              <w:t>快</w:t>
            </w:r>
          </w:p>
        </w:tc>
      </w:tr>
      <w:tr w:rsidR="00C03E91" w:rsidRPr="00C03E91" w14:paraId="6723B00D" w14:textId="77777777" w:rsidTr="00C03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AEE50" w14:textId="77777777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kern w:val="0"/>
                <w:szCs w:val="24"/>
              </w:rPr>
              <w:t>router更新範圍</w:t>
            </w:r>
          </w:p>
        </w:tc>
        <w:tc>
          <w:tcPr>
            <w:tcW w:w="0" w:type="auto"/>
            <w:vAlign w:val="center"/>
            <w:hideMark/>
          </w:tcPr>
          <w:p w14:paraId="47E528B6" w14:textId="77777777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kern w:val="0"/>
                <w:szCs w:val="24"/>
              </w:rPr>
              <w:t>全域</w:t>
            </w:r>
          </w:p>
        </w:tc>
        <w:tc>
          <w:tcPr>
            <w:tcW w:w="0" w:type="auto"/>
            <w:vAlign w:val="center"/>
            <w:hideMark/>
          </w:tcPr>
          <w:p w14:paraId="3D57AA0E" w14:textId="77777777" w:rsidR="00C03E91" w:rsidRPr="00C03E91" w:rsidRDefault="00C03E91" w:rsidP="00C03E9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3E91">
              <w:rPr>
                <w:rFonts w:ascii="新細明體" w:eastAsia="新細明體" w:hAnsi="新細明體" w:cs="新細明體"/>
                <w:kern w:val="0"/>
                <w:szCs w:val="24"/>
              </w:rPr>
              <w:t>區域</w:t>
            </w:r>
          </w:p>
        </w:tc>
      </w:tr>
    </w:tbl>
    <w:p w14:paraId="108617B6" w14:textId="77777777" w:rsidR="009B290D" w:rsidRDefault="00000000"/>
    <w:sectPr w:rsidR="009B29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4A9A"/>
    <w:multiLevelType w:val="multilevel"/>
    <w:tmpl w:val="9304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5496D"/>
    <w:multiLevelType w:val="multilevel"/>
    <w:tmpl w:val="3926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279650">
    <w:abstractNumId w:val="1"/>
  </w:num>
  <w:num w:numId="2" w16cid:durableId="60708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91"/>
    <w:rsid w:val="002D66FE"/>
    <w:rsid w:val="00340A1D"/>
    <w:rsid w:val="00593CF5"/>
    <w:rsid w:val="00886632"/>
    <w:rsid w:val="00A91F8B"/>
    <w:rsid w:val="00B15F9F"/>
    <w:rsid w:val="00B9624B"/>
    <w:rsid w:val="00BC4DB7"/>
    <w:rsid w:val="00C03E91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1DFC"/>
  <w15:chartTrackingRefBased/>
  <w15:docId w15:val="{2D4BBD86-2F4B-4553-896E-5D3F95BD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03E9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03E91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C03E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Date"/>
    <w:basedOn w:val="a"/>
    <w:next w:val="a"/>
    <w:link w:val="a4"/>
    <w:uiPriority w:val="99"/>
    <w:semiHidden/>
    <w:unhideWhenUsed/>
    <w:rsid w:val="00B15F9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15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d10631032@gapps.fg.tp.edu.tw</dc:creator>
  <cp:keywords/>
  <dc:description/>
  <cp:lastModifiedBy>d10631032@gapps.fg.tp.edu.tw</cp:lastModifiedBy>
  <cp:revision>3</cp:revision>
  <dcterms:created xsi:type="dcterms:W3CDTF">2023-03-28T14:14:00Z</dcterms:created>
  <dcterms:modified xsi:type="dcterms:W3CDTF">2023-03-28T14:42:00Z</dcterms:modified>
</cp:coreProperties>
</file>